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10"/>
        <w:keepNext w:val="0"/>
        <w:keepLines w:val="0"/>
        <w:framePr w:w="1186" w:h="562" w:hRule="atLeast" w:wrap="around" w:vAnchor="margin" w:hAnchor="page" w:x="1344" w:y="1"/>
        <w:widowControl w:val="0"/>
        <w:shd w:val="clear" w:color="auto" w:fill="auto"/>
        <w:bidi w:val="0"/>
        <w:spacing w:before="0" w:after="6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ICS </w:t>
      </w:r>
      <w:r>
        <w:rPr>
          <w:b/>
          <w:bCs/>
          <w:color w:val="000000"/>
          <w:spacing w:val="0"/>
          <w:w w:val="100"/>
          <w:position w:val="0"/>
          <w:lang w:val="en-US" w:eastAsia="en-US" w:bidi="en-US"/>
        </w:rPr>
        <w:t>13.030</w:t>
      </w:r>
    </w:p>
    <w:p>
      <w:pPr>
        <w:pStyle w:val="Bodytext10"/>
        <w:keepNext w:val="0"/>
        <w:keepLines w:val="0"/>
        <w:framePr w:w="1186" w:h="562" w:hRule="atLeast" w:wrap="around" w:vAnchor="margin" w:hAnchor="page" w:x="1344" w:y="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CCS </w:t>
      </w:r>
      <w:r>
        <w:rPr>
          <w:b/>
          <w:bCs/>
          <w:color w:val="000000"/>
          <w:spacing w:val="0"/>
          <w:w w:val="100"/>
          <w:position w:val="0"/>
          <w:lang w:val="en-US" w:eastAsia="en-US" w:bidi="en-US"/>
        </w:rPr>
        <w:t>Z 05</w:t>
      </w:r>
    </w:p>
    <w:p>
      <w:pPr>
        <w:widowControl w:val="0"/>
        <w:spacing w:after="561" w:line="1" w:lineRule="exact"/>
      </w:pPr>
    </w:p>
    <w:p>
      <w:pPr>
        <w:widowControl w:val="0"/>
        <w:spacing w:line="1" w:lineRule="exact"/>
        <w:sectPr>
          <w:pgSz w:w="11900" w:h="16840"/>
          <w:pgMar w:top="567" w:right="788" w:bottom="929" w:left="1204" w:header="139" w:footer="501" w:gutter="0"/>
          <w:pgNumType w:start="1"/>
          <w:cols w:space="708"/>
          <w:rtlGutter w:val="0"/>
          <w:docGrid w:linePitch="360"/>
        </w:sectPr>
      </w:pPr>
    </w:p>
    <w:p>
      <w:pPr>
        <w:pStyle w:val="Heading110"/>
        <w:keepNext/>
        <w:keepLines/>
        <w:widowControl w:val="0"/>
        <w:shd w:val="clear" w:color="auto" w:fill="auto"/>
        <w:bidi w:val="0"/>
        <w:spacing w:before="0" w:line="240" w:lineRule="auto"/>
        <w:ind w:right="0" w:firstLine="0"/>
        <w:jc w:val="left"/>
      </w:pPr>
      <w:bookmarkStart w:id="0" w:name="bookmark2"/>
      <w:bookmarkStart w:id="1" w:name="bookmark0"/>
      <w:bookmarkStart w:id="2" w:name="bookmark1"/>
      <w:r>
        <w:rPr>
          <w:rFonts w:ascii="Times New Roman" w:eastAsia="Times New Roman" w:hAnsi="Times New Roman" w:cs="Times New Roman"/>
          <w:color w:val="000000"/>
          <w:spacing w:val="0"/>
          <w:w w:val="100"/>
          <w:position w:val="0"/>
          <w:lang w:val="en-US" w:eastAsia="en-US" w:bidi="en-US"/>
        </w:rPr>
        <w:t>DB3201</w:t>
      </w:r>
      <w:bookmarkEnd w:id="0"/>
      <w:bookmarkEnd w:id="1"/>
      <w:bookmarkEnd w:id="2"/>
    </w:p>
    <w:p>
      <w:pPr>
        <w:pStyle w:val="Heading310"/>
        <w:keepNext/>
        <w:keepLines/>
        <w:widowControl w:val="0"/>
        <w:shd w:val="clear" w:color="auto" w:fill="auto"/>
        <w:bidi w:val="0"/>
        <w:spacing w:before="0" w:line="240" w:lineRule="auto"/>
        <w:ind w:left="0" w:right="0" w:firstLine="0"/>
        <w:jc w:val="center"/>
      </w:pPr>
      <w:bookmarkStart w:id="3" w:name="bookmark3"/>
      <w:bookmarkStart w:id="4" w:name="bookmark4"/>
      <w:bookmarkStart w:id="5" w:name="bookmark5"/>
      <w:r>
        <w:rPr>
          <w:color w:val="000000"/>
          <w:spacing w:val="0"/>
          <w:w w:val="100"/>
          <w:position w:val="0"/>
        </w:rPr>
        <w:t xml:space="preserve">南 京 市 地 </w:t>
      </w:r>
      <w:r>
        <w:rPr>
          <w:color w:val="000000"/>
          <w:spacing w:val="0"/>
          <w:w w:val="100"/>
          <w:position w:val="0"/>
          <w:lang w:val="zh-CN" w:eastAsia="zh-CN" w:bidi="zh-CN"/>
        </w:rPr>
        <w:t>方 标 准</w:t>
      </w:r>
      <w:bookmarkEnd w:id="3"/>
      <w:bookmarkEnd w:id="4"/>
      <w:bookmarkEnd w:id="5"/>
    </w:p>
    <w:p>
      <w:pPr>
        <w:pStyle w:val="Bodytext40"/>
        <w:keepNext w:val="0"/>
        <w:keepLines w:val="0"/>
        <w:widowControl w:val="0"/>
        <w:shd w:val="clear" w:color="auto" w:fill="auto"/>
        <w:bidi w:val="0"/>
        <w:spacing w:before="0" w:after="2920" w:line="240" w:lineRule="auto"/>
        <w:ind w:left="0" w:right="260" w:firstLine="0"/>
        <w:jc w:val="right"/>
      </w:pPr>
      <w:r>
        <w:rPr>
          <w:rFonts w:ascii="Times New Roman" w:eastAsia="Times New Roman" w:hAnsi="Times New Roman" w:cs="Times New Roman"/>
          <w:color w:val="000000"/>
          <w:spacing w:val="0"/>
          <w:w w:val="100"/>
          <w:position w:val="0"/>
          <w:lang w:val="en-US" w:eastAsia="en-US" w:bidi="en-US"/>
        </w:rPr>
        <w:t>DB3201/T 1099—2022</w:t>
      </w:r>
    </w:p>
    <w:p>
      <w:pPr>
        <w:pStyle w:val="Heading210"/>
        <w:keepNext/>
        <w:keepLines/>
        <w:widowControl w:val="0"/>
        <w:shd w:val="clear" w:color="auto" w:fill="auto"/>
        <w:bidi w:val="0"/>
        <w:spacing w:before="0" w:line="240" w:lineRule="auto"/>
        <w:ind w:left="0" w:right="0"/>
        <w:jc w:val="left"/>
      </w:pPr>
      <w:bookmarkStart w:id="6" w:name="bookmark6"/>
      <w:bookmarkStart w:id="7" w:name="bookmark7"/>
      <w:bookmarkStart w:id="8" w:name="bookmark8"/>
      <w:r>
        <w:rPr>
          <w:color w:val="000000"/>
          <w:spacing w:val="0"/>
          <w:w w:val="100"/>
          <w:position w:val="0"/>
        </w:rPr>
        <w:t>基于数据驱动的雨水口违规排污处置规程</w:t>
      </w:r>
      <w:bookmarkEnd w:id="6"/>
      <w:bookmarkEnd w:id="7"/>
      <w:bookmarkEnd w:id="8"/>
    </w:p>
    <w:p>
      <w:pPr>
        <w:pStyle w:val="Bodytext40"/>
        <w:keepNext w:val="0"/>
        <w:keepLines w:val="0"/>
        <w:widowControl w:val="0"/>
        <w:shd w:val="clear" w:color="auto" w:fill="auto"/>
        <w:bidi w:val="0"/>
        <w:spacing w:before="0" w:after="6340" w:line="240" w:lineRule="auto"/>
        <w:ind w:left="0" w:right="0" w:firstLine="680"/>
        <w:jc w:val="left"/>
      </w:pPr>
      <w:r>
        <w:rPr>
          <w:rFonts w:ascii="Times New Roman" w:eastAsia="Times New Roman" w:hAnsi="Times New Roman" w:cs="Times New Roman"/>
          <w:color w:val="000000"/>
          <w:spacing w:val="0"/>
          <w:w w:val="100"/>
          <w:position w:val="0"/>
          <w:lang w:val="en-US" w:eastAsia="en-US" w:bidi="en-US"/>
        </w:rPr>
        <w:t>Code of practice for disposal of violation at rain strainer based on data-driven</w:t>
      </w:r>
    </w:p>
    <w:p>
      <w:pPr>
        <w:pStyle w:val="Bodytext40"/>
        <w:keepNext w:val="0"/>
        <w:keepLines w:val="0"/>
        <w:widowControl w:val="0"/>
        <w:shd w:val="clear" w:color="auto" w:fill="auto"/>
        <w:bidi w:val="0"/>
        <w:spacing w:before="0" w:after="840" w:line="240" w:lineRule="auto"/>
        <w:ind w:left="0" w:right="0" w:firstLine="0"/>
        <w:jc w:val="left"/>
      </w:pPr>
      <w:r>
        <w:pict>
          <v:shapetype id="_x0000_t202" coordsize="21600,21600" o:spt="202" path="m,l,21600r21600,l21600,xe">
            <v:stroke joinstyle="miter"/>
            <v:path gradientshapeok="t" o:connecttype="rect"/>
          </v:shapetype>
          <v:shape id="Shape 1" o:spid="_x0000_s1025" type="#_x0000_t202" style="width:118.1pt;height:18pt;margin-top:1pt;margin-left:437.5pt;mso-position-horizontal-relative:page;mso-wrap-style:none;position:absolute;v-text-anchor:top;z-index:251658240" filled="f" stroked="f">
            <v:fill o:detectmouseclick="t"/>
            <o:lock v:ext="edit" aspectratio="f"/>
            <v:textbox style="layout-flow:horizontal" inset="0,0,0,0">
              <w:txbxContent>
                <w:p>
                  <w:pPr>
                    <w:pStyle w:val="Bodytext4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lang w:val="en-US" w:eastAsia="en-US" w:bidi="en-US"/>
                    </w:rPr>
                    <w:t xml:space="preserve">2022 -04-26 </w:t>
                  </w:r>
                  <w:r>
                    <w:rPr>
                      <w:rFonts w:ascii="宋体" w:eastAsia="宋体" w:hAnsi="宋体" w:cs="宋体"/>
                      <w:color w:val="000000"/>
                      <w:spacing w:val="0"/>
                      <w:w w:val="100"/>
                      <w:position w:val="0"/>
                      <w:lang w:val="zh-TW" w:eastAsia="zh-TW" w:bidi="zh-TW"/>
                    </w:rPr>
                    <w:t>实施</w:t>
                  </w:r>
                </w:p>
              </w:txbxContent>
            </v:textbox>
            <w10:wrap type="square"/>
          </v:shape>
        </w:pict>
      </w:r>
      <w:r>
        <w:rPr>
          <w:rFonts w:ascii="Times New Roman" w:eastAsia="Times New Roman" w:hAnsi="Times New Roman" w:cs="Times New Roman"/>
          <w:color w:val="000000"/>
          <w:spacing w:val="0"/>
          <w:w w:val="100"/>
          <w:position w:val="0"/>
          <w:lang w:val="en-US" w:eastAsia="en-US" w:bidi="en-US"/>
        </w:rPr>
        <w:t xml:space="preserve">2022 -04-22 </w:t>
      </w:r>
      <w:r>
        <w:rPr>
          <w:rFonts w:ascii="宋体" w:eastAsia="宋体" w:hAnsi="宋体" w:cs="宋体"/>
          <w:color w:val="000000"/>
          <w:spacing w:val="0"/>
          <w:w w:val="100"/>
          <w:position w:val="0"/>
          <w:lang w:val="zh-TW" w:eastAsia="zh-TW" w:bidi="zh-TW"/>
        </w:rPr>
        <w:t>发布</w:t>
      </w:r>
    </w:p>
    <w:p>
      <w:pPr>
        <w:pStyle w:val="Bodytext50"/>
        <w:keepNext w:val="0"/>
        <w:keepLines w:val="0"/>
        <w:widowControl w:val="0"/>
        <w:shd w:val="clear" w:color="auto" w:fill="auto"/>
        <w:tabs>
          <w:tab w:val="left" w:pos="3317"/>
        </w:tabs>
        <w:bidi w:val="0"/>
        <w:spacing w:before="0" w:line="240" w:lineRule="auto"/>
        <w:ind w:left="0" w:right="0" w:firstLine="0"/>
        <w:jc w:val="center"/>
        <w:sectPr>
          <w:pgSz w:w="11900" w:h="16840"/>
          <w:pgMar w:top="567" w:right="860" w:bottom="567" w:left="1204" w:header="0" w:footer="3" w:gutter="0"/>
          <w:pgNumType w:start="2"/>
          <w:cols w:space="708"/>
          <w:rtlGutter w:val="0"/>
          <w:docGrid w:linePitch="360"/>
        </w:sectPr>
      </w:pPr>
      <w:r>
        <w:rPr>
          <w:color w:val="000000"/>
          <w:spacing w:val="0"/>
          <w:w w:val="100"/>
          <w:position w:val="0"/>
        </w:rPr>
        <w:t>南京市市场监督管理局</w:t>
      </w:r>
      <w:r>
        <w:rPr>
          <w:color w:val="000000"/>
          <w:spacing w:val="0"/>
          <w:w w:val="100"/>
          <w:position w:val="0"/>
        </w:rPr>
        <w:tab/>
      </w:r>
      <w:r>
        <w:rPr>
          <w:color w:val="000000"/>
          <w:spacing w:val="0"/>
          <w:w w:val="100"/>
          <w:position w:val="0"/>
        </w:rPr>
        <w:t>发布</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headerReference w:type="even" r:id="rId4"/>
          <w:headerReference w:type="default" r:id="rId5"/>
          <w:footerReference w:type="even" r:id="rId6"/>
          <w:footerReference w:type="default" r:id="rId7"/>
          <w:pgSz w:w="11900" w:h="16840"/>
          <w:pgMar w:top="1738" w:right="1119" w:bottom="1416" w:left="1397" w:header="0" w:footer="3" w:gutter="0"/>
          <w:pgNumType w:start="3"/>
          <w:cols w:space="708"/>
          <w:rtlGutter w:val="0"/>
          <w:docGrid w:linePitch="360"/>
        </w:sectPr>
      </w:pPr>
    </w:p>
    <w:p>
      <w:pPr>
        <w:pStyle w:val="Bodytext20"/>
        <w:keepNext w:val="0"/>
        <w:keepLines w:val="0"/>
        <w:framePr w:w="9384" w:h="686" w:hRule="atLeast" w:wrap="around" w:vAnchor="text" w:hAnchor="page" w:x="1398" w:y="21"/>
        <w:widowControl w:val="0"/>
        <w:shd w:val="clear" w:color="auto" w:fill="auto"/>
        <w:tabs>
          <w:tab w:val="right" w:leader="dot" w:pos="9317"/>
        </w:tabs>
        <w:bidi w:val="0"/>
        <w:spacing w:before="0" w:after="140" w:line="240" w:lineRule="auto"/>
        <w:ind w:left="0" w:right="0" w:firstLine="0"/>
        <w:jc w:val="left"/>
      </w:pPr>
      <w:r>
        <w:rPr>
          <w:rFonts w:ascii="宋体" w:eastAsia="宋体" w:hAnsi="宋体" w:cs="宋体"/>
          <w:color w:val="000000"/>
          <w:spacing w:val="0"/>
          <w:w w:val="100"/>
          <w:position w:val="0"/>
        </w:rPr>
        <w:t>前言</w:t>
      </w:r>
      <w:r>
        <w:rPr>
          <w:rFonts w:ascii="宋体" w:eastAsia="宋体" w:hAnsi="宋体" w:cs="宋体"/>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II</w:t>
      </w:r>
    </w:p>
    <w:p>
      <w:pPr>
        <w:pStyle w:val="Bodytext20"/>
        <w:keepNext w:val="0"/>
        <w:keepLines w:val="0"/>
        <w:framePr w:w="9384" w:h="686" w:hRule="atLeast" w:wrap="around" w:vAnchor="text" w:hAnchor="page" w:x="1398" w:y="21"/>
        <w:widowControl w:val="0"/>
        <w:shd w:val="clear" w:color="auto" w:fill="auto"/>
        <w:tabs>
          <w:tab w:val="right" w:leader="dot" w:pos="9307"/>
        </w:tabs>
        <w:bidi w:val="0"/>
        <w:spacing w:before="0" w:after="0" w:line="240" w:lineRule="auto"/>
        <w:ind w:left="0" w:right="0" w:firstLine="0"/>
        <w:jc w:val="left"/>
      </w:pPr>
      <w:hyperlink w:anchor="bookmark13" w:tooltip="Current Document">
        <w:r>
          <w:rPr>
            <w:rFonts w:ascii="宋体" w:eastAsia="宋体" w:hAnsi="宋体" w:cs="宋体"/>
            <w:color w:val="000000"/>
            <w:spacing w:val="0"/>
            <w:w w:val="100"/>
            <w:position w:val="0"/>
          </w:rPr>
          <w:t>引言</w:t>
        </w:r>
        <w:r>
          <w:rPr>
            <w:rFonts w:ascii="宋体" w:eastAsia="宋体" w:hAnsi="宋体" w:cs="宋体"/>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III</w:t>
        </w:r>
      </w:hyperlink>
    </w:p>
    <w:p>
      <w:pPr>
        <w:pStyle w:val="Tableofcontents10"/>
        <w:keepNext w:val="0"/>
        <w:keepLines w:val="0"/>
        <w:framePr w:w="9379" w:h="6461" w:hRule="atLeast" w:wrap="around" w:vAnchor="text" w:hAnchor="page" w:x="1398" w:y="692"/>
        <w:widowControl w:val="0"/>
        <w:numPr>
          <w:ilvl w:val="0"/>
          <w:numId w:val="1"/>
        </w:numPr>
        <w:shd w:val="clear" w:color="auto" w:fill="auto"/>
        <w:tabs>
          <w:tab w:val="left" w:pos="307"/>
          <w:tab w:val="right" w:leader="dot" w:pos="9298"/>
        </w:tabs>
        <w:bidi w:val="0"/>
        <w:spacing w:before="0" w:after="0"/>
        <w:ind w:left="0" w:right="0" w:firstLine="0"/>
        <w:jc w:val="left"/>
      </w:pPr>
      <w:bookmarkStart w:id="9" w:name="bookmark9"/>
      <w:bookmarkEnd w:id="9"/>
      <w:r>
        <w:rPr>
          <w:color w:val="000000"/>
          <w:spacing w:val="0"/>
          <w:w w:val="100"/>
          <w:position w:val="0"/>
        </w:rPr>
        <w:t>范围</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framePr w:w="9379" w:h="6461" w:hRule="atLeast" w:wrap="around" w:vAnchor="text" w:hAnchor="page" w:x="1398" w:y="692"/>
        <w:widowControl w:val="0"/>
        <w:shd w:val="clear" w:color="auto" w:fill="auto"/>
        <w:tabs>
          <w:tab w:val="right" w:leader="dot" w:pos="9312"/>
        </w:tabs>
        <w:bidi w:val="0"/>
        <w:spacing w:before="0" w:after="0"/>
        <w:ind w:left="0" w:right="0" w:firstLine="0"/>
        <w:jc w:val="left"/>
      </w:pPr>
      <w:r>
        <w:rPr>
          <w:rFonts w:ascii="Times New Roman" w:eastAsia="Times New Roman" w:hAnsi="Times New Roman" w:cs="Times New Roman"/>
          <w:color w:val="000000"/>
          <w:spacing w:val="0"/>
          <w:w w:val="100"/>
          <w:position w:val="0"/>
        </w:rPr>
        <w:t>2</w:t>
      </w:r>
      <w:r>
        <w:rPr>
          <w:color w:val="000000"/>
          <w:spacing w:val="0"/>
          <w:w w:val="100"/>
          <w:position w:val="0"/>
        </w:rPr>
        <w:t>规范性引用文件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framePr w:w="9379" w:h="6461" w:hRule="atLeast" w:wrap="around" w:vAnchor="text" w:hAnchor="page" w:x="1398" w:y="692"/>
        <w:widowControl w:val="0"/>
        <w:shd w:val="clear" w:color="auto" w:fill="auto"/>
        <w:tabs>
          <w:tab w:val="left" w:pos="403"/>
          <w:tab w:val="right" w:leader="dot" w:pos="9307"/>
        </w:tabs>
        <w:bidi w:val="0"/>
        <w:spacing w:before="0" w:after="0"/>
        <w:ind w:left="0" w:right="0" w:firstLine="0"/>
        <w:jc w:val="left"/>
      </w:pPr>
      <w:r>
        <w:rPr>
          <w:rFonts w:ascii="Times New Roman" w:eastAsia="Times New Roman" w:hAnsi="Times New Roman" w:cs="Times New Roman"/>
          <w:color w:val="000000"/>
          <w:spacing w:val="0"/>
          <w:w w:val="100"/>
          <w:position w:val="0"/>
        </w:rPr>
        <w:t>3</w:t>
      </w:r>
      <w:r>
        <w:rPr>
          <w:rFonts w:ascii="Times New Roman" w:eastAsia="Times New Roman" w:hAnsi="Times New Roman" w:cs="Times New Roman"/>
          <w:color w:val="000000"/>
          <w:spacing w:val="0"/>
          <w:w w:val="100"/>
          <w:position w:val="0"/>
        </w:rPr>
        <w:tab/>
      </w:r>
      <w:r>
        <w:rPr>
          <w:color w:val="000000"/>
          <w:spacing w:val="0"/>
          <w:w w:val="100"/>
          <w:position w:val="0"/>
        </w:rPr>
        <w:t>术语和定义</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framePr w:w="9379" w:h="6461" w:hRule="atLeast" w:wrap="around" w:vAnchor="text" w:hAnchor="page" w:x="1398" w:y="692"/>
        <w:widowControl w:val="0"/>
        <w:shd w:val="clear" w:color="auto" w:fill="auto"/>
        <w:tabs>
          <w:tab w:val="right" w:leader="dot" w:pos="9317"/>
        </w:tabs>
        <w:bidi w:val="0"/>
        <w:spacing w:before="0" w:after="0"/>
        <w:ind w:left="0" w:right="0" w:firstLine="0"/>
        <w:jc w:val="left"/>
      </w:pPr>
      <w:r>
        <w:rPr>
          <w:rFonts w:ascii="Times New Roman" w:eastAsia="Times New Roman" w:hAnsi="Times New Roman" w:cs="Times New Roman"/>
          <w:color w:val="000000"/>
          <w:spacing w:val="0"/>
          <w:w w:val="100"/>
          <w:position w:val="0"/>
        </w:rPr>
        <w:t>4</w:t>
      </w:r>
      <w:r>
        <w:rPr>
          <w:color w:val="000000"/>
          <w:spacing w:val="0"/>
          <w:w w:val="100"/>
          <w:position w:val="0"/>
        </w:rPr>
        <w:t>技术条件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framePr w:w="9379" w:h="6461" w:hRule="atLeast" w:wrap="around" w:vAnchor="text" w:hAnchor="page" w:x="1398" w:y="692"/>
        <w:widowControl w:val="0"/>
        <w:shd w:val="clear" w:color="auto" w:fill="auto"/>
        <w:tabs>
          <w:tab w:val="right" w:leader="dot" w:pos="9317"/>
        </w:tabs>
        <w:bidi w:val="0"/>
        <w:spacing w:before="0" w:after="0"/>
        <w:ind w:left="0" w:right="0" w:firstLine="0"/>
        <w:jc w:val="left"/>
      </w:pPr>
      <w:r>
        <w:rPr>
          <w:rFonts w:ascii="Times New Roman" w:eastAsia="Times New Roman" w:hAnsi="Times New Roman" w:cs="Times New Roman"/>
          <w:color w:val="000000"/>
          <w:spacing w:val="0"/>
          <w:w w:val="100"/>
          <w:position w:val="0"/>
        </w:rPr>
        <w:t>5</w:t>
      </w:r>
      <w:r>
        <w:rPr>
          <w:color w:val="000000"/>
          <w:spacing w:val="0"/>
          <w:w w:val="100"/>
          <w:position w:val="0"/>
        </w:rPr>
        <w:t>违规排污类型</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framePr w:w="9379" w:h="6461" w:hRule="atLeast" w:wrap="around" w:vAnchor="text" w:hAnchor="page" w:x="1398" w:y="692"/>
        <w:widowControl w:val="0"/>
        <w:shd w:val="clear" w:color="auto" w:fill="auto"/>
        <w:tabs>
          <w:tab w:val="right" w:leader="dot" w:pos="9322"/>
        </w:tabs>
        <w:bidi w:val="0"/>
        <w:spacing w:before="0" w:after="0"/>
        <w:ind w:left="0" w:right="0" w:firstLine="0"/>
        <w:jc w:val="left"/>
      </w:pPr>
      <w:r>
        <w:rPr>
          <w:rFonts w:ascii="Times New Roman" w:eastAsia="Times New Roman" w:hAnsi="Times New Roman" w:cs="Times New Roman"/>
          <w:color w:val="000000"/>
          <w:spacing w:val="0"/>
          <w:w w:val="100"/>
          <w:position w:val="0"/>
        </w:rPr>
        <w:t>6</w:t>
      </w:r>
      <w:r>
        <w:rPr>
          <w:color w:val="000000"/>
          <w:spacing w:val="0"/>
          <w:w w:val="100"/>
          <w:position w:val="0"/>
        </w:rPr>
        <w:t>处置流程</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framePr w:w="9379" w:h="6461" w:hRule="atLeast" w:wrap="around" w:vAnchor="text" w:hAnchor="page" w:x="1398" w:y="692"/>
        <w:widowControl w:val="0"/>
        <w:shd w:val="clear" w:color="auto" w:fill="auto"/>
        <w:tabs>
          <w:tab w:val="right" w:leader="dot" w:pos="9317"/>
        </w:tabs>
        <w:bidi w:val="0"/>
        <w:spacing w:before="0" w:after="0"/>
        <w:ind w:left="0" w:right="0" w:firstLine="0"/>
        <w:jc w:val="left"/>
      </w:pPr>
      <w:r>
        <w:rPr>
          <w:rFonts w:ascii="Times New Roman" w:eastAsia="Times New Roman" w:hAnsi="Times New Roman" w:cs="Times New Roman"/>
          <w:color w:val="000000"/>
          <w:spacing w:val="0"/>
          <w:w w:val="100"/>
          <w:position w:val="0"/>
        </w:rPr>
        <w:t>7</w:t>
      </w:r>
      <w:r>
        <w:rPr>
          <w:color w:val="000000"/>
          <w:spacing w:val="0"/>
          <w:w w:val="100"/>
          <w:position w:val="0"/>
        </w:rPr>
        <w:t>事件发现</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p>
    <w:p>
      <w:pPr>
        <w:pStyle w:val="Tableofcontents10"/>
        <w:keepNext w:val="0"/>
        <w:keepLines w:val="0"/>
        <w:framePr w:w="9379" w:h="6461" w:hRule="atLeast" w:wrap="around" w:vAnchor="text" w:hAnchor="page" w:x="1398" w:y="692"/>
        <w:widowControl w:val="0"/>
        <w:shd w:val="clear" w:color="auto" w:fill="auto"/>
        <w:tabs>
          <w:tab w:val="right" w:leader="dot" w:pos="9322"/>
        </w:tabs>
        <w:bidi w:val="0"/>
        <w:spacing w:before="0" w:after="0"/>
        <w:ind w:left="0" w:right="0" w:firstLine="0"/>
        <w:jc w:val="left"/>
      </w:pPr>
      <w:r>
        <w:rPr>
          <w:rFonts w:ascii="Times New Roman" w:eastAsia="Times New Roman" w:hAnsi="Times New Roman" w:cs="Times New Roman"/>
          <w:color w:val="000000"/>
          <w:spacing w:val="0"/>
          <w:w w:val="100"/>
          <w:position w:val="0"/>
        </w:rPr>
        <w:t>8</w:t>
      </w:r>
      <w:r>
        <w:rPr>
          <w:color w:val="000000"/>
          <w:spacing w:val="0"/>
          <w:w w:val="100"/>
          <w:position w:val="0"/>
        </w:rPr>
        <w:t>现场核查</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4</w:t>
      </w:r>
    </w:p>
    <w:p>
      <w:pPr>
        <w:pStyle w:val="Tableofcontents10"/>
        <w:keepNext w:val="0"/>
        <w:keepLines w:val="0"/>
        <w:framePr w:w="9379" w:h="6461" w:hRule="atLeast" w:wrap="around" w:vAnchor="text" w:hAnchor="page" w:x="1398" w:y="692"/>
        <w:widowControl w:val="0"/>
        <w:numPr>
          <w:ilvl w:val="0"/>
          <w:numId w:val="2"/>
        </w:numPr>
        <w:shd w:val="clear" w:color="auto" w:fill="auto"/>
        <w:tabs>
          <w:tab w:val="left" w:pos="317"/>
          <w:tab w:val="right" w:leader="dot" w:pos="9322"/>
        </w:tabs>
        <w:bidi w:val="0"/>
        <w:spacing w:before="0" w:after="0"/>
        <w:ind w:left="0" w:right="0" w:firstLine="0"/>
        <w:jc w:val="left"/>
      </w:pPr>
      <w:bookmarkStart w:id="10" w:name="bookmark10"/>
      <w:bookmarkEnd w:id="10"/>
      <w:r>
        <w:rPr>
          <w:color w:val="000000"/>
          <w:spacing w:val="0"/>
          <w:w w:val="100"/>
          <w:position w:val="0"/>
        </w:rPr>
        <w:t>调度处置</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4</w:t>
      </w:r>
    </w:p>
    <w:p>
      <w:pPr>
        <w:pStyle w:val="Tableofcontents10"/>
        <w:keepNext w:val="0"/>
        <w:keepLines w:val="0"/>
        <w:framePr w:w="9379" w:h="6461" w:hRule="atLeast" w:wrap="around" w:vAnchor="text" w:hAnchor="page" w:x="1398" w:y="692"/>
        <w:widowControl w:val="0"/>
        <w:numPr>
          <w:ilvl w:val="0"/>
          <w:numId w:val="2"/>
        </w:numPr>
        <w:shd w:val="clear" w:color="auto" w:fill="auto"/>
        <w:tabs>
          <w:tab w:val="left" w:pos="413"/>
          <w:tab w:val="right" w:leader="dot" w:pos="9307"/>
        </w:tabs>
        <w:bidi w:val="0"/>
        <w:spacing w:before="0" w:after="0"/>
        <w:ind w:left="0" w:right="0" w:firstLine="0"/>
        <w:jc w:val="left"/>
      </w:pPr>
      <w:bookmarkStart w:id="11" w:name="bookmark11"/>
      <w:bookmarkEnd w:id="11"/>
      <w:r>
        <w:rPr>
          <w:color w:val="000000"/>
          <w:spacing w:val="0"/>
          <w:w w:val="100"/>
          <w:position w:val="0"/>
        </w:rPr>
        <w:t>结果反馈</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5</w:t>
      </w:r>
    </w:p>
    <w:p>
      <w:pPr>
        <w:pStyle w:val="Tableofcontents10"/>
        <w:keepNext w:val="0"/>
        <w:keepLines w:val="0"/>
        <w:framePr w:w="9379" w:h="6461" w:hRule="atLeast" w:wrap="around" w:vAnchor="text" w:hAnchor="page" w:x="1398" w:y="692"/>
        <w:widowControl w:val="0"/>
        <w:numPr>
          <w:ilvl w:val="0"/>
          <w:numId w:val="1"/>
        </w:numPr>
        <w:shd w:val="clear" w:color="auto" w:fill="auto"/>
        <w:tabs>
          <w:tab w:val="left" w:pos="408"/>
          <w:tab w:val="right" w:leader="dot" w:pos="9307"/>
        </w:tabs>
        <w:bidi w:val="0"/>
        <w:spacing w:before="0" w:after="0"/>
        <w:ind w:left="0" w:right="0" w:firstLine="0"/>
        <w:jc w:val="left"/>
      </w:pPr>
      <w:bookmarkStart w:id="12" w:name="bookmark12"/>
      <w:bookmarkEnd w:id="12"/>
      <w:r>
        <w:rPr>
          <w:color w:val="000000"/>
          <w:spacing w:val="0"/>
          <w:w w:val="100"/>
          <w:position w:val="0"/>
        </w:rPr>
        <w:t>综合评价</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5</w:t>
      </w:r>
    </w:p>
    <w:p>
      <w:pPr>
        <w:pStyle w:val="Bodytext10"/>
        <w:keepNext w:val="0"/>
        <w:keepLines w:val="0"/>
        <w:framePr w:w="9379" w:h="6461" w:hRule="atLeast" w:wrap="around" w:vAnchor="text" w:hAnchor="page" w:x="1398" w:y="692"/>
        <w:widowControl w:val="0"/>
        <w:shd w:val="clear" w:color="auto" w:fill="auto"/>
        <w:tabs>
          <w:tab w:val="left" w:leader="dot" w:pos="1459"/>
        </w:tabs>
        <w:bidi w:val="0"/>
        <w:spacing w:before="0" w:after="0" w:line="404" w:lineRule="exact"/>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A </w:t>
      </w:r>
      <w:r>
        <w:rPr>
          <w:color w:val="000000"/>
          <w:spacing w:val="0"/>
          <w:w w:val="100"/>
          <w:position w:val="0"/>
        </w:rPr>
        <w:t>（资料性） 附录</w:t>
      </w:r>
      <w:r>
        <w:rPr>
          <w:rFonts w:ascii="Times New Roman" w:eastAsia="Times New Roman" w:hAnsi="Times New Roman" w:cs="Times New Roman"/>
          <w:color w:val="000000"/>
          <w:spacing w:val="0"/>
          <w:w w:val="100"/>
          <w:position w:val="0"/>
          <w:lang w:val="en-US" w:eastAsia="en-US" w:bidi="en-US"/>
        </w:rPr>
        <w:t xml:space="preserve">B </w:t>
      </w:r>
      <w:r>
        <w:rPr>
          <w:color w:val="000000"/>
          <w:spacing w:val="0"/>
          <w:w w:val="100"/>
          <w:position w:val="0"/>
        </w:rPr>
        <w:t>（资料性） 附录</w:t>
      </w:r>
      <w:r>
        <w:rPr>
          <w:rFonts w:ascii="Times New Roman" w:eastAsia="Times New Roman" w:hAnsi="Times New Roman" w:cs="Times New Roman"/>
          <w:color w:val="000000"/>
          <w:spacing w:val="0"/>
          <w:w w:val="100"/>
          <w:position w:val="0"/>
          <w:lang w:val="en-US" w:eastAsia="en-US" w:bidi="en-US"/>
        </w:rPr>
        <w:t xml:space="preserve">C </w:t>
      </w:r>
      <w:r>
        <w:rPr>
          <w:color w:val="000000"/>
          <w:spacing w:val="0"/>
          <w:w w:val="100"/>
          <w:position w:val="0"/>
        </w:rPr>
        <w:t xml:space="preserve">（资料性） </w:t>
      </w:r>
      <w:hyperlink w:anchor="bookmark58" w:tooltip="Current Document">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D </w:t>
        </w:r>
        <w:r>
          <w:rPr>
            <w:color w:val="000000"/>
            <w:spacing w:val="0"/>
            <w:w w:val="100"/>
            <w:position w:val="0"/>
          </w:rPr>
          <w:t>（资料性）</w:t>
        </w:r>
      </w:hyperlink>
      <w:r>
        <w:rPr>
          <w:color w:val="000000"/>
          <w:spacing w:val="0"/>
          <w:w w:val="100"/>
          <w:position w:val="0"/>
        </w:rPr>
        <w:t xml:space="preserve"> 参考文献</w:t>
      </w:r>
      <w:r>
        <w:rPr>
          <w:color w:val="000000"/>
          <w:spacing w:val="0"/>
          <w:w w:val="100"/>
          <w:position w:val="0"/>
          <w:lang w:val="en-US" w:eastAsia="en-US" w:bidi="en-US"/>
        </w:rPr>
        <w:tab/>
      </w:r>
    </w:p>
    <w:p>
      <w:pPr>
        <w:pStyle w:val="Bodytext10"/>
        <w:keepNext w:val="0"/>
        <w:keepLines w:val="0"/>
        <w:framePr w:w="4027" w:h="250" w:hRule="atLeast" w:wrap="around" w:vAnchor="text" w:hAnchor="page" w:x="3236" w:y="5214"/>
        <w:widowControl w:val="0"/>
        <w:shd w:val="clear" w:color="auto" w:fill="auto"/>
        <w:bidi w:val="0"/>
        <w:spacing w:before="0" w:after="0" w:line="240" w:lineRule="auto"/>
        <w:ind w:left="0" w:right="0" w:firstLine="0"/>
        <w:jc w:val="left"/>
      </w:pPr>
      <w:r>
        <w:rPr>
          <w:color w:val="000000"/>
          <w:spacing w:val="0"/>
          <w:w w:val="100"/>
          <w:position w:val="0"/>
        </w:rPr>
        <w:t>基于数据驱动的雨水口违规排污处置流程图</w:t>
      </w:r>
    </w:p>
    <w:p>
      <w:pPr>
        <w:pStyle w:val="Bodytext10"/>
        <w:keepNext w:val="0"/>
        <w:keepLines w:val="0"/>
        <w:framePr w:w="2347" w:h="259" w:hRule="atLeast" w:wrap="around" w:vAnchor="text" w:hAnchor="page" w:x="3246" w:y="5603"/>
        <w:widowControl w:val="0"/>
        <w:shd w:val="clear" w:color="auto" w:fill="auto"/>
        <w:bidi w:val="0"/>
        <w:spacing w:before="0" w:after="0" w:line="240" w:lineRule="auto"/>
        <w:ind w:left="0" w:right="0" w:firstLine="0"/>
        <w:jc w:val="left"/>
      </w:pPr>
      <w:hyperlink w:anchor="bookmark54" w:tooltip="Current Document">
        <w:r>
          <w:rPr>
            <w:color w:val="000000"/>
            <w:spacing w:val="0"/>
            <w:w w:val="100"/>
            <w:position w:val="0"/>
          </w:rPr>
          <w:t>责令停止违法行为通知书</w:t>
        </w:r>
      </w:hyperlink>
    </w:p>
    <w:p>
      <w:pPr>
        <w:pStyle w:val="Bodytext10"/>
        <w:keepNext w:val="0"/>
        <w:keepLines w:val="0"/>
        <w:framePr w:w="1517" w:h="264" w:hRule="atLeast" w:wrap="around" w:vAnchor="text" w:hAnchor="page" w:x="3236" w:y="6001"/>
        <w:widowControl w:val="0"/>
        <w:shd w:val="clear" w:color="auto" w:fill="auto"/>
        <w:bidi w:val="0"/>
        <w:spacing w:before="0" w:after="0" w:line="240" w:lineRule="auto"/>
        <w:ind w:left="0" w:right="0" w:firstLine="0"/>
        <w:jc w:val="left"/>
      </w:pPr>
      <w:r>
        <w:rPr>
          <w:color w:val="000000"/>
          <w:spacing w:val="0"/>
          <w:w w:val="100"/>
          <w:position w:val="0"/>
        </w:rPr>
        <w:t>核查情况登记表</w:t>
      </w:r>
    </w:p>
    <w:p>
      <w:pPr>
        <w:pStyle w:val="Picturecaption10"/>
        <w:keepNext w:val="0"/>
        <w:keepLines w:val="0"/>
        <w:framePr w:w="1042" w:h="259" w:hRule="atLeast" w:wrap="around" w:vAnchor="text" w:hAnchor="page" w:x="3711" w:y="6404"/>
        <w:widowControl w:val="0"/>
        <w:shd w:val="clear" w:color="auto" w:fill="auto"/>
        <w:bidi w:val="0"/>
        <w:spacing w:before="0" w:after="0" w:line="240" w:lineRule="auto"/>
        <w:ind w:left="0" w:right="0" w:firstLine="0"/>
        <w:jc w:val="left"/>
      </w:pPr>
      <w:r>
        <w:rPr>
          <w:color w:val="000000"/>
          <w:spacing w:val="0"/>
          <w:w w:val="100"/>
          <w:position w:val="0"/>
        </w:rPr>
        <w:t>告案审批表</w:t>
      </w:r>
    </w:p>
    <w:p>
      <w:pPr>
        <w:pStyle w:val="Bodytext20"/>
        <w:keepNext w:val="0"/>
        <w:keepLines w:val="0"/>
        <w:framePr w:w="240" w:h="250" w:hRule="atLeast" w:wrap="around" w:vAnchor="text" w:hAnchor="page" w:x="10542" w:y="681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rPr>
        <w:t>10</w:t>
      </w:r>
    </w:p>
    <w:p>
      <w:pPr>
        <w:widowControl w:val="0"/>
        <w:spacing w:line="360" w:lineRule="exac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1" o:spid="_x0000_s1026" type="#_x0000_t75" style="width:60pt;height:41.3pt;margin-top:331.9pt;margin-left:170.4pt;mso-position-horizontal-relative:page;mso-wrap-distance-left:0;mso-wrap-distance-right:7.2pt;mso-wrap-distance-top:11.75pt;position:absolute;z-index:-251657216" o:preferrelative="t" filled="f" stroked="f">
            <v:fill o:detectmouseclick="t"/>
            <v:imagedata r:id="rId8" o:title=""/>
            <v:path o:extrusionok="f"/>
            <o:lock v:ext="edit" aspectratio="f"/>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sectPr>
          <w:headerReference w:type="even" r:id="rId9"/>
          <w:headerReference w:type="default" r:id="rId10"/>
          <w:footerReference w:type="even" r:id="rId11"/>
          <w:footerReference w:type="default" r:id="rId12"/>
          <w:type w:val="continuous"/>
          <w:pgSz w:w="11900" w:h="16840"/>
          <w:pgMar w:top="1738" w:right="1119" w:bottom="1416" w:left="1397" w:header="0" w:footer="3" w:gutter="0"/>
          <w:pgNumType w:start="4"/>
          <w:cols w:space="708"/>
          <w:rtlGutter w:val="0"/>
          <w:docGrid w:linePitch="360"/>
        </w:sectPr>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8" w:line="1" w:lineRule="exact"/>
      </w:pPr>
    </w:p>
    <w:p>
      <w:pPr>
        <w:widowControl w:val="0"/>
        <w:spacing w:line="1" w:lineRule="exact"/>
        <w:sectPr>
          <w:headerReference w:type="even" r:id="rId13"/>
          <w:headerReference w:type="default" r:id="rId14"/>
          <w:footerReference w:type="even" r:id="rId15"/>
          <w:footerReference w:type="default" r:id="rId16"/>
          <w:type w:val="nextPage"/>
          <w:pgSz w:w="11900" w:h="16840"/>
          <w:pgMar w:top="1738" w:right="1119" w:bottom="1416" w:left="1397" w:header="0" w:footer="3" w:gutter="0"/>
          <w:pgNumType w:start="5"/>
          <w:cols w:space="708"/>
          <w:titlePg w:val="0"/>
          <w:rtlGutter w:val="0"/>
          <w:docGrid w:linePitch="360"/>
        </w:sectPr>
      </w:pPr>
    </w:p>
    <w:p>
      <w:pPr>
        <w:widowControl w:val="0"/>
        <w:spacing w:line="1" w:lineRule="exact"/>
      </w:pPr>
      <w:r>
        <w:pict>
          <v:shape id="Shape 13" o:spid="_x0000_s1027" type="#_x0000_t75" style="width:84.95pt;height:77.3pt;margin-top:66.25pt;margin-left:427.7pt;mso-position-horizontal-relative:page;mso-wrap-distance-left:0;mso-wrap-distance-right:18pt;position:absolute;z-index:251660288" o:preferrelative="t" wrapcoords="1098 0 6163 0 6163 3354 20685 3354 20685 11538 20746 11538 20746 11672 21600 11672 21600 21600 8115 21600 8115 8922 0 8922 0 5903 610 5903 610 5098 1098 5098 1098 0" filled="f" stroked="f">
            <v:fill o:detectmouseclick="t"/>
            <v:imagedata r:id="rId17" o:title=""/>
            <v:path o:extrusionok="f"/>
            <o:lock v:ext="edit" aspectratio="f"/>
            <w10:wrap type="tight"/>
          </v:shape>
        </w:pict>
      </w:r>
      <w:r>
        <w:pict>
          <v:shape id="Shape 15" o:spid="_x0000_s1028" type="#_x0000_t202" style="width:23.05pt;height:13.2pt;margin-top:96.75pt;margin-left:507.6pt;mso-position-horizontal-relative:page;mso-wrap-distance-left:0;mso-wrap-distance-right:0;position:absolute;v-text-anchor:top;z-index:251661312" filled="f" stroked="f">
            <v:fill o:detectmouseclick="t"/>
            <o:lock v:ext="edit" aspectratio="f"/>
            <v:textbox style="layout-flow:horizontal" inset="0,0,0,0">
              <w:txbxContent>
                <w:p>
                  <w:pPr>
                    <w:pStyle w:val="Picturecaption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平、</w:t>
                  </w:r>
                </w:p>
              </w:txbxContent>
            </v:textbox>
          </v:shape>
        </w:pict>
      </w:r>
    </w:p>
    <w:p>
      <w:pPr>
        <w:pStyle w:val="Bodytext10"/>
        <w:keepNext w:val="0"/>
        <w:keepLines w:val="0"/>
        <w:widowControl w:val="0"/>
        <w:shd w:val="clear" w:color="auto" w:fill="auto"/>
        <w:tabs>
          <w:tab w:val="left" w:pos="4821"/>
        </w:tabs>
        <w:bidi w:val="0"/>
        <w:spacing w:before="0" w:after="0" w:line="302" w:lineRule="exact"/>
        <w:ind w:left="0" w:right="0" w:firstLine="440"/>
        <w:jc w:val="left"/>
      </w:pPr>
      <w:r>
        <w:rPr>
          <w:color w:val="000000"/>
          <w:spacing w:val="0"/>
          <w:w w:val="100"/>
          <w:position w:val="0"/>
        </w:rPr>
        <w:t>本文件按照</w:t>
      </w:r>
      <w:r>
        <w:rPr>
          <w:rFonts w:ascii="Times New Roman" w:eastAsia="Times New Roman" w:hAnsi="Times New Roman" w:cs="Times New Roman"/>
          <w:color w:val="000000"/>
          <w:spacing w:val="0"/>
          <w:w w:val="100"/>
          <w:position w:val="0"/>
          <w:lang w:val="en-US" w:eastAsia="en-US" w:bidi="en-US"/>
        </w:rPr>
        <w:t>GB/T 1.1—</w:t>
      </w:r>
      <w:r>
        <w:rPr>
          <w:rFonts w:ascii="Times New Roman" w:eastAsia="Times New Roman" w:hAnsi="Times New Roman" w:cs="Times New Roman"/>
          <w:color w:val="000000"/>
          <w:spacing w:val="0"/>
          <w:w w:val="100"/>
          <w:position w:val="0"/>
        </w:rPr>
        <w:t>2020</w:t>
      </w:r>
      <w:r>
        <w:rPr>
          <w:color w:val="000000"/>
          <w:spacing w:val="0"/>
          <w:w w:val="100"/>
          <w:position w:val="0"/>
        </w:rPr>
        <w:t>《标准化工作导则</w:t>
      </w:r>
      <w:r>
        <w:rPr>
          <w:color w:val="000000"/>
          <w:spacing w:val="0"/>
          <w:w w:val="100"/>
          <w:position w:val="0"/>
        </w:rPr>
        <w:tab/>
      </w:r>
      <w:r>
        <w:rPr>
          <w:color w:val="000000"/>
          <w:spacing w:val="0"/>
          <w:w w:val="100"/>
          <w:position w:val="0"/>
        </w:rPr>
        <w:t>第</w:t>
      </w:r>
      <w:r>
        <w:rPr>
          <w:rFonts w:ascii="Times New Roman" w:eastAsia="Times New Roman" w:hAnsi="Times New Roman" w:cs="Times New Roman"/>
          <w:color w:val="000000"/>
          <w:spacing w:val="0"/>
          <w:w w:val="100"/>
          <w:position w:val="0"/>
        </w:rPr>
        <w:t>1</w:t>
      </w:r>
      <w:r>
        <w:rPr>
          <w:color w:val="000000"/>
          <w:spacing w:val="0"/>
          <w:w w:val="100"/>
          <w:position w:val="0"/>
        </w:rPr>
        <w:t>部分：标准化文件的结构和起草规则》的规定</w:t>
      </w:r>
    </w:p>
    <w:p>
      <w:pPr>
        <w:pStyle w:val="Bodytext10"/>
        <w:keepNext w:val="0"/>
        <w:keepLines w:val="0"/>
        <w:widowControl w:val="0"/>
        <w:shd w:val="clear" w:color="auto" w:fill="auto"/>
        <w:bidi w:val="0"/>
        <w:spacing w:before="0" w:after="0" w:line="302" w:lineRule="exact"/>
        <w:ind w:left="0" w:right="0" w:firstLine="0"/>
        <w:jc w:val="left"/>
      </w:pPr>
      <w:r>
        <w:rPr>
          <w:color w:val="000000"/>
          <w:spacing w:val="0"/>
          <w:w w:val="100"/>
          <w:position w:val="0"/>
        </w:rPr>
        <w:t>起草。</w:t>
      </w:r>
    </w:p>
    <w:p>
      <w:pPr>
        <w:pStyle w:val="Bodytext10"/>
        <w:keepNext w:val="0"/>
        <w:keepLines w:val="0"/>
        <w:widowControl w:val="0"/>
        <w:shd w:val="clear" w:color="auto" w:fill="auto"/>
        <w:bidi w:val="0"/>
        <w:spacing w:before="0" w:after="0" w:line="302" w:lineRule="exact"/>
        <w:ind w:left="0" w:right="0" w:firstLine="440"/>
        <w:jc w:val="left"/>
      </w:pPr>
      <w:r>
        <w:rPr>
          <w:color w:val="000000"/>
          <w:spacing w:val="0"/>
          <w:w w:val="100"/>
          <w:position w:val="0"/>
        </w:rPr>
        <w:t>请注意本文件的某些内容可能涉及专利。本文件的发布机构不承担识别专利的责任。</w:t>
      </w:r>
    </w:p>
    <w:p>
      <w:pPr>
        <w:pStyle w:val="Bodytext10"/>
        <w:keepNext w:val="0"/>
        <w:keepLines w:val="0"/>
        <w:widowControl w:val="0"/>
        <w:shd w:val="clear" w:color="auto" w:fill="auto"/>
        <w:bidi w:val="0"/>
        <w:spacing w:before="0" w:after="0" w:line="302" w:lineRule="exact"/>
        <w:ind w:left="0" w:right="0" w:firstLine="440"/>
        <w:jc w:val="left"/>
      </w:pPr>
      <w:r>
        <w:rPr>
          <w:color w:val="000000"/>
          <w:spacing w:val="0"/>
          <w:w w:val="100"/>
          <w:position w:val="0"/>
        </w:rPr>
        <w:t>本文件由南京市水务局提岀并归口。</w:t>
      </w:r>
    </w:p>
    <w:p>
      <w:pPr>
        <w:pStyle w:val="Bodytext10"/>
        <w:keepNext w:val="0"/>
        <w:keepLines w:val="0"/>
        <w:widowControl w:val="0"/>
        <w:shd w:val="clear" w:color="auto" w:fill="auto"/>
        <w:tabs>
          <w:tab w:val="left" w:pos="7904"/>
        </w:tabs>
        <w:bidi w:val="0"/>
        <w:spacing w:before="0" w:after="0" w:line="302" w:lineRule="exact"/>
        <w:ind w:left="0" w:right="0" w:firstLine="440"/>
        <w:jc w:val="left"/>
      </w:pPr>
      <w:r>
        <w:rPr>
          <w:color w:val="000000"/>
          <w:spacing w:val="0"/>
          <w:w w:val="100"/>
          <w:position w:val="0"/>
        </w:rPr>
        <w:t>本文件起草单位：南京市建邺区水务局、南京市建邺区信息中心、南京市建邺</w:t>
      </w:r>
      <w:r>
        <w:rPr>
          <w:color w:val="000000"/>
          <w:spacing w:val="0"/>
          <w:w w:val="100"/>
          <w:position w:val="0"/>
        </w:rPr>
        <w:tab/>
      </w:r>
      <w:r>
        <w:rPr>
          <w:color w:val="000000"/>
          <w:spacing w:val="0"/>
          <w:w w:val="100"/>
          <w:position w:val="0"/>
        </w:rPr>
        <w:t>数据管理局、江</w:t>
      </w:r>
    </w:p>
    <w:p>
      <w:pPr>
        <w:pStyle w:val="Bodytext10"/>
        <w:keepNext w:val="0"/>
        <w:keepLines w:val="0"/>
        <w:widowControl w:val="0"/>
        <w:shd w:val="clear" w:color="auto" w:fill="auto"/>
        <w:bidi w:val="0"/>
        <w:spacing w:before="0" w:after="0" w:line="302" w:lineRule="exact"/>
        <w:ind w:left="0" w:right="0" w:firstLine="0"/>
        <w:jc w:val="left"/>
      </w:pPr>
      <w:r>
        <w:rPr>
          <w:color w:val="000000"/>
          <w:spacing w:val="0"/>
          <w:w w:val="100"/>
          <w:position w:val="0"/>
        </w:rPr>
        <w:t>苏智标标准认证有限公司。</w:t>
      </w:r>
    </w:p>
    <w:p>
      <w:pPr>
        <w:pStyle w:val="Bodytext10"/>
        <w:keepNext w:val="0"/>
        <w:keepLines w:val="0"/>
        <w:widowControl w:val="0"/>
        <w:shd w:val="clear" w:color="auto" w:fill="auto"/>
        <w:bidi w:val="0"/>
        <w:spacing w:before="0" w:after="0" w:line="302" w:lineRule="exact"/>
        <w:ind w:left="0" w:right="0" w:firstLine="440"/>
        <w:jc w:val="left"/>
        <w:sectPr>
          <w:headerReference w:type="even" r:id="rId18"/>
          <w:headerReference w:type="default" r:id="rId19"/>
          <w:footerReference w:type="even" r:id="rId20"/>
          <w:footerReference w:type="default" r:id="rId21"/>
          <w:pgSz w:w="11900" w:h="16840"/>
          <w:pgMar w:top="2876" w:right="1392" w:bottom="8391" w:left="1110" w:header="0" w:footer="3" w:gutter="0"/>
          <w:pgNumType w:start="6"/>
          <w:cols w:space="708"/>
          <w:rtlGutter w:val="0"/>
          <w:docGrid w:linePitch="360"/>
        </w:sectPr>
      </w:pPr>
      <w:r>
        <w:rPr>
          <w:color w:val="000000"/>
          <w:spacing w:val="0"/>
          <w:w w:val="100"/>
          <w:position w:val="0"/>
        </w:rPr>
        <w:t>本文件主要起草人：徐小春、戴连栋、张明浩、邵爱菊、冯春苗、赵春明、陈少博、 赵亮、谢昕、侯兴强、杜若霏。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headerReference w:type="even" r:id="rId22"/>
          <w:headerReference w:type="default" r:id="rId23"/>
          <w:footerReference w:type="even" r:id="rId24"/>
          <w:footerReference w:type="default" r:id="rId25"/>
          <w:type w:val="continuous"/>
          <w:pgSz w:w="11900" w:h="16840"/>
          <w:pgMar w:top="1738" w:right="0" w:bottom="1416" w:left="0" w:header="0" w:footer="3" w:gutter="0"/>
          <w:pgNumType w:start="7"/>
          <w:cols w:space="708"/>
          <w:rtlGutter w:val="0"/>
          <w:docGrid w:linePitch="360"/>
        </w:sectPr>
      </w:pPr>
    </w:p>
    <w:p>
      <w:pPr>
        <w:widowControl w:val="0"/>
        <w:spacing w:line="360" w:lineRule="exact"/>
      </w:pPr>
      <w:r>
        <w:pict>
          <v:shape id="Shape 25" o:spid="_x0000_s1029" type="#_x0000_t75" style="width:84pt;height:84pt;margin-top:1pt;margin-left:295.5pt;mso-position-horizontal-relative:page;mso-wrap-distance-left:0;mso-wrap-distance-right:0;position:absolute;z-index:-251654144" o:preferrelative="t" filled="f" stroked="f">
            <v:fill o:detectmouseclick="t"/>
            <v:imagedata r:id="rId26" o:title=""/>
            <v:path o:extrusionok="f"/>
            <o:lock v:ext="edit" aspectratio="f"/>
          </v:shape>
        </w:pict>
      </w:r>
    </w:p>
    <w:p>
      <w:pPr>
        <w:widowControl w:val="0"/>
        <w:spacing w:line="360" w:lineRule="exact"/>
      </w:pPr>
    </w:p>
    <w:p>
      <w:pPr>
        <w:widowControl w:val="0"/>
        <w:spacing w:line="360" w:lineRule="exact"/>
      </w:pPr>
    </w:p>
    <w:p>
      <w:pPr>
        <w:widowControl w:val="0"/>
        <w:spacing w:after="599" w:line="1" w:lineRule="exact"/>
      </w:pPr>
    </w:p>
    <w:p>
      <w:pPr>
        <w:widowControl w:val="0"/>
        <w:spacing w:line="1" w:lineRule="exact"/>
        <w:sectPr>
          <w:headerReference w:type="even" r:id="rId27"/>
          <w:headerReference w:type="default" r:id="rId28"/>
          <w:footerReference w:type="even" r:id="rId29"/>
          <w:footerReference w:type="default" r:id="rId30"/>
          <w:type w:val="continuous"/>
          <w:pgSz w:w="11900" w:h="16840"/>
          <w:pgMar w:top="1738" w:right="1287" w:bottom="1416" w:left="1110" w:header="0" w:footer="3" w:gutter="0"/>
          <w:pgNumType w:start="8"/>
          <w:cols w:space="708"/>
          <w:rtlGutter w:val="0"/>
          <w:docGrid w:linePitch="360"/>
        </w:sectPr>
      </w:pPr>
    </w:p>
    <w:p>
      <w:pPr>
        <w:pStyle w:val="Bodytext10"/>
        <w:keepNext w:val="0"/>
        <w:keepLines w:val="0"/>
        <w:widowControl w:val="0"/>
        <w:shd w:val="clear" w:color="auto" w:fill="auto"/>
        <w:bidi w:val="0"/>
        <w:spacing w:before="0" w:after="0" w:line="312" w:lineRule="exact"/>
        <w:ind w:left="1080" w:right="0" w:firstLine="420"/>
        <w:jc w:val="both"/>
      </w:pPr>
      <w:bookmarkStart w:id="13" w:name="bookmark13"/>
      <w:r>
        <w:rPr>
          <w:color w:val="000000"/>
          <w:spacing w:val="0"/>
          <w:w w:val="100"/>
          <w:position w:val="0"/>
        </w:rPr>
        <w:t>街边商铺或个人将污水、油水等厨余垃圾或其他废弃物排入雨水口，导致雨水管道阻塞或造成河道 污染的行为，具有瞬时性、隐蔽性、不确定性等特点，一直是执法工作的难点。</w:t>
      </w:r>
      <w:bookmarkEnd w:id="13"/>
    </w:p>
    <w:p>
      <w:pPr>
        <w:pStyle w:val="Bodytext10"/>
        <w:keepNext w:val="0"/>
        <w:keepLines w:val="0"/>
        <w:widowControl w:val="0"/>
        <w:shd w:val="clear" w:color="auto" w:fill="auto"/>
        <w:bidi w:val="0"/>
        <w:spacing w:before="0" w:after="1700" w:line="312" w:lineRule="exact"/>
        <w:ind w:left="1080" w:right="0" w:firstLine="420"/>
        <w:jc w:val="both"/>
      </w:pPr>
      <w:r>
        <w:rPr>
          <w:color w:val="000000"/>
          <w:spacing w:val="0"/>
          <w:w w:val="100"/>
          <w:position w:val="0"/>
        </w:rPr>
        <w:t>本文件在遵照《城镇排水与污水处理条例》《城镇污水排入排水管网许可管理办法》《南京市排水 条例》及《南京市市容管理条例》法规的基础上，引入智能监控系统，通过监控摄像头抓拍得到行政处 罚证据。本文件运用智能监控、指挥调度信息系统等数据驱动手段，对雨水口排污事件的处置进行梳理 和规范，为执法部门规范处置提供参考，有效解决城市各区对雨水口排污事件的处置问题，保障城市区 域市容环境卫生，促进水环境质量持续改善，提高城市现代化治理水平。</w:t>
      </w:r>
    </w:p>
    <w:p>
      <w:pPr>
        <w:widowControl w:val="0"/>
        <w:jc w:val="center"/>
        <w:rPr>
          <w:sz w:val="2"/>
          <w:szCs w:val="2"/>
        </w:rPr>
        <w:sectPr>
          <w:headerReference w:type="even" r:id="rId31"/>
          <w:headerReference w:type="default" r:id="rId32"/>
          <w:footerReference w:type="even" r:id="rId33"/>
          <w:footerReference w:type="default" r:id="rId34"/>
          <w:pgSz w:w="11900" w:h="16840"/>
          <w:pgMar w:top="2866" w:right="360" w:bottom="2866" w:left="332" w:header="0" w:footer="3" w:gutter="0"/>
          <w:pgNumType w:fmt="upperRoman" w:start="3"/>
          <w:cols w:space="708"/>
          <w:rtlGutter w:val="0"/>
          <w:docGrid w:linePitch="360"/>
        </w:sectPr>
      </w:pPr>
      <w:r>
        <w:pict>
          <v:shape id="Picutre 35" o:spid="_x0000_i1030" type="#_x0000_t75" style="width:84pt;height:84pt" o:preferrelative="t" filled="f" stroked="f">
            <v:fill o:detectmouseclick="t"/>
            <v:imagedata r:id="rId26" o:title=""/>
            <v:path o:extrusionok="f"/>
            <o:lock v:ext="edit" aspectratio="f"/>
          </v:shape>
        </w:pict>
      </w:r>
    </w:p>
    <w:p>
      <w:pPr>
        <w:widowControl w:val="0"/>
        <w:jc w:val="center"/>
        <w:rPr>
          <w:sz w:val="2"/>
          <w:szCs w:val="2"/>
        </w:rPr>
        <w:sectPr>
          <w:headerReference w:type="even" r:id="rId35"/>
          <w:headerReference w:type="default" r:id="rId36"/>
          <w:footerReference w:type="even" r:id="rId37"/>
          <w:footerReference w:type="default" r:id="rId38"/>
          <w:pgSz w:w="11900" w:h="16840"/>
          <w:pgMar w:top="4196" w:right="360" w:bottom="1274" w:left="332" w:header="3768" w:footer="846" w:gutter="0"/>
          <w:pgNumType w:start="6"/>
          <w:cols w:space="708"/>
          <w:rtlGutter w:val="0"/>
          <w:docGrid w:linePitch="360"/>
        </w:sectPr>
      </w:pPr>
      <w:r>
        <w:pict>
          <v:shape id="Picutre 36" o:spid="_x0000_i1031" type="#_x0000_t75" style="width:560.64pt;height:558.66pt" o:preferrelative="t" filled="f" stroked="f">
            <v:fill o:detectmouseclick="t"/>
            <v:imagedata r:id="rId39" o:title=""/>
            <v:path o:extrusionok="f"/>
            <o:lock v:ext="edit" aspectratio="f"/>
          </v:shape>
        </w:pict>
      </w:r>
    </w:p>
    <w:p>
      <w:pPr>
        <w:pStyle w:val="Heading410"/>
        <w:keepNext/>
        <w:keepLines/>
        <w:widowControl w:val="0"/>
        <w:shd w:val="clear" w:color="auto" w:fill="auto"/>
        <w:bidi w:val="0"/>
        <w:spacing w:before="0" w:line="240" w:lineRule="auto"/>
        <w:ind w:left="0" w:right="0" w:firstLine="0"/>
        <w:jc w:val="center"/>
      </w:pPr>
      <w:bookmarkStart w:id="14" w:name="bookmark14"/>
      <w:bookmarkStart w:id="15" w:name="bookmark15"/>
      <w:bookmarkStart w:id="16" w:name="bookmark16"/>
      <w:r>
        <w:rPr>
          <w:color w:val="000000"/>
          <w:spacing w:val="0"/>
          <w:w w:val="100"/>
          <w:position w:val="0"/>
        </w:rPr>
        <w:t>基于数据驱动的雨水口违规排污处置规程</w:t>
      </w:r>
      <w:bookmarkEnd w:id="14"/>
      <w:bookmarkEnd w:id="15"/>
      <w:bookmarkEnd w:id="16"/>
    </w:p>
    <w:p>
      <w:pPr>
        <w:pStyle w:val="Bodytext10"/>
        <w:keepNext w:val="0"/>
        <w:keepLines w:val="0"/>
        <w:widowControl w:val="0"/>
        <w:shd w:val="clear" w:color="auto" w:fill="auto"/>
        <w:bidi w:val="0"/>
        <w:spacing w:before="0" w:after="300" w:line="312" w:lineRule="exact"/>
        <w:ind w:left="0" w:right="0" w:firstLine="0"/>
        <w:jc w:val="both"/>
      </w:pPr>
      <w:bookmarkStart w:id="17" w:name="bookmark17"/>
      <w:r>
        <w:rPr>
          <w:b/>
          <w:bCs/>
          <w:color w:val="000000"/>
          <w:spacing w:val="0"/>
          <w:w w:val="100"/>
          <w:position w:val="0"/>
        </w:rPr>
        <w:t>1</w:t>
      </w:r>
      <w:r>
        <w:rPr>
          <w:color w:val="000000"/>
          <w:spacing w:val="0"/>
          <w:w w:val="100"/>
          <w:position w:val="0"/>
        </w:rPr>
        <w:t>范围</w:t>
      </w:r>
      <w:bookmarkEnd w:id="17"/>
    </w:p>
    <w:p>
      <w:pPr>
        <w:pStyle w:val="Bodytext10"/>
        <w:keepNext w:val="0"/>
        <w:keepLines w:val="0"/>
        <w:widowControl w:val="0"/>
        <w:shd w:val="clear" w:color="auto" w:fill="auto"/>
        <w:bidi w:val="0"/>
        <w:spacing w:before="0" w:after="0" w:line="312" w:lineRule="exact"/>
        <w:ind w:left="0" w:right="0" w:firstLine="420"/>
        <w:jc w:val="both"/>
      </w:pPr>
      <w:r>
        <w:rPr>
          <w:color w:val="000000"/>
          <w:spacing w:val="0"/>
          <w:w w:val="100"/>
          <w:position w:val="0"/>
        </w:rPr>
        <w:t>本文件规定了事件发现、现场核查、调度处置、结果反馈及综合评价阶段的操作指示，确立了基于 数据驱动的雨水口违规排污问题的处置程序。</w:t>
      </w:r>
    </w:p>
    <w:p>
      <w:pPr>
        <w:pStyle w:val="Bodytext10"/>
        <w:keepNext w:val="0"/>
        <w:keepLines w:val="0"/>
        <w:widowControl w:val="0"/>
        <w:shd w:val="clear" w:color="auto" w:fill="auto"/>
        <w:bidi w:val="0"/>
        <w:spacing w:before="0" w:after="300" w:line="312" w:lineRule="exact"/>
        <w:ind w:left="0" w:right="0" w:firstLine="420"/>
        <w:jc w:val="both"/>
      </w:pPr>
      <w:r>
        <w:rPr>
          <w:color w:val="000000"/>
          <w:spacing w:val="0"/>
          <w:w w:val="100"/>
          <w:position w:val="0"/>
        </w:rPr>
        <w:t>本文件适用于城市各区以数据驱动为支撑的雨水口违规排污处置。</w:t>
      </w:r>
    </w:p>
    <w:p>
      <w:pPr>
        <w:pStyle w:val="Bodytext10"/>
        <w:keepNext w:val="0"/>
        <w:keepLines w:val="0"/>
        <w:widowControl w:val="0"/>
        <w:shd w:val="clear" w:color="auto" w:fill="auto"/>
        <w:bidi w:val="0"/>
        <w:spacing w:before="0" w:after="300" w:line="312" w:lineRule="exact"/>
        <w:ind w:left="0" w:right="0" w:firstLine="0"/>
        <w:jc w:val="both"/>
      </w:pPr>
      <w:bookmarkStart w:id="18" w:name="bookmark18"/>
      <w:r>
        <w:rPr>
          <w:b/>
          <w:bCs/>
          <w:color w:val="000000"/>
          <w:spacing w:val="0"/>
          <w:w w:val="100"/>
          <w:position w:val="0"/>
        </w:rPr>
        <w:t>2</w:t>
      </w:r>
      <w:r>
        <w:rPr>
          <w:color w:val="000000"/>
          <w:spacing w:val="0"/>
          <w:w w:val="100"/>
          <w:position w:val="0"/>
        </w:rPr>
        <w:t>规范性引用文件</w:t>
      </w:r>
      <w:bookmarkEnd w:id="18"/>
    </w:p>
    <w:p>
      <w:pPr>
        <w:pStyle w:val="Bodytext10"/>
        <w:keepNext w:val="0"/>
        <w:keepLines w:val="0"/>
        <w:widowControl w:val="0"/>
        <w:shd w:val="clear" w:color="auto" w:fill="auto"/>
        <w:bidi w:val="0"/>
        <w:spacing w:before="0" w:after="80" w:line="312" w:lineRule="exact"/>
        <w:ind w:left="0" w:right="0" w:firstLine="420"/>
        <w:jc w:val="left"/>
      </w:pPr>
      <w:r>
        <w:rPr>
          <w:color w:val="000000"/>
          <w:spacing w:val="0"/>
          <w:w w:val="100"/>
          <w:position w:val="0"/>
        </w:rPr>
        <w:t>下列文件中的内容通过文中的规范性引用而构成本文件必不可少的条款。其中，注日期的引用文件, 仅该日期对应的版本适用于本文件；不注日期的引用文件，其最新版本（包括所有的修改单）适用于本 文件。</w:t>
      </w:r>
    </w:p>
    <w:p>
      <w:pPr>
        <w:pStyle w:val="Bodytext10"/>
        <w:keepNext w:val="0"/>
        <w:keepLines w:val="0"/>
        <w:widowControl w:val="0"/>
        <w:shd w:val="clear" w:color="auto" w:fill="auto"/>
        <w:bidi w:val="0"/>
        <w:spacing w:before="0" w:after="0" w:line="326"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20269</w:t>
      </w:r>
      <w:r>
        <w:rPr>
          <w:color w:val="000000"/>
          <w:spacing w:val="0"/>
          <w:w w:val="100"/>
          <w:position w:val="0"/>
        </w:rPr>
        <w:t>信息安全技术信息系统安全管理要求</w:t>
      </w:r>
    </w:p>
    <w:p>
      <w:pPr>
        <w:pStyle w:val="Bodytext10"/>
        <w:keepNext w:val="0"/>
        <w:keepLines w:val="0"/>
        <w:widowControl w:val="0"/>
        <w:shd w:val="clear" w:color="auto" w:fill="auto"/>
        <w:bidi w:val="0"/>
        <w:spacing w:before="0" w:after="0" w:line="326"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20270</w:t>
      </w:r>
      <w:r>
        <w:rPr>
          <w:color w:val="000000"/>
          <w:spacing w:val="0"/>
          <w:w w:val="100"/>
          <w:position w:val="0"/>
        </w:rPr>
        <w:t>信息安全技术网络基础安全技术要求</w:t>
      </w:r>
    </w:p>
    <w:p>
      <w:pPr>
        <w:pStyle w:val="Bodytext10"/>
        <w:keepNext w:val="0"/>
        <w:keepLines w:val="0"/>
        <w:widowControl w:val="0"/>
        <w:shd w:val="clear" w:color="auto" w:fill="auto"/>
        <w:bidi w:val="0"/>
        <w:spacing w:before="0" w:after="0" w:line="326"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20271</w:t>
      </w:r>
      <w:r>
        <w:rPr>
          <w:color w:val="000000"/>
          <w:spacing w:val="0"/>
          <w:w w:val="100"/>
          <w:position w:val="0"/>
        </w:rPr>
        <w:t>信息安全技术信息系统通用安全技术要求</w:t>
      </w:r>
    </w:p>
    <w:p>
      <w:pPr>
        <w:pStyle w:val="Bodytext10"/>
        <w:keepNext w:val="0"/>
        <w:keepLines w:val="0"/>
        <w:widowControl w:val="0"/>
        <w:shd w:val="clear" w:color="auto" w:fill="auto"/>
        <w:bidi w:val="0"/>
        <w:spacing w:before="0" w:after="0" w:line="326"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21061</w:t>
      </w:r>
      <w:r>
        <w:rPr>
          <w:color w:val="000000"/>
          <w:spacing w:val="0"/>
          <w:w w:val="100"/>
          <w:position w:val="0"/>
        </w:rPr>
        <w:t>国家电子政务网络技术和运行管理规范</w:t>
      </w:r>
    </w:p>
    <w:p>
      <w:pPr>
        <w:pStyle w:val="Bodytext10"/>
        <w:keepNext w:val="0"/>
        <w:keepLines w:val="0"/>
        <w:widowControl w:val="0"/>
        <w:shd w:val="clear" w:color="auto" w:fill="auto"/>
        <w:bidi w:val="0"/>
        <w:spacing w:before="0" w:after="0" w:line="326"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21064</w:t>
      </w:r>
      <w:r>
        <w:rPr>
          <w:color w:val="000000"/>
          <w:spacing w:val="0"/>
          <w:w w:val="100"/>
          <w:position w:val="0"/>
        </w:rPr>
        <w:t>电子政务系统总体设计要求</w:t>
      </w:r>
    </w:p>
    <w:p>
      <w:pPr>
        <w:pStyle w:val="Bodytext10"/>
        <w:keepNext w:val="0"/>
        <w:keepLines w:val="0"/>
        <w:widowControl w:val="0"/>
        <w:shd w:val="clear" w:color="auto" w:fill="auto"/>
        <w:bidi w:val="0"/>
        <w:spacing w:before="0" w:after="0" w:line="326"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31000</w:t>
      </w:r>
      <w:r>
        <w:rPr>
          <w:color w:val="000000"/>
          <w:spacing w:val="0"/>
          <w:w w:val="100"/>
          <w:position w:val="0"/>
        </w:rPr>
        <w:t>社会治安综合治理基础数据规范</w:t>
      </w:r>
    </w:p>
    <w:p>
      <w:pPr>
        <w:pStyle w:val="Bodytext10"/>
        <w:keepNext w:val="0"/>
        <w:keepLines w:val="0"/>
        <w:widowControl w:val="0"/>
        <w:shd w:val="clear" w:color="auto" w:fill="auto"/>
        <w:bidi w:val="0"/>
        <w:spacing w:before="0" w:after="0" w:line="326" w:lineRule="auto"/>
        <w:ind w:left="0" w:right="0" w:firstLine="400"/>
        <w:jc w:val="left"/>
      </w:pPr>
      <w:r>
        <w:rPr>
          <w:rFonts w:ascii="Times New Roman" w:eastAsia="Times New Roman" w:hAnsi="Times New Roman" w:cs="Times New Roman"/>
          <w:color w:val="000000"/>
          <w:spacing w:val="0"/>
          <w:w w:val="100"/>
          <w:position w:val="0"/>
          <w:lang w:val="en-US" w:eastAsia="en-US" w:bidi="en-US"/>
        </w:rPr>
        <w:t>GB/T 34080.2</w:t>
      </w:r>
      <w:r>
        <w:rPr>
          <w:color w:val="000000"/>
          <w:spacing w:val="0"/>
          <w:w w:val="100"/>
          <w:position w:val="0"/>
        </w:rPr>
        <w:t>基于云计算的共平台安全主第</w:t>
      </w:r>
      <w:r>
        <w:rPr>
          <w:rFonts w:ascii="Times New Roman" w:eastAsia="Times New Roman" w:hAnsi="Times New Roman" w:cs="Times New Roman"/>
          <w:color w:val="000000"/>
          <w:spacing w:val="0"/>
          <w:w w:val="100"/>
          <w:position w:val="0"/>
        </w:rPr>
        <w:t>2</w:t>
      </w:r>
      <w:r>
        <w:rPr>
          <w:color w:val="000000"/>
          <w:spacing w:val="0"/>
          <w:w w:val="100"/>
          <w:position w:val="0"/>
        </w:rPr>
        <w:t>部分:信息资源安全</w:t>
      </w:r>
    </w:p>
    <w:p>
      <w:pPr>
        <w:pStyle w:val="Bodytext10"/>
        <w:keepNext w:val="0"/>
        <w:keepLines w:val="0"/>
        <w:widowControl w:val="0"/>
        <w:shd w:val="clear" w:color="auto" w:fill="auto"/>
        <w:bidi w:val="0"/>
        <w:spacing w:before="0" w:after="220" w:line="326"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35282</w:t>
      </w:r>
      <w:r>
        <w:rPr>
          <w:color w:val="000000"/>
          <w:spacing w:val="0"/>
          <w:w w:val="100"/>
          <w:position w:val="0"/>
        </w:rPr>
        <w:t>信息安全技术</w:t>
      </w:r>
      <w:r>
        <w:rPr>
          <w:color w:val="AEAEAE"/>
          <w:spacing w:val="0"/>
          <w:w w:val="100"/>
          <w:position w:val="0"/>
        </w:rPr>
        <w:t>魚政</w:t>
      </w:r>
      <w:r>
        <w:rPr>
          <w:color w:val="000000"/>
          <w:spacing w:val="0"/>
          <w:w w:val="100"/>
          <w:position w:val="0"/>
        </w:rPr>
        <w:t>系统安全技术规范</w:t>
      </w:r>
    </w:p>
    <w:p>
      <w:pPr>
        <w:pStyle w:val="Bodytext10"/>
        <w:keepNext w:val="0"/>
        <w:keepLines w:val="0"/>
        <w:widowControl w:val="0"/>
        <w:shd w:val="clear" w:color="auto" w:fill="auto"/>
        <w:bidi w:val="0"/>
        <w:spacing w:before="0" w:after="300" w:line="312" w:lineRule="exact"/>
        <w:ind w:left="0" w:right="0" w:firstLine="0"/>
        <w:jc w:val="left"/>
      </w:pPr>
      <w:bookmarkStart w:id="19" w:name="bookmark19"/>
      <w:r>
        <w:rPr>
          <w:b/>
          <w:bCs/>
          <w:color w:val="000000"/>
          <w:spacing w:val="0"/>
          <w:w w:val="100"/>
          <w:position w:val="0"/>
        </w:rPr>
        <w:t>3</w:t>
      </w:r>
      <w:r>
        <w:rPr>
          <w:color w:val="000000"/>
          <w:spacing w:val="0"/>
          <w:w w:val="100"/>
          <w:position w:val="0"/>
        </w:rPr>
        <w:t>术语和定义</w:t>
      </w:r>
      <w:bookmarkEnd w:id="19"/>
    </w:p>
    <w:p>
      <w:pPr>
        <w:pStyle w:val="Bodytext10"/>
        <w:keepNext w:val="0"/>
        <w:keepLines w:val="0"/>
        <w:widowControl w:val="0"/>
        <w:shd w:val="clear" w:color="auto" w:fill="auto"/>
        <w:bidi w:val="0"/>
        <w:spacing w:before="0" w:after="0" w:line="312" w:lineRule="exact"/>
        <w:ind w:left="0" w:right="0" w:firstLine="400"/>
        <w:jc w:val="both"/>
      </w:pPr>
      <w:r>
        <w:rPr>
          <w:color w:val="000000"/>
          <w:spacing w:val="0"/>
          <w:w w:val="100"/>
          <w:position w:val="0"/>
        </w:rPr>
        <w:t>下列术语和定义适用于本文件。</w:t>
      </w:r>
    </w:p>
    <w:p>
      <w:pPr>
        <w:pStyle w:val="Heading510"/>
        <w:keepNext/>
        <w:keepLines/>
        <w:widowControl w:val="0"/>
        <w:shd w:val="clear" w:color="auto" w:fill="auto"/>
        <w:bidi w:val="0"/>
        <w:spacing w:before="0" w:after="0"/>
        <w:ind w:left="0" w:right="0" w:firstLine="0"/>
        <w:jc w:val="left"/>
      </w:pPr>
      <w:bookmarkStart w:id="20" w:name="bookmark22"/>
      <w:bookmarkStart w:id="21" w:name="bookmark21"/>
      <w:bookmarkStart w:id="22" w:name="bookmark20"/>
      <w:r>
        <w:rPr>
          <w:color w:val="000000"/>
          <w:spacing w:val="0"/>
          <w:w w:val="100"/>
          <w:position w:val="0"/>
          <w:lang w:val="en-US" w:eastAsia="en-US" w:bidi="en-US"/>
        </w:rPr>
        <w:t xml:space="preserve">3. </w:t>
      </w:r>
      <w:r>
        <w:rPr>
          <w:color w:val="000000"/>
          <w:spacing w:val="0"/>
          <w:w w:val="100"/>
          <w:position w:val="0"/>
          <w:lang w:val="zh-TW" w:eastAsia="zh-TW" w:bidi="zh-TW"/>
        </w:rPr>
        <w:t>1</w:t>
      </w:r>
      <w:bookmarkEnd w:id="20"/>
    </w:p>
    <w:p>
      <w:pPr>
        <w:pStyle w:val="Heading510"/>
        <w:keepNext/>
        <w:keepLines/>
        <w:widowControl w:val="0"/>
        <w:shd w:val="clear" w:color="auto" w:fill="auto"/>
        <w:bidi w:val="0"/>
        <w:spacing w:before="0" w:after="0"/>
        <w:ind w:left="0" w:right="0" w:firstLine="400"/>
        <w:jc w:val="left"/>
      </w:pPr>
      <w:bookmarkStart w:id="23" w:name="bookmark23"/>
      <w:r>
        <w:rPr>
          <w:b w:val="0"/>
          <w:bCs w:val="0"/>
          <w:color w:val="000000"/>
          <w:spacing w:val="0"/>
          <w:w w:val="100"/>
          <w:position w:val="0"/>
          <w:lang w:val="zh-TW" w:eastAsia="zh-TW" w:bidi="zh-TW"/>
        </w:rPr>
        <w:t>数据驱动</w:t>
      </w:r>
      <w:r>
        <w:rPr>
          <w:color w:val="000000"/>
          <w:spacing w:val="0"/>
          <w:w w:val="100"/>
          <w:position w:val="0"/>
          <w:lang w:val="en-US" w:eastAsia="en-US" w:bidi="en-US"/>
        </w:rPr>
        <w:t>data-dr I ven</w:t>
      </w:r>
      <w:bookmarkEnd w:id="21"/>
      <w:bookmarkEnd w:id="22"/>
      <w:bookmarkEnd w:id="23"/>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通过移动互联网或者其他的</w:t>
      </w:r>
      <w:r>
        <w:rPr>
          <w:color w:val="262A2F"/>
          <w:spacing w:val="0"/>
          <w:w w:val="100"/>
          <w:position w:val="0"/>
        </w:rPr>
        <w:t>相关软</w:t>
      </w:r>
      <w:r>
        <w:rPr>
          <w:color w:val="000000"/>
          <w:spacing w:val="0"/>
          <w:w w:val="100"/>
          <w:position w:val="0"/>
        </w:rPr>
        <w:t xml:space="preserve">件为手段采集海量的数据，将数据进行组织形成信息，之后对相 </w:t>
      </w:r>
      <w:r>
        <w:rPr>
          <w:color w:val="AEAEAE"/>
          <w:spacing w:val="0"/>
          <w:w w:val="100"/>
          <w:position w:val="0"/>
        </w:rPr>
        <w:t>关少</w:t>
      </w:r>
      <w:r>
        <w:rPr>
          <w:color w:val="000000"/>
          <w:spacing w:val="0"/>
          <w:w w:val="100"/>
          <w:position w:val="0"/>
        </w:rPr>
        <w:t>提炼，在数据的</w:t>
      </w:r>
      <w:r>
        <w:rPr>
          <w:color w:val="262A2F"/>
          <w:spacing w:val="0"/>
          <w:w w:val="100"/>
          <w:position w:val="0"/>
        </w:rPr>
        <w:t>基础上经过训</w:t>
      </w:r>
      <w:r>
        <w:rPr>
          <w:color w:val="000000"/>
          <w:spacing w:val="0"/>
          <w:w w:val="100"/>
          <w:position w:val="0"/>
        </w:rPr>
        <w:t>练和拟合形成自动化的决策模型。</w:t>
      </w:r>
    </w:p>
    <w:p>
      <w:pPr>
        <w:pStyle w:val="Heading510"/>
        <w:keepNext/>
        <w:keepLines/>
        <w:widowControl w:val="0"/>
        <w:shd w:val="clear" w:color="auto" w:fill="auto"/>
        <w:bidi w:val="0"/>
        <w:spacing w:before="0" w:after="0"/>
        <w:ind w:left="0" w:right="0" w:firstLine="0"/>
        <w:jc w:val="left"/>
      </w:pPr>
      <w:bookmarkStart w:id="24" w:name="bookmark26"/>
      <w:bookmarkStart w:id="25" w:name="bookmark24"/>
      <w:bookmarkStart w:id="26" w:name="bookmark25"/>
      <w:r>
        <w:rPr>
          <w:color w:val="000000"/>
          <w:spacing w:val="0"/>
          <w:w w:val="100"/>
          <w:position w:val="0"/>
          <w:lang w:val="en-US" w:eastAsia="en-US" w:bidi="en-US"/>
        </w:rPr>
        <w:t xml:space="preserve">3. </w:t>
      </w:r>
      <w:r>
        <w:rPr>
          <w:color w:val="000000"/>
          <w:spacing w:val="0"/>
          <w:w w:val="100"/>
          <w:position w:val="0"/>
          <w:lang w:val="zh-TW" w:eastAsia="zh-TW" w:bidi="zh-TW"/>
        </w:rPr>
        <w:t>2</w:t>
      </w:r>
      <w:bookmarkEnd w:id="24"/>
    </w:p>
    <w:p>
      <w:pPr>
        <w:pStyle w:val="Heading510"/>
        <w:keepNext/>
        <w:keepLines/>
        <w:widowControl w:val="0"/>
        <w:shd w:val="clear" w:color="auto" w:fill="auto"/>
        <w:bidi w:val="0"/>
        <w:spacing w:before="0" w:after="0"/>
        <w:ind w:left="0" w:right="0" w:firstLine="400"/>
        <w:jc w:val="left"/>
      </w:pPr>
      <w:bookmarkStart w:id="27" w:name="bookmark27"/>
      <w:r>
        <w:rPr>
          <w:b w:val="0"/>
          <w:bCs w:val="0"/>
          <w:color w:val="000000"/>
          <w:spacing w:val="0"/>
          <w:w w:val="100"/>
          <w:position w:val="0"/>
          <w:lang w:val="zh-TW" w:eastAsia="zh-TW" w:bidi="zh-TW"/>
        </w:rPr>
        <w:t xml:space="preserve">雨水口 </w:t>
      </w:r>
      <w:r>
        <w:rPr>
          <w:color w:val="000000"/>
          <w:spacing w:val="0"/>
          <w:w w:val="100"/>
          <w:position w:val="0"/>
          <w:lang w:val="en-US" w:eastAsia="en-US" w:bidi="en-US"/>
        </w:rPr>
        <w:t>ra i n strainer</w:t>
      </w:r>
      <w:bookmarkEnd w:id="25"/>
      <w:bookmarkEnd w:id="26"/>
      <w:bookmarkEnd w:id="27"/>
    </w:p>
    <w:p>
      <w:pPr>
        <w:pStyle w:val="Bodytext10"/>
        <w:keepNext w:val="0"/>
        <w:keepLines w:val="0"/>
        <w:widowControl w:val="0"/>
        <w:shd w:val="clear" w:color="auto" w:fill="auto"/>
        <w:bidi w:val="0"/>
        <w:spacing w:before="0" w:after="0" w:line="312" w:lineRule="exact"/>
        <w:ind w:left="0" w:right="0" w:firstLine="420"/>
        <w:jc w:val="both"/>
      </w:pPr>
      <w:r>
        <w:rPr>
          <w:color w:val="000000"/>
          <w:spacing w:val="0"/>
          <w:w w:val="100"/>
          <w:position w:val="0"/>
        </w:rPr>
        <w:t>一种城镇下水道设置，设置在路面下水道口，用铸铁、不锈钢、树脂等材质制成的使水流通、格挡 杂物和脏物的格栅。</w:t>
      </w:r>
    </w:p>
    <w:p>
      <w:pPr>
        <w:pStyle w:val="Heading510"/>
        <w:keepNext/>
        <w:keepLines/>
        <w:widowControl w:val="0"/>
        <w:shd w:val="clear" w:color="auto" w:fill="auto"/>
        <w:bidi w:val="0"/>
        <w:spacing w:before="0" w:after="0"/>
        <w:ind w:left="0" w:right="0" w:firstLine="0"/>
        <w:jc w:val="left"/>
      </w:pPr>
      <w:bookmarkStart w:id="28" w:name="bookmark30"/>
      <w:bookmarkStart w:id="29" w:name="bookmark28"/>
      <w:bookmarkStart w:id="30" w:name="bookmark29"/>
      <w:r>
        <w:rPr>
          <w:color w:val="000000"/>
          <w:spacing w:val="0"/>
          <w:w w:val="100"/>
          <w:position w:val="0"/>
          <w:lang w:val="en-US" w:eastAsia="en-US" w:bidi="en-US"/>
        </w:rPr>
        <w:t xml:space="preserve">3. </w:t>
      </w:r>
      <w:r>
        <w:rPr>
          <w:color w:val="000000"/>
          <w:spacing w:val="0"/>
          <w:w w:val="100"/>
          <w:position w:val="0"/>
          <w:lang w:val="zh-TW" w:eastAsia="zh-TW" w:bidi="zh-TW"/>
        </w:rPr>
        <w:t>3</w:t>
      </w:r>
      <w:bookmarkEnd w:id="28"/>
    </w:p>
    <w:p>
      <w:pPr>
        <w:pStyle w:val="Heading510"/>
        <w:keepNext/>
        <w:keepLines/>
        <w:widowControl w:val="0"/>
        <w:shd w:val="clear" w:color="auto" w:fill="auto"/>
        <w:bidi w:val="0"/>
        <w:spacing w:before="0" w:after="0"/>
        <w:ind w:left="0" w:right="0" w:firstLine="400"/>
        <w:jc w:val="left"/>
      </w:pPr>
      <w:bookmarkStart w:id="31" w:name="bookmark31"/>
      <w:r>
        <w:rPr>
          <w:b w:val="0"/>
          <w:bCs w:val="0"/>
          <w:color w:val="000000"/>
          <w:spacing w:val="0"/>
          <w:w w:val="100"/>
          <w:position w:val="0"/>
          <w:lang w:val="zh-TW" w:eastAsia="zh-TW" w:bidi="zh-TW"/>
        </w:rPr>
        <w:t>当事人</w:t>
      </w:r>
      <w:r>
        <w:rPr>
          <w:color w:val="000000"/>
          <w:spacing w:val="0"/>
          <w:w w:val="100"/>
          <w:position w:val="0"/>
          <w:lang w:val="en-US" w:eastAsia="en-US" w:bidi="en-US"/>
        </w:rPr>
        <w:t>I itigant</w:t>
      </w:r>
      <w:bookmarkEnd w:id="29"/>
      <w:bookmarkEnd w:id="30"/>
      <w:bookmarkEnd w:id="31"/>
    </w:p>
    <w:p>
      <w:pPr>
        <w:pStyle w:val="Bodytext10"/>
        <w:keepNext w:val="0"/>
        <w:keepLines w:val="0"/>
        <w:widowControl w:val="0"/>
        <w:shd w:val="clear" w:color="auto" w:fill="auto"/>
        <w:bidi w:val="0"/>
        <w:spacing w:before="0" w:after="0" w:line="312" w:lineRule="exact"/>
        <w:ind w:left="0" w:right="0" w:firstLine="400"/>
        <w:jc w:val="left"/>
      </w:pPr>
      <w:r>
        <w:rPr>
          <w:color w:val="000000"/>
          <w:spacing w:val="0"/>
          <w:w w:val="100"/>
          <w:position w:val="0"/>
        </w:rPr>
        <w:t>雨水口违规排污行为的发起方，包括法人、其他组织、个体工商户或公巨。</w:t>
      </w:r>
    </w:p>
    <w:p>
      <w:pPr>
        <w:pStyle w:val="Heading510"/>
        <w:keepNext/>
        <w:keepLines/>
        <w:widowControl w:val="0"/>
        <w:shd w:val="clear" w:color="auto" w:fill="auto"/>
        <w:bidi w:val="0"/>
        <w:spacing w:before="0" w:after="0"/>
        <w:ind w:left="0" w:right="0" w:firstLine="0"/>
        <w:jc w:val="left"/>
      </w:pPr>
      <w:bookmarkStart w:id="32" w:name="bookmark34"/>
      <w:bookmarkStart w:id="33" w:name="bookmark32"/>
      <w:bookmarkStart w:id="34" w:name="bookmark33"/>
      <w:r>
        <w:rPr>
          <w:color w:val="000000"/>
          <w:spacing w:val="0"/>
          <w:w w:val="100"/>
          <w:position w:val="0"/>
          <w:lang w:val="en-US" w:eastAsia="en-US" w:bidi="en-US"/>
        </w:rPr>
        <w:t xml:space="preserve">3. </w:t>
      </w:r>
      <w:r>
        <w:rPr>
          <w:color w:val="000000"/>
          <w:spacing w:val="0"/>
          <w:w w:val="100"/>
          <w:position w:val="0"/>
          <w:lang w:val="zh-TW" w:eastAsia="zh-TW" w:bidi="zh-TW"/>
        </w:rPr>
        <w:t>4</w:t>
      </w:r>
      <w:bookmarkEnd w:id="32"/>
    </w:p>
    <w:p>
      <w:pPr>
        <w:pStyle w:val="Heading510"/>
        <w:keepNext/>
        <w:keepLines/>
        <w:widowControl w:val="0"/>
        <w:shd w:val="clear" w:color="auto" w:fill="auto"/>
        <w:bidi w:val="0"/>
        <w:spacing w:before="0" w:after="0"/>
        <w:ind w:left="0" w:right="0" w:firstLine="400"/>
        <w:jc w:val="left"/>
      </w:pPr>
      <w:bookmarkStart w:id="35" w:name="bookmark35"/>
      <w:r>
        <w:rPr>
          <w:b w:val="0"/>
          <w:bCs w:val="0"/>
          <w:color w:val="000000"/>
          <w:spacing w:val="0"/>
          <w:w w:val="100"/>
          <w:position w:val="0"/>
          <w:lang w:val="zh-TW" w:eastAsia="zh-TW" w:bidi="zh-TW"/>
        </w:rPr>
        <w:t xml:space="preserve">智能监控系统 </w:t>
      </w:r>
      <w:r>
        <w:rPr>
          <w:color w:val="000000"/>
          <w:spacing w:val="0"/>
          <w:w w:val="100"/>
          <w:position w:val="0"/>
          <w:lang w:val="en-US" w:eastAsia="en-US" w:bidi="en-US"/>
        </w:rPr>
        <w:t>intelligent mon i tor i ng system</w:t>
      </w:r>
      <w:bookmarkEnd w:id="33"/>
      <w:bookmarkEnd w:id="34"/>
      <w:bookmarkEnd w:id="35"/>
    </w:p>
    <w:p>
      <w:pPr>
        <w:pStyle w:val="Bodytext10"/>
        <w:keepNext w:val="0"/>
        <w:keepLines w:val="0"/>
        <w:widowControl w:val="0"/>
        <w:shd w:val="clear" w:color="auto" w:fill="auto"/>
        <w:bidi w:val="0"/>
        <w:spacing w:before="0" w:after="140" w:line="312" w:lineRule="exact"/>
        <w:ind w:left="0" w:right="0" w:firstLine="420"/>
        <w:jc w:val="both"/>
      </w:pPr>
      <w:r>
        <w:rPr>
          <w:color w:val="000000"/>
          <w:spacing w:val="0"/>
          <w:w w:val="100"/>
          <w:position w:val="0"/>
        </w:rPr>
        <w:t>采</w:t>
      </w:r>
      <w:hyperlink r:id="rId40" w:history="1">
        <w:r>
          <w:rPr>
            <w:color w:val="000000"/>
            <w:spacing w:val="0"/>
            <w:w w:val="100"/>
            <w:position w:val="0"/>
          </w:rPr>
          <w:t>用图像处理、</w:t>
        </w:r>
      </w:hyperlink>
      <w:hyperlink r:id="rId41" w:history="1">
        <w:r>
          <w:rPr>
            <w:color w:val="000000"/>
            <w:spacing w:val="0"/>
            <w:w w:val="100"/>
            <w:position w:val="0"/>
          </w:rPr>
          <w:t>模式识别</w:t>
        </w:r>
      </w:hyperlink>
      <w:hyperlink r:id="rId42" w:history="1">
        <w:r>
          <w:rPr>
            <w:color w:val="000000"/>
            <w:spacing w:val="0"/>
            <w:w w:val="100"/>
            <w:position w:val="0"/>
          </w:rPr>
          <w:t>和计算机视觉技术，</w:t>
        </w:r>
      </w:hyperlink>
      <w:r>
        <w:rPr>
          <w:color w:val="000000"/>
          <w:spacing w:val="0"/>
          <w:w w:val="100"/>
          <w:position w:val="0"/>
        </w:rPr>
        <w:t>通过在监控系统中增</w:t>
      </w:r>
      <w:hyperlink r:id="rId43" w:history="1">
        <w:r>
          <w:rPr>
            <w:color w:val="000000"/>
            <w:spacing w:val="0"/>
            <w:w w:val="100"/>
            <w:position w:val="0"/>
          </w:rPr>
          <w:t>加智能视频分析模块，</w:t>
        </w:r>
      </w:hyperlink>
      <w:r>
        <w:rPr>
          <w:color w:val="000000"/>
          <w:spacing w:val="0"/>
          <w:w w:val="100"/>
          <w:position w:val="0"/>
        </w:rPr>
        <w:t>借助计算</w:t>
      </w:r>
      <w:r>
        <w:rPr>
          <w:color w:val="000000"/>
          <w:spacing w:val="0"/>
          <w:w w:val="100"/>
          <w:position w:val="0"/>
        </w:rPr>
        <w:t xml:space="preserve"> 机强大的数据处理能力过滤掉视频画面无用的或干扰信息、自动识别不同物体，抽取视频源中关键有用</w:t>
      </w:r>
      <w:r>
        <w:br/>
      </w:r>
      <w: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44" w:history="1">
        <w:r>
          <w:rPr>
            <w:rFonts w:ascii="SimSun" w:eastAsia="SimSun" w:hAnsi="SimSun" w:cs="SimSun"/>
            <w:b/>
            <w:bCs/>
            <w:color w:val="0000EE"/>
            <w:spacing w:val="0"/>
            <w:w w:val="100"/>
            <w:position w:val="0"/>
            <w:sz w:val="30"/>
            <w:szCs w:val="30"/>
            <w:u w:val="single" w:color="0000EE"/>
            <w:shd w:val="clear" w:color="auto" w:fill="auto"/>
          </w:rPr>
          <w:t>https://d.book118.com/075341130313011112</w:t>
        </w:r>
      </w:hyperlink>
    </w:p>
    <w:p>
      <w:pPr>
        <w:pStyle w:val="Bodytext10"/>
        <w:keepNext w:val="0"/>
        <w:keepLines w:val="0"/>
        <w:widowControl w:val="0"/>
        <w:shd w:val="clear" w:color="auto" w:fill="auto"/>
        <w:bidi w:val="0"/>
        <w:spacing w:before="0" w:after="140" w:line="312" w:lineRule="exact"/>
        <w:ind w:left="0" w:right="0" w:firstLine="420"/>
        <w:jc w:val="both"/>
      </w:pPr>
    </w:p>
    <w:sectPr>
      <w:headerReference w:type="even" r:id="rId45"/>
      <w:headerReference w:type="default" r:id="rId46"/>
      <w:footerReference w:type="even" r:id="rId47"/>
      <w:footerReference w:type="default" r:id="rId48"/>
      <w:pgSz w:w="11900" w:h="16840"/>
      <w:pgMar w:top="1878" w:right="1005" w:bottom="1480" w:left="1392" w:header="0" w:footer="3" w:gutter="0"/>
      <w:pgNumType w:start="1"/>
      <w:cols w:space="708"/>
      <w:rtlGutter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43" w:usb2="00000009" w:usb3="00000000" w:csb0="4004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9" o:spid="_x0000_s2051" type="#_x0000_t202" style="width:2.9pt;height:6.25pt;margin-top:776.2pt;margin-left:523.2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52" type="#_x0000_t202" style="width:2.9pt;height:6.25pt;margin-top:776.2pt;margin-left:523.2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9" o:spid="_x0000_s2055" type="#_x0000_t202" style="width:2.9pt;height:6.25pt;margin-top:776.2pt;margin-left:523.2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56" type="#_x0000_t202" style="width:2.9pt;height:6.25pt;margin-top:776.2pt;margin-left:523.2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9" o:spid="_x0000_s2059" type="#_x0000_t202" style="width:2.9pt;height:6.25pt;margin-top:776.2pt;margin-left:523.2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60" type="#_x0000_t202" style="width:2.9pt;height:6.25pt;margin-top:776.2pt;margin-left:523.2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3" o:spid="_x0000_s2063" type="#_x0000_t202" style="width:7.45pt;height:6.25pt;margin-top:776.2pt;margin-left:67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II</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9" o:spid="_x0000_s2064" type="#_x0000_t202" style="width:7.45pt;height:6.25pt;margin-top:776.2pt;margin-left:67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II</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3" o:spid="_x0000_s2067" type="#_x0000_t202" style="width:7.45pt;height:6.25pt;margin-top:776.2pt;margin-left:67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II</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9" o:spid="_x0000_s2068" type="#_x0000_t202" style="width:7.45pt;height:6.25pt;margin-top:776.2pt;margin-left:67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II</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3" o:spid="_x0000_s2071" type="#_x0000_t202" style="width:7.45pt;height:6.25pt;margin-top:776.2pt;margin-left:67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II</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9" o:spid="_x0000_s2072" type="#_x0000_t202" style="width:7.45pt;height:6.25pt;margin-top:776.2pt;margin-left:67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lang w:val="zh-TW" w:eastAsia="zh-TW" w:bidi="zh-TW"/>
                  </w:rPr>
                  <w:t>II</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075" type="#_x0000_t202" style="width:12pt;height:6.25pt;margin-top:806pt;margin-left:514.35pt;mso-position-horizontal-relative:page;mso-position-vertical-relative:page;mso-wrap-distance-left:0;mso-wrap-distance-right:0;mso-wrap-style:none;position:absolute;v-text-anchor:top;z-index:-2516459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9" o:spid="_x0000_s2076" type="#_x0000_t202" style="width:12pt;height:6.25pt;margin-top:806pt;margin-left:514.35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III</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3" o:spid="_x0000_s2079" type="#_x0000_t202" style="width:2.65pt;height:6pt;margin-top:776.45pt;margin-left:523.4pt;mso-position-horizontal-relative:page;mso-position-vertical-relative:page;mso-wrap-distance-left:0;mso-wrap-distance-right:0;mso-wrap-style:none;position:absolute;v-text-anchor:top;z-index:-25164390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2</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9" o:spid="_x0000_s2080" type="#_x0000_t202" style="width:2.65pt;height:6pt;margin-top:776.45pt;margin-left:523.4pt;mso-position-horizontal-relative:page;mso-position-vertical-relative:page;mso-wrap-distance-left:0;mso-wrap-distance-right:0;mso-wrap-style:none;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eastAsia="Times New Roman" w:hAnsi="Times New Roman" w:cs="Times New Roman"/>
                    <w:b w:val="0"/>
                    <w:bCs w:val="0"/>
                    <w:color w:val="000000"/>
                    <w:spacing w:val="0"/>
                    <w:w w:val="100"/>
                    <w:position w:val="0"/>
                    <w:sz w:val="19"/>
                    <w:szCs w:val="19"/>
                    <w:lang w:val="zh-TW" w:eastAsia="zh-TW" w:bidi="zh-TW"/>
                  </w:rPr>
                  <w:t>1</w:t>
                </w:r>
                <w:r>
                  <w:rPr>
                    <w:rFonts w:ascii="Times New Roman" w:eastAsia="Times New Roman" w:hAnsi="Times New Roman" w:cs="Times New Roman"/>
                    <w:b w:val="0"/>
                    <w:bCs w:val="0"/>
                    <w:color w:val="000000"/>
                    <w:spacing w:val="0"/>
                    <w:w w:val="100"/>
                    <w:position w:val="0"/>
                    <w:sz w:val="19"/>
                    <w:szCs w:val="19"/>
                    <w:lang w:val="zh-TW" w:eastAsia="zh-TW" w:bidi="zh-TW"/>
                  </w:rPr>
                  <w:fldChar w:fldCharType="end"/>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 o:spid="_x0000_s2049" type="#_x0000_t202" style="width:98.65pt;height:7.9pt;margin-top:73.95pt;margin-left:439.2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0" type="#_x0000_t202" style="width:98.65pt;height:7.9pt;margin-top:73.95pt;margin-left:439.2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 o:spid="_x0000_s2053" type="#_x0000_t202" style="width:98.65pt;height:7.9pt;margin-top:73.95pt;margin-left:439.2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4" type="#_x0000_t202" style="width:98.65pt;height:7.9pt;margin-top:73.95pt;margin-left:439.2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 o:spid="_x0000_s2057" type="#_x0000_t202" style="width:98.65pt;height:7.9pt;margin-top:73.95pt;margin-left:439.2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8" type="#_x0000_t202" style="width:98.65pt;height:7.9pt;margin-top:73.95pt;margin-left:439.2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1" o:spid="_x0000_s2061" type="#_x0000_t202" style="width:98.65pt;height:7.9pt;margin-top:73.95pt;margin-left:56.9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62" type="#_x0000_t202" style="width:98.65pt;height:7.9pt;margin-top:73.95pt;margin-left:56.9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1" o:spid="_x0000_s2065" type="#_x0000_t202" style="width:98.65pt;height:7.9pt;margin-top:73.95pt;margin-left:56.9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66" type="#_x0000_t202" style="width:98.65pt;height:7.9pt;margin-top:73.95pt;margin-left:56.9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1" o:spid="_x0000_s2069" type="#_x0000_t202" style="width:98.65pt;height:7.9pt;margin-top:73.95pt;margin-left:56.9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7" o:spid="_x0000_s2070" type="#_x0000_t202" style="width:98.65pt;height:7.9pt;margin-top:73.95pt;margin-left:56.9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pPr>
                <w:r>
                  <w:rPr>
                    <w:rFonts w:ascii="宋体" w:eastAsia="宋体" w:hAnsi="宋体" w:cs="宋体"/>
                    <w:b/>
                    <w:bCs/>
                    <w:color w:val="000000"/>
                    <w:spacing w:val="0"/>
                    <w:w w:val="100"/>
                    <w:position w:val="0"/>
                    <w:lang w:val="en-US" w:eastAsia="en-US" w:bidi="en-US"/>
                  </w:rPr>
                  <w:t>DB3201/T 1099</w:t>
                </w:r>
                <w:r>
                  <w:rPr>
                    <w:rFonts w:ascii="宋体" w:eastAsia="宋体" w:hAnsi="宋体" w:cs="宋体"/>
                    <w:color w:val="000000"/>
                    <w:spacing w:val="0"/>
                    <w:w w:val="100"/>
                    <w:position w:val="0"/>
                    <w:lang w:val="en-US" w:eastAsia="en-US" w:bidi="en-US"/>
                  </w:rPr>
                  <w:t>—</w:t>
                </w:r>
                <w:r>
                  <w:rPr>
                    <w:rFonts w:ascii="宋体" w:eastAsia="宋体" w:hAnsi="宋体" w:cs="宋体"/>
                    <w:b/>
                    <w:bCs/>
                    <w:color w:val="000000"/>
                    <w:spacing w:val="0"/>
                    <w:w w:val="100"/>
                    <w:position w:val="0"/>
                    <w:lang w:val="en-US" w:eastAsia="en-US" w:bidi="en-US"/>
                  </w:rPr>
                  <w:t>2022</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073" type="#_x0000_t202" style="width:98.65pt;height:7.9pt;margin-top:103.75pt;margin-left:439.25pt;mso-position-horizontal-relative:page;mso-position-vertical-relative:page;mso-wrap-distance-left:0;mso-wrap-distance-right:0;mso-wrap-style:none;position:absolute;v-text-anchor:top;z-index:-2516459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DB3201/T 1099</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7" o:spid="_x0000_s2074" type="#_x0000_t202" style="width:98.65pt;height:7.9pt;margin-top:103.75pt;margin-left:439.25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DB3201/T 1099</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1" o:spid="_x0000_s2077" type="#_x0000_t202" style="width:98.65pt;height:7.9pt;margin-top:73.95pt;margin-left:439.2pt;mso-position-horizontal-relative:page;mso-position-vertical-relative:page;mso-wrap-distance-left:0;mso-wrap-distance-right:0;mso-wrap-style:none;position:absolute;v-text-anchor:top;z-index:-25164390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DB3201/T 1099</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7" o:spid="_x0000_s2078" type="#_x0000_t202" style="width:98.65pt;height:7.9pt;margin-top:73.95pt;margin-left:439.2pt;mso-position-horizontal-relative:page;mso-position-vertical-relative:page;mso-wrap-distance-left:0;mso-wrap-distance-right:0;mso-wrap-style:none;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DB3201/T 1099</w:t>
                </w:r>
                <w:r>
                  <w:rPr>
                    <w:b w:val="0"/>
                    <w:bCs w:val="0"/>
                    <w:color w:val="000000"/>
                    <w:spacing w:val="0"/>
                    <w:w w:val="100"/>
                    <w:position w:val="0"/>
                    <w:lang w:val="en-US" w:eastAsia="en-US" w:bidi="en-US"/>
                  </w:rPr>
                  <w:t>—</w:t>
                </w:r>
                <w:r>
                  <w:rPr>
                    <w:color w:val="000000"/>
                    <w:spacing w:val="0"/>
                    <w:w w:val="100"/>
                    <w:position w:val="0"/>
                    <w:lang w:val="en-US" w:eastAsia="en-US" w:bidi="en-US"/>
                  </w:rPr>
                  <w:t>2022</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E306ED"/>
    <w:multiLevelType w:val="singleLevel"/>
    <w:tmpl w:val="B5E306ED"/>
    <w:lvl w:ilvl="0">
      <w:start w:val="3"/>
      <w:numFmt w:val="decimal"/>
      <w:lvlText w:val="4.3.%1."/>
      <w:lvlJc w:val="left"/>
      <w:rPr>
        <w:rFonts w:ascii="宋体" w:eastAsia="宋体" w:hAnsi="宋体" w:cs="宋体"/>
        <w:b/>
        <w:bCs/>
        <w:i w:val="0"/>
        <w:iCs w:val="0"/>
        <w:smallCaps w:val="0"/>
        <w:strike w:val="0"/>
        <w:color w:val="000000"/>
        <w:spacing w:val="0"/>
        <w:w w:val="100"/>
        <w:position w:val="0"/>
        <w:sz w:val="20"/>
        <w:szCs w:val="20"/>
        <w:u w:val="none"/>
        <w:shd w:val="clear" w:color="auto" w:fill="FFFFFF"/>
        <w:lang w:val="en-US" w:eastAsia="en-US" w:bidi="en-US"/>
      </w:rPr>
    </w:lvl>
  </w:abstractNum>
  <w:abstractNum w:abstractNumId="1">
    <w:nsid w:val="BF205925"/>
    <w:multiLevelType w:val="singleLevel"/>
    <w:tmpl w:val="BF205925"/>
    <w:lvl w:ilvl="0">
      <w:start w:val="3"/>
      <w:numFmt w:val="decimal"/>
      <w:lvlText w:val="4.3.%1."/>
      <w:lvlJc w:val="left"/>
      <w:rPr>
        <w:rFonts w:ascii="宋体" w:eastAsia="宋体" w:hAnsi="宋体" w:cs="宋体"/>
        <w:b/>
        <w:bCs/>
        <w:i w:val="0"/>
        <w:iCs w:val="0"/>
        <w:smallCaps w:val="0"/>
        <w:strike w:val="0"/>
        <w:color w:val="000000"/>
        <w:spacing w:val="0"/>
        <w:w w:val="100"/>
        <w:position w:val="0"/>
        <w:sz w:val="20"/>
        <w:szCs w:val="20"/>
        <w:u w:val="none"/>
        <w:shd w:val="clear" w:color="auto" w:fill="FFFFFF"/>
        <w:lang w:val="en-US" w:eastAsia="en-US" w:bidi="en-US"/>
      </w:rPr>
    </w:lvl>
  </w:abstractNum>
  <w:abstractNum w:abstractNumId="2">
    <w:nsid w:val="CF092B84"/>
    <w:multiLevelType w:val="singleLevel"/>
    <w:tmpl w:val="CF092B84"/>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zh-TW" w:eastAsia="zh-TW" w:bidi="zh-TW"/>
      </w:rPr>
    </w:lvl>
  </w:abstractNum>
  <w:abstractNum w:abstractNumId="3">
    <w:nsid w:val="0053208E"/>
    <w:multiLevelType w:val="singleLevel"/>
    <w:tmpl w:val="0053208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zh-TW" w:eastAsia="zh-TW" w:bidi="zh-TW"/>
      </w:rPr>
    </w:lvl>
  </w:abstractNum>
  <w:abstractNum w:abstractNumId="4">
    <w:nsid w:val="0248C179"/>
    <w:multiLevelType w:val="singleLevel"/>
    <w:tmpl w:val="0248C17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5">
    <w:nsid w:val="03D62ECE"/>
    <w:multiLevelType w:val="singleLevel"/>
    <w:tmpl w:val="03D62ECE"/>
    <w:lvl w:ilvl="0">
      <w:start w:val="9"/>
      <w:numFmt w:val="decimal"/>
      <w:lvlText w:val="%1."/>
      <w:lvlJc w:val="left"/>
      <w:rPr>
        <w:rFonts w:ascii="宋体" w:eastAsia="宋体" w:hAnsi="宋体" w:cs="宋体"/>
        <w:b/>
        <w:bCs/>
        <w:i w:val="0"/>
        <w:iCs w:val="0"/>
        <w:smallCaps w:val="0"/>
        <w:strike w:val="0"/>
        <w:color w:val="000000"/>
        <w:spacing w:val="0"/>
        <w:w w:val="100"/>
        <w:position w:val="0"/>
        <w:sz w:val="20"/>
        <w:szCs w:val="20"/>
        <w:u w:val="none"/>
        <w:shd w:val="clear" w:color="auto" w:fill="FFFFFF"/>
        <w:lang w:val="en-US" w:eastAsia="en-US" w:bidi="en-US"/>
      </w:rPr>
    </w:lvl>
  </w:abstractNum>
  <w:abstractNum w:abstractNumId="6">
    <w:nsid w:val="25B654F3"/>
    <w:multiLevelType w:val="singleLevel"/>
    <w:tmpl w:val="25B654F3"/>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en-US" w:eastAsia="en-US" w:bidi="en-US"/>
      </w:rPr>
    </w:lvl>
  </w:abstractNum>
  <w:abstractNum w:abstractNumId="7">
    <w:nsid w:val="59ADCABA"/>
    <w:multiLevelType w:val="singleLevel"/>
    <w:tmpl w:val="59ADCABA"/>
    <w:lvl w:ilvl="0">
      <w:start w:val="3"/>
      <w:numFmt w:val="decimal"/>
      <w:lvlText w:val="4.3.%1."/>
      <w:lvlJc w:val="left"/>
      <w:rPr>
        <w:rFonts w:ascii="宋体" w:eastAsia="宋体" w:hAnsi="宋体" w:cs="宋体"/>
        <w:b/>
        <w:bCs/>
        <w:i w:val="0"/>
        <w:iCs w:val="0"/>
        <w:smallCaps w:val="0"/>
        <w:strike w:val="0"/>
        <w:color w:val="000000"/>
        <w:spacing w:val="0"/>
        <w:w w:val="100"/>
        <w:position w:val="0"/>
        <w:sz w:val="20"/>
        <w:szCs w:val="20"/>
        <w:u w:val="none"/>
        <w:shd w:val="clear" w:color="auto" w:fill="FFFFFF"/>
        <w:lang w:val="en-US" w:eastAsia="en-US" w:bidi="en-US"/>
      </w:rPr>
    </w:lvl>
  </w:abstractNum>
  <w:abstractNum w:abstractNumId="8">
    <w:nsid w:val="72183CF9"/>
    <w:multiLevelType w:val="singleLevel"/>
    <w:tmpl w:val="72183CF9"/>
    <w:lvl w:ilvl="0">
      <w:start w:val="2"/>
      <w:numFmt w:val="decimal"/>
      <w:lvlText w:val="%1."/>
      <w:lvlJc w:val="left"/>
      <w:rPr>
        <w:rFonts w:ascii="Times New Roman" w:eastAsia="Times New Roman" w:hAnsi="Times New Roman" w:cs="Times New Roman"/>
        <w:b w:val="0"/>
        <w:bCs w:val="0"/>
        <w:i w:val="0"/>
        <w:iCs w:val="0"/>
        <w:smallCaps w:val="0"/>
        <w:strike w:val="0"/>
        <w:color w:val="262A2F"/>
        <w:spacing w:val="0"/>
        <w:w w:val="100"/>
        <w:position w:val="0"/>
        <w:sz w:val="18"/>
        <w:szCs w:val="18"/>
        <w:u w:val="none"/>
        <w:shd w:val="clear" w:color="auto" w:fill="auto"/>
        <w:lang w:val="en-US" w:eastAsia="en-US" w:bidi="en-U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
  <w:bordersDoNotSurroundHeader/>
  <w:bordersDoNotSurroundFooter/>
  <w:defaultTabStop w:val="500"/>
  <w:evenAndOddHeaders/>
  <w:drawingGridHorizontalSpacing w:val="181"/>
  <w:drawingGridVerticalSpacing w:val="181"/>
  <w:characterSpacingControl w:val="compressPunctuation"/>
  <w:noLineBreaksAfter w:lang="en-US" w:val="([{·‘“〈《「『【〔〖（．［｛￡￥"/>
  <w:noLineBreaksBefore w:lang="en-US" w:val="!),.:;?]}¨·ˇˉ―‖’”…∶、。〃々〉》」』】〕〗！＂＇），．：；？］｀｜｝～￠"/>
  <w:endnotePr>
    <w:numFmt w:val="decimal"/>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D7A6A2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semiHidden/>
    <w:tblPr>
      <w:tblCellMar>
        <w:top w:w="0" w:type="dxa"/>
        <w:left w:w="108" w:type="dxa"/>
        <w:bottom w:w="0" w:type="dxa"/>
        <w:right w:w="108" w:type="dxa"/>
      </w:tblCellMar>
    </w:tblPr>
  </w:style>
  <w:style w:type="character" w:customStyle="1" w:styleId="Bodytext1">
    <w:name w:val="Body text|1_"/>
    <w:basedOn w:val="DefaultParagraphFont"/>
    <w:link w:val="Bodytext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Tablecaption1">
    <w:name w:val="Table caption|1_"/>
    <w:basedOn w:val="DefaultParagraphFont"/>
    <w:link w:val="Tablecaption10"/>
    <w:rPr>
      <w:rFonts w:ascii="宋体" w:eastAsia="宋体" w:hAnsi="宋体" w:cs="宋体"/>
      <w:b w:val="0"/>
      <w:bCs w:val="0"/>
      <w:i w:val="0"/>
      <w:iCs w:val="0"/>
      <w:smallCaps w:val="0"/>
      <w:strike w:val="0"/>
      <w:color w:val="69717B"/>
      <w:sz w:val="17"/>
      <w:szCs w:val="17"/>
      <w:u w:val="none"/>
      <w:shd w:val="clear" w:color="auto" w:fill="auto"/>
      <w:lang w:val="zh-TW" w:eastAsia="zh-TW" w:bidi="zh-TW"/>
    </w:rPr>
  </w:style>
  <w:style w:type="character" w:customStyle="1" w:styleId="Bodytext7">
    <w:name w:val="Body text|7_"/>
    <w:basedOn w:val="DefaultParagraphFont"/>
    <w:link w:val="Bodytext70"/>
    <w:rPr>
      <w:b w:val="0"/>
      <w:bCs w:val="0"/>
      <w:i w:val="0"/>
      <w:iCs w:val="0"/>
      <w:smallCaps w:val="0"/>
      <w:strike w:val="0"/>
      <w:sz w:val="8"/>
      <w:szCs w:val="8"/>
      <w:u w:val="none"/>
      <w:shd w:val="clear" w:color="auto" w:fill="auto"/>
    </w:rPr>
  </w:style>
  <w:style w:type="character" w:customStyle="1" w:styleId="Bodytext3">
    <w:name w:val="Body text|3_"/>
    <w:basedOn w:val="DefaultParagraphFont"/>
    <w:link w:val="Bodytext30"/>
    <w:rPr>
      <w:rFonts w:ascii="宋体" w:eastAsia="宋体" w:hAnsi="宋体" w:cs="宋体"/>
      <w:b w:val="0"/>
      <w:bCs w:val="0"/>
      <w:i w:val="0"/>
      <w:iCs w:val="0"/>
      <w:smallCaps w:val="0"/>
      <w:strike w:val="0"/>
      <w:color w:val="69717B"/>
      <w:sz w:val="17"/>
      <w:szCs w:val="17"/>
      <w:u w:val="none"/>
      <w:shd w:val="clear" w:color="auto" w:fill="auto"/>
      <w:lang w:val="zh-TW" w:eastAsia="zh-TW" w:bidi="zh-TW"/>
    </w:rPr>
  </w:style>
  <w:style w:type="character" w:customStyle="1" w:styleId="Heading11">
    <w:name w:val="Heading #1|1_"/>
    <w:basedOn w:val="DefaultParagraphFont"/>
    <w:link w:val="Heading110"/>
    <w:qFormat/>
    <w:rPr>
      <w:b/>
      <w:bCs/>
      <w:i w:val="0"/>
      <w:iCs w:val="0"/>
      <w:smallCaps w:val="0"/>
      <w:strike w:val="0"/>
      <w:sz w:val="96"/>
      <w:szCs w:val="96"/>
      <w:u w:val="none"/>
      <w:shd w:val="clear" w:color="auto" w:fill="auto"/>
    </w:rPr>
  </w:style>
  <w:style w:type="character" w:customStyle="1" w:styleId="Headerorfooter2">
    <w:name w:val="Header or footer|2_"/>
    <w:basedOn w:val="DefaultParagraphFont"/>
    <w:link w:val="Headerorfooter20"/>
    <w:rPr>
      <w:b w:val="0"/>
      <w:bCs w:val="0"/>
      <w:i w:val="0"/>
      <w:iCs w:val="0"/>
      <w:smallCaps w:val="0"/>
      <w:strike w:val="0"/>
      <w:sz w:val="20"/>
      <w:szCs w:val="20"/>
      <w:u w:val="none"/>
      <w:shd w:val="clear" w:color="auto" w:fill="auto"/>
    </w:rPr>
  </w:style>
  <w:style w:type="character" w:customStyle="1" w:styleId="Tableofcontents1">
    <w:name w:val="Table of contents|1_"/>
    <w:basedOn w:val="DefaultParagraphFont"/>
    <w:link w:val="Tableofcontents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Bodytext4">
    <w:name w:val="Body text|4_"/>
    <w:basedOn w:val="DefaultParagraphFont"/>
    <w:link w:val="Bodytext40"/>
    <w:rPr>
      <w:b w:val="0"/>
      <w:bCs w:val="0"/>
      <w:i w:val="0"/>
      <w:iCs w:val="0"/>
      <w:smallCaps w:val="0"/>
      <w:strike w:val="0"/>
      <w:sz w:val="28"/>
      <w:szCs w:val="28"/>
      <w:u w:val="none"/>
      <w:shd w:val="clear" w:color="auto" w:fill="auto"/>
    </w:rPr>
  </w:style>
  <w:style w:type="character" w:customStyle="1" w:styleId="Heading41">
    <w:name w:val="Heading #4|1_"/>
    <w:basedOn w:val="DefaultParagraphFont"/>
    <w:link w:val="Heading410"/>
    <w:rPr>
      <w:rFonts w:ascii="宋体" w:eastAsia="宋体" w:hAnsi="宋体" w:cs="宋体"/>
      <w:b w:val="0"/>
      <w:bCs w:val="0"/>
      <w:i w:val="0"/>
      <w:iCs w:val="0"/>
      <w:smallCaps w:val="0"/>
      <w:strike w:val="0"/>
      <w:sz w:val="32"/>
      <w:szCs w:val="32"/>
      <w:u w:val="none"/>
      <w:shd w:val="clear" w:color="auto" w:fill="auto"/>
      <w:lang w:val="zh-TW" w:eastAsia="zh-TW" w:bidi="zh-TW"/>
    </w:rPr>
  </w:style>
  <w:style w:type="character" w:customStyle="1" w:styleId="Headerorfooter1">
    <w:name w:val="Header or footer|1_"/>
    <w:basedOn w:val="DefaultParagraphFont"/>
    <w:link w:val="Headerorfooter10"/>
    <w:rPr>
      <w:rFonts w:ascii="宋体" w:eastAsia="宋体" w:hAnsi="宋体" w:cs="宋体"/>
      <w:b/>
      <w:bCs/>
      <w:i w:val="0"/>
      <w:iCs w:val="0"/>
      <w:smallCaps w:val="0"/>
      <w:strike w:val="0"/>
      <w:sz w:val="20"/>
      <w:szCs w:val="20"/>
      <w:u w:val="none"/>
      <w:shd w:val="clear" w:color="auto" w:fill="auto"/>
    </w:rPr>
  </w:style>
  <w:style w:type="character" w:customStyle="1" w:styleId="Bodytext5">
    <w:name w:val="Body text|5_"/>
    <w:basedOn w:val="DefaultParagraphFont"/>
    <w:link w:val="Bodytext5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Heading31">
    <w:name w:val="Heading #3|1_"/>
    <w:basedOn w:val="DefaultParagraphFont"/>
    <w:link w:val="Heading310"/>
    <w:rPr>
      <w:rFonts w:ascii="宋体" w:eastAsia="宋体" w:hAnsi="宋体" w:cs="宋体"/>
      <w:b w:val="0"/>
      <w:bCs w:val="0"/>
      <w:i w:val="0"/>
      <w:iCs w:val="0"/>
      <w:smallCaps w:val="0"/>
      <w:strike w:val="0"/>
      <w:sz w:val="48"/>
      <w:szCs w:val="48"/>
      <w:u w:val="none"/>
      <w:shd w:val="clear" w:color="auto" w:fill="auto"/>
      <w:lang w:val="zh-TW" w:eastAsia="zh-TW" w:bidi="zh-TW"/>
    </w:rPr>
  </w:style>
  <w:style w:type="character" w:customStyle="1" w:styleId="Picturecaption1">
    <w:name w:val="Picture caption|1_"/>
    <w:basedOn w:val="DefaultParagraphFont"/>
    <w:link w:val="Picturecaption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ing21">
    <w:name w:val="Heading #2|1_"/>
    <w:basedOn w:val="DefaultParagraphFont"/>
    <w:link w:val="Heading210"/>
    <w:rPr>
      <w:rFonts w:ascii="宋体" w:eastAsia="宋体" w:hAnsi="宋体" w:cs="宋体"/>
      <w:b w:val="0"/>
      <w:bCs w:val="0"/>
      <w:i w:val="0"/>
      <w:iCs w:val="0"/>
      <w:smallCaps w:val="0"/>
      <w:strike w:val="0"/>
      <w:sz w:val="50"/>
      <w:szCs w:val="50"/>
      <w:u w:val="none"/>
      <w:shd w:val="clear" w:color="auto" w:fill="auto"/>
      <w:lang w:val="zh-TW" w:eastAsia="zh-TW" w:bidi="zh-TW"/>
    </w:rPr>
  </w:style>
  <w:style w:type="character" w:customStyle="1" w:styleId="Bodytext6">
    <w:name w:val="Body text|6_"/>
    <w:basedOn w:val="DefaultParagraphFont"/>
    <w:link w:val="Bodytext60"/>
    <w:rPr>
      <w:b w:val="0"/>
      <w:bCs w:val="0"/>
      <w:i w:val="0"/>
      <w:iCs w:val="0"/>
      <w:smallCaps w:val="0"/>
      <w:strike w:val="0"/>
      <w:color w:val="262A2F"/>
      <w:sz w:val="18"/>
      <w:szCs w:val="18"/>
      <w:u w:val="none"/>
      <w:shd w:val="clear" w:color="auto" w:fill="auto"/>
      <w:lang w:val="zh-TW" w:eastAsia="zh-TW" w:bidi="zh-TW"/>
    </w:rPr>
  </w:style>
  <w:style w:type="character" w:customStyle="1" w:styleId="Heading51">
    <w:name w:val="Heading #5|1_"/>
    <w:basedOn w:val="DefaultParagraphFont"/>
    <w:link w:val="Heading510"/>
    <w:rPr>
      <w:rFonts w:ascii="宋体" w:eastAsia="宋体" w:hAnsi="宋体" w:cs="宋体"/>
      <w:b/>
      <w:bCs/>
      <w:i w:val="0"/>
      <w:iCs w:val="0"/>
      <w:smallCaps w:val="0"/>
      <w:strike w:val="0"/>
      <w:sz w:val="20"/>
      <w:szCs w:val="20"/>
      <w:u w:val="none"/>
      <w:shd w:val="clear" w:color="auto" w:fill="auto"/>
    </w:rPr>
  </w:style>
  <w:style w:type="character" w:customStyle="1" w:styleId="Other1">
    <w:name w:val="Other|1_"/>
    <w:basedOn w:val="DefaultParagraphFont"/>
    <w:link w:val="Other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Bodytext2">
    <w:name w:val="Body text|2_"/>
    <w:basedOn w:val="DefaultParagraphFont"/>
    <w:link w:val="Bodytext20"/>
    <w:rPr>
      <w:b w:val="0"/>
      <w:bCs w:val="0"/>
      <w:i w:val="0"/>
      <w:iCs w:val="0"/>
      <w:smallCaps w:val="0"/>
      <w:strike w:val="0"/>
      <w:sz w:val="20"/>
      <w:szCs w:val="20"/>
      <w:u w:val="none"/>
      <w:shd w:val="clear" w:color="auto" w:fill="auto"/>
      <w:lang w:val="zh-TW" w:eastAsia="zh-TW" w:bidi="zh-TW"/>
    </w:rPr>
  </w:style>
  <w:style w:type="paragraph" w:customStyle="1" w:styleId="Bodytext30">
    <w:name w:val="Body text|3"/>
    <w:basedOn w:val="Normal"/>
    <w:link w:val="Bodytext3"/>
    <w:pPr>
      <w:widowControl w:val="0"/>
      <w:shd w:val="clear" w:color="auto" w:fill="auto"/>
      <w:spacing w:after="40"/>
    </w:pPr>
    <w:rPr>
      <w:rFonts w:ascii="宋体" w:eastAsia="宋体" w:hAnsi="宋体" w:cs="宋体"/>
      <w:b w:val="0"/>
      <w:bCs w:val="0"/>
      <w:i w:val="0"/>
      <w:iCs w:val="0"/>
      <w:smallCaps w:val="0"/>
      <w:strike w:val="0"/>
      <w:color w:val="69717B"/>
      <w:sz w:val="17"/>
      <w:szCs w:val="17"/>
      <w:u w:val="none"/>
      <w:shd w:val="clear" w:color="auto" w:fill="auto"/>
      <w:lang w:val="zh-TW" w:eastAsia="zh-TW" w:bidi="zh-TW"/>
    </w:rPr>
  </w:style>
  <w:style w:type="paragraph" w:customStyle="1" w:styleId="Heading110">
    <w:name w:val="Heading #1|1"/>
    <w:basedOn w:val="Normal"/>
    <w:link w:val="Heading11"/>
    <w:pPr>
      <w:widowControl w:val="0"/>
      <w:shd w:val="clear" w:color="auto" w:fill="auto"/>
      <w:spacing w:after="280"/>
      <w:ind w:left="5060"/>
      <w:outlineLvl w:val="0"/>
    </w:pPr>
    <w:rPr>
      <w:b/>
      <w:bCs/>
      <w:i w:val="0"/>
      <w:iCs w:val="0"/>
      <w:smallCaps w:val="0"/>
      <w:strike w:val="0"/>
      <w:sz w:val="96"/>
      <w:szCs w:val="96"/>
      <w:u w:val="none"/>
      <w:shd w:val="clear" w:color="auto" w:fill="auto"/>
    </w:rPr>
  </w:style>
  <w:style w:type="paragraph" w:customStyle="1" w:styleId="Bodytext70">
    <w:name w:val="Body text|7"/>
    <w:basedOn w:val="Normal"/>
    <w:link w:val="Bodytext7"/>
    <w:pPr>
      <w:widowControl w:val="0"/>
      <w:shd w:val="clear" w:color="auto" w:fill="auto"/>
      <w:ind w:hanging="3500"/>
    </w:pPr>
    <w:rPr>
      <w:b w:val="0"/>
      <w:bCs w:val="0"/>
      <w:i w:val="0"/>
      <w:iCs w:val="0"/>
      <w:smallCaps w:val="0"/>
      <w:strike w:val="0"/>
      <w:sz w:val="8"/>
      <w:szCs w:val="8"/>
      <w:u w:val="none"/>
      <w:shd w:val="clear" w:color="auto" w:fill="auto"/>
    </w:rPr>
  </w:style>
  <w:style w:type="paragraph" w:customStyle="1" w:styleId="Bodytext60">
    <w:name w:val="Body text|6"/>
    <w:basedOn w:val="Normal"/>
    <w:link w:val="Bodytext6"/>
    <w:pPr>
      <w:widowControl w:val="0"/>
      <w:shd w:val="clear" w:color="auto" w:fill="auto"/>
    </w:pPr>
    <w:rPr>
      <w:b w:val="0"/>
      <w:bCs w:val="0"/>
      <w:i w:val="0"/>
      <w:iCs w:val="0"/>
      <w:smallCaps w:val="0"/>
      <w:strike w:val="0"/>
      <w:color w:val="262A2F"/>
      <w:sz w:val="18"/>
      <w:szCs w:val="18"/>
      <w:u w:val="none"/>
      <w:shd w:val="clear" w:color="auto" w:fill="auto"/>
      <w:lang w:val="zh-TW" w:eastAsia="zh-TW" w:bidi="zh-TW"/>
    </w:rPr>
  </w:style>
  <w:style w:type="paragraph" w:customStyle="1" w:styleId="Heading310">
    <w:name w:val="Heading #3|1"/>
    <w:basedOn w:val="Normal"/>
    <w:link w:val="Heading31"/>
    <w:pPr>
      <w:widowControl w:val="0"/>
      <w:shd w:val="clear" w:color="auto" w:fill="auto"/>
      <w:spacing w:after="380"/>
      <w:jc w:val="center"/>
      <w:outlineLvl w:val="2"/>
    </w:pPr>
    <w:rPr>
      <w:rFonts w:ascii="宋体" w:eastAsia="宋体" w:hAnsi="宋体" w:cs="宋体"/>
      <w:b w:val="0"/>
      <w:bCs w:val="0"/>
      <w:i w:val="0"/>
      <w:iCs w:val="0"/>
      <w:smallCaps w:val="0"/>
      <w:strike w:val="0"/>
      <w:sz w:val="48"/>
      <w:szCs w:val="48"/>
      <w:u w:val="none"/>
      <w:shd w:val="clear" w:color="auto" w:fill="auto"/>
      <w:lang w:val="zh-TW" w:eastAsia="zh-TW" w:bidi="zh-TW"/>
    </w:rPr>
  </w:style>
  <w:style w:type="paragraph" w:customStyle="1" w:styleId="Bodytext20">
    <w:name w:val="Body text|2"/>
    <w:basedOn w:val="Normal"/>
    <w:link w:val="Bodytext2"/>
    <w:pPr>
      <w:widowControl w:val="0"/>
      <w:shd w:val="clear" w:color="auto" w:fill="auto"/>
      <w:spacing w:after="70"/>
    </w:pPr>
    <w:rPr>
      <w:b w:val="0"/>
      <w:bCs w:val="0"/>
      <w:i w:val="0"/>
      <w:iCs w:val="0"/>
      <w:smallCaps w:val="0"/>
      <w:strike w:val="0"/>
      <w:sz w:val="20"/>
      <w:szCs w:val="20"/>
      <w:u w:val="none"/>
      <w:shd w:val="clear" w:color="auto" w:fill="auto"/>
      <w:lang w:val="zh-TW" w:eastAsia="zh-TW" w:bidi="zh-TW"/>
    </w:rPr>
  </w:style>
  <w:style w:type="paragraph" w:customStyle="1" w:styleId="Bodytext40">
    <w:name w:val="Body text|4"/>
    <w:basedOn w:val="Normal"/>
    <w:link w:val="Bodytext4"/>
    <w:pPr>
      <w:widowControl w:val="0"/>
      <w:shd w:val="clear" w:color="auto" w:fill="auto"/>
      <w:spacing w:after="1880"/>
    </w:pPr>
    <w:rPr>
      <w:b w:val="0"/>
      <w:bCs w:val="0"/>
      <w:i w:val="0"/>
      <w:iCs w:val="0"/>
      <w:smallCaps w:val="0"/>
      <w:strike w:val="0"/>
      <w:sz w:val="28"/>
      <w:szCs w:val="28"/>
      <w:u w:val="none"/>
      <w:shd w:val="clear" w:color="auto" w:fill="auto"/>
    </w:rPr>
  </w:style>
  <w:style w:type="paragraph" w:customStyle="1" w:styleId="Headerorfooter10">
    <w:name w:val="Header or footer|1"/>
    <w:basedOn w:val="Normal"/>
    <w:link w:val="Headerorfooter1"/>
    <w:pPr>
      <w:widowControl w:val="0"/>
      <w:shd w:val="clear" w:color="auto" w:fill="auto"/>
    </w:pPr>
    <w:rPr>
      <w:rFonts w:ascii="宋体" w:eastAsia="宋体" w:hAnsi="宋体" w:cs="宋体"/>
      <w:b/>
      <w:bCs/>
      <w:i w:val="0"/>
      <w:iCs w:val="0"/>
      <w:smallCaps w:val="0"/>
      <w:strike w:val="0"/>
      <w:sz w:val="20"/>
      <w:szCs w:val="20"/>
      <w:u w:val="none"/>
      <w:shd w:val="clear" w:color="auto" w:fill="auto"/>
    </w:rPr>
  </w:style>
  <w:style w:type="paragraph" w:customStyle="1" w:styleId="Picturecaption10">
    <w:name w:val="Picture caption|1"/>
    <w:basedOn w:val="Normal"/>
    <w:link w:val="Picturecaption1"/>
    <w:pPr>
      <w:widowControl w:val="0"/>
      <w:shd w:val="clear" w:color="auto" w:fill="auto"/>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10">
    <w:name w:val="Body text|1"/>
    <w:basedOn w:val="Normal"/>
    <w:link w:val="Bodytext1"/>
    <w:pPr>
      <w:widowControl w:val="0"/>
      <w:shd w:val="clear" w:color="auto" w:fill="auto"/>
      <w:spacing w:line="319" w:lineRule="auto"/>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Other10">
    <w:name w:val="Other|1"/>
    <w:basedOn w:val="Normal"/>
    <w:link w:val="Other1"/>
    <w:pPr>
      <w:widowControl w:val="0"/>
      <w:shd w:val="clear" w:color="auto" w:fill="auto"/>
      <w:spacing w:line="319" w:lineRule="auto"/>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50">
    <w:name w:val="Body text|5"/>
    <w:basedOn w:val="Normal"/>
    <w:link w:val="Bodytext5"/>
    <w:pPr>
      <w:widowControl w:val="0"/>
      <w:shd w:val="clear" w:color="auto" w:fill="auto"/>
      <w:spacing w:after="640"/>
      <w:jc w:val="center"/>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Heading410">
    <w:name w:val="Heading #4|1"/>
    <w:basedOn w:val="Normal"/>
    <w:link w:val="Heading41"/>
    <w:pPr>
      <w:widowControl w:val="0"/>
      <w:shd w:val="clear" w:color="auto" w:fill="auto"/>
      <w:spacing w:after="660"/>
      <w:jc w:val="center"/>
      <w:outlineLvl w:val="3"/>
    </w:pPr>
    <w:rPr>
      <w:rFonts w:ascii="宋体" w:eastAsia="宋体" w:hAnsi="宋体" w:cs="宋体"/>
      <w:b w:val="0"/>
      <w:bCs w:val="0"/>
      <w:i w:val="0"/>
      <w:iCs w:val="0"/>
      <w:smallCaps w:val="0"/>
      <w:strike w:val="0"/>
      <w:sz w:val="32"/>
      <w:szCs w:val="32"/>
      <w:u w:val="none"/>
      <w:shd w:val="clear" w:color="auto" w:fill="auto"/>
      <w:lang w:val="zh-TW" w:eastAsia="zh-TW" w:bidi="zh-TW"/>
    </w:rPr>
  </w:style>
  <w:style w:type="paragraph" w:customStyle="1" w:styleId="Heading210">
    <w:name w:val="Heading #2|1"/>
    <w:basedOn w:val="Normal"/>
    <w:link w:val="Heading21"/>
    <w:pPr>
      <w:widowControl w:val="0"/>
      <w:shd w:val="clear" w:color="auto" w:fill="auto"/>
      <w:spacing w:after="420"/>
      <w:ind w:firstLine="340"/>
      <w:outlineLvl w:val="1"/>
    </w:pPr>
    <w:rPr>
      <w:rFonts w:ascii="宋体" w:eastAsia="宋体" w:hAnsi="宋体" w:cs="宋体"/>
      <w:b w:val="0"/>
      <w:bCs w:val="0"/>
      <w:i w:val="0"/>
      <w:iCs w:val="0"/>
      <w:smallCaps w:val="0"/>
      <w:strike w:val="0"/>
      <w:sz w:val="50"/>
      <w:szCs w:val="50"/>
      <w:u w:val="none"/>
      <w:shd w:val="clear" w:color="auto" w:fill="auto"/>
      <w:lang w:val="zh-TW" w:eastAsia="zh-TW" w:bidi="zh-TW"/>
    </w:rPr>
  </w:style>
  <w:style w:type="paragraph" w:customStyle="1" w:styleId="Tablecaption10">
    <w:name w:val="Table caption|1"/>
    <w:basedOn w:val="Normal"/>
    <w:link w:val="Tablecaption1"/>
    <w:pPr>
      <w:widowControl w:val="0"/>
      <w:shd w:val="clear" w:color="auto" w:fill="auto"/>
    </w:pPr>
    <w:rPr>
      <w:rFonts w:ascii="宋体" w:eastAsia="宋体" w:hAnsi="宋体" w:cs="宋体"/>
      <w:b w:val="0"/>
      <w:bCs w:val="0"/>
      <w:i w:val="0"/>
      <w:iCs w:val="0"/>
      <w:smallCaps w:val="0"/>
      <w:strike w:val="0"/>
      <w:color w:val="69717B"/>
      <w:sz w:val="17"/>
      <w:szCs w:val="17"/>
      <w:u w:val="none"/>
      <w:shd w:val="clear" w:color="auto" w:fill="auto"/>
      <w:lang w:val="zh-TW" w:eastAsia="zh-TW" w:bidi="zh-TW"/>
    </w:rPr>
  </w:style>
  <w:style w:type="paragraph" w:customStyle="1" w:styleId="Heading510">
    <w:name w:val="Heading #5|1"/>
    <w:basedOn w:val="Normal"/>
    <w:link w:val="Heading51"/>
    <w:pPr>
      <w:widowControl w:val="0"/>
      <w:shd w:val="clear" w:color="auto" w:fill="auto"/>
      <w:spacing w:line="312" w:lineRule="exact"/>
      <w:ind w:firstLine="200"/>
      <w:outlineLvl w:val="4"/>
    </w:pPr>
    <w:rPr>
      <w:rFonts w:ascii="宋体" w:eastAsia="宋体" w:hAnsi="宋体" w:cs="宋体"/>
      <w:b/>
      <w:bCs/>
      <w:i w:val="0"/>
      <w:iCs w:val="0"/>
      <w:smallCaps w:val="0"/>
      <w:strike w:val="0"/>
      <w:sz w:val="20"/>
      <w:szCs w:val="20"/>
      <w:u w:val="none"/>
      <w:shd w:val="clear" w:color="auto" w:fill="auto"/>
    </w:rPr>
  </w:style>
  <w:style w:type="paragraph" w:customStyle="1" w:styleId="Tableofcontents10">
    <w:name w:val="Table of contents|1"/>
    <w:basedOn w:val="Normal"/>
    <w:link w:val="Tableofcontents1"/>
    <w:pPr>
      <w:widowControl w:val="0"/>
      <w:shd w:val="clear" w:color="auto" w:fill="auto"/>
      <w:spacing w:line="404" w:lineRule="exact"/>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Headerorfooter20">
    <w:name w:val="Header or footer|2"/>
    <w:basedOn w:val="Normal"/>
    <w:link w:val="Headerorfooter2"/>
    <w:pPr>
      <w:widowControl w:val="0"/>
      <w:shd w:val="clear" w:color="auto" w:fill="auto"/>
    </w:pPr>
    <w:rPr>
      <w:b w:val="0"/>
      <w:bCs w:val="0"/>
      <w:i w:val="0"/>
      <w:iCs w:val="0"/>
      <w:smallCaps w:val="0"/>
      <w:strike w:val="0"/>
      <w:sz w:val="20"/>
      <w:szCs w:val="20"/>
      <w:u w:val="none"/>
      <w:shd w:val="clear" w:color="auto" w:fill="aut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2.png" /><Relationship Id="rId18" Type="http://schemas.openxmlformats.org/officeDocument/2006/relationships/header" Target="head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header" Target="header10.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image" Target="media/image3.jpeg" /><Relationship Id="rId27" Type="http://schemas.openxmlformats.org/officeDocument/2006/relationships/header" Target="header11.xml" /><Relationship Id="rId28" Type="http://schemas.openxmlformats.org/officeDocument/2006/relationships/header" Target="header12.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header" Target="header14.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header" Target="header16.xml" /><Relationship Id="rId37" Type="http://schemas.openxmlformats.org/officeDocument/2006/relationships/footer" Target="footer15.xml" /><Relationship Id="rId38" Type="http://schemas.openxmlformats.org/officeDocument/2006/relationships/footer" Target="footer16.xml" /><Relationship Id="rId39" Type="http://schemas.openxmlformats.org/officeDocument/2006/relationships/image" Target="media/image4.jpeg" /><Relationship Id="rId4" Type="http://schemas.openxmlformats.org/officeDocument/2006/relationships/header" Target="header1.xml" /><Relationship Id="rId40" Type="http://schemas.openxmlformats.org/officeDocument/2006/relationships/hyperlink" Target="https://baike.baidu.com/item/%E5%9B%BE%E5%83%8F%E5%A4%84%E7%90%86/294902" TargetMode="External" /><Relationship Id="rId41" Type="http://schemas.openxmlformats.org/officeDocument/2006/relationships/hyperlink" Target="https://baike.baidu.com/item/%E6%A8%A1%E5%BC%8F%E8%AF%86%E5%88%AB/295301" TargetMode="External" /><Relationship Id="rId42" Type="http://schemas.openxmlformats.org/officeDocument/2006/relationships/hyperlink" Target="https://baike.baidu.com/item/%E8%AE%A1%E7%AE%97%E6%9C%BA%E8%A7%86%E8%A7%89%E6%8A%80%E6%9C%AF/22518072" TargetMode="External" /><Relationship Id="rId43" Type="http://schemas.openxmlformats.org/officeDocument/2006/relationships/hyperlink" Target="https://baike.baidu.com/item/%E6%99%BA%E8%83%BD%E8%A7%86%E9%A2%91%E5%88%86%E6%9E%90%E6%A8%A1%E5%9D%97/139427" TargetMode="External" /><Relationship Id="rId44" Type="http://schemas.openxmlformats.org/officeDocument/2006/relationships/hyperlink" Target="https://d.book118.com/075341130313011112" TargetMode="External" /><Relationship Id="rId45" Type="http://schemas.openxmlformats.org/officeDocument/2006/relationships/header" Target="header17.xml" /><Relationship Id="rId46" Type="http://schemas.openxmlformats.org/officeDocument/2006/relationships/header" Target="header18.xml" /><Relationship Id="rId47" Type="http://schemas.openxmlformats.org/officeDocument/2006/relationships/footer" Target="footer17.xml" /><Relationship Id="rId48" Type="http://schemas.openxmlformats.org/officeDocument/2006/relationships/footer" Target="footer18.xml" /><Relationship Id="rId49" Type="http://schemas.openxmlformats.org/officeDocument/2006/relationships/theme" Target="theme/theme1.xml" /><Relationship Id="rId5" Type="http://schemas.openxmlformats.org/officeDocument/2006/relationships/header" Target="header2.xml" /><Relationship Id="rId50" Type="http://schemas.openxmlformats.org/officeDocument/2006/relationships/numbering" Target="numbering.xml" /><Relationship Id="rId51" Type="http://schemas.openxmlformats.org/officeDocument/2006/relationships/styles" Target="styles.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image" Target="media/image1.jpeg"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地方标准</dc:title>
  <dc:creator>ka</dc:creator>
  <cp:lastModifiedBy>kingsoft</cp:lastModifiedBy>
  <cp:revision>0</cp:revision>
  <dcterms:created xsi:type="dcterms:W3CDTF">2023-05-26T05:24:28Z</dcterms:created>
  <dcterms:modified xsi:type="dcterms:W3CDTF">2023-05-26T05:24:29Z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2052-10.1.0.7509</vt:lpwstr>
  </property>
</Properties>
</file>