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生物处理设备项目规划设计纲要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078" w:history="1">
        <w:r>
          <w:rPr>
            <w:rFonts w:ascii="仿宋" w:eastAsia="仿宋" w:hAnsi="仿宋" w:cs="仿宋" w:hint="eastAsia"/>
            <w:lang w:eastAsia="zh-CN"/>
          </w:rPr>
          <w:t>序言</w:t>
        </w:r>
        <w:r>
          <w:tab/>
        </w:r>
        <w:r>
          <w:fldChar w:fldCharType="begin"/>
        </w:r>
        <w:r>
          <w:instrText xml:space="preserve"> PAGEREF _Toc16078 \h </w:instrText>
        </w:r>
        <w:r>
          <w:fldChar w:fldCharType="separate"/>
        </w:r>
        <w:r>
          <w:t>3</w:t>
        </w:r>
        <w:r>
          <w:fldChar w:fldCharType="end"/>
        </w:r>
      </w:hyperlink>
    </w:p>
    <w:p>
      <w:pPr>
        <w:pStyle w:val="TOC1"/>
        <w:tabs>
          <w:tab w:val="right" w:leader="dot" w:pos="8306"/>
        </w:tabs>
      </w:pPr>
      <w:hyperlink w:anchor="_Toc32490" w:history="1">
        <w:r>
          <w:rPr>
            <w:rFonts w:ascii="仿宋" w:eastAsia="仿宋" w:hAnsi="仿宋" w:cs="仿宋" w:hint="eastAsia"/>
            <w:lang w:eastAsia="zh-CN"/>
          </w:rPr>
          <w:t>一、产品规划分析</w:t>
        </w:r>
        <w:r>
          <w:tab/>
        </w:r>
        <w:r>
          <w:fldChar w:fldCharType="begin"/>
        </w:r>
        <w:r>
          <w:instrText xml:space="preserve"> PAGEREF _Toc32490 \h </w:instrText>
        </w:r>
        <w:r>
          <w:fldChar w:fldCharType="separate"/>
        </w:r>
        <w:r>
          <w:t>3</w:t>
        </w:r>
        <w:r>
          <w:fldChar w:fldCharType="end"/>
        </w:r>
      </w:hyperlink>
    </w:p>
    <w:p>
      <w:pPr>
        <w:pStyle w:val="TOC2"/>
        <w:tabs>
          <w:tab w:val="right" w:leader="dot" w:pos="8306"/>
        </w:tabs>
      </w:pPr>
      <w:hyperlink w:anchor="_Toc21038" w:history="1">
        <w:r>
          <w:rPr>
            <w:rFonts w:ascii="仿宋" w:eastAsia="仿宋" w:hAnsi="仿宋" w:cs="仿宋" w:hint="eastAsia"/>
            <w:lang w:eastAsia="zh-CN"/>
          </w:rPr>
          <w:t>(一)、产品规划</w:t>
        </w:r>
        <w:r>
          <w:tab/>
        </w:r>
        <w:r>
          <w:fldChar w:fldCharType="begin"/>
        </w:r>
        <w:r>
          <w:instrText xml:space="preserve"> PAGEREF _Toc21038 \h </w:instrText>
        </w:r>
        <w:r>
          <w:fldChar w:fldCharType="separate"/>
        </w:r>
        <w:r>
          <w:t>3</w:t>
        </w:r>
        <w:r>
          <w:fldChar w:fldCharType="end"/>
        </w:r>
      </w:hyperlink>
    </w:p>
    <w:p>
      <w:pPr>
        <w:pStyle w:val="TOC2"/>
        <w:tabs>
          <w:tab w:val="right" w:leader="dot" w:pos="8306"/>
        </w:tabs>
      </w:pPr>
      <w:hyperlink w:anchor="_Toc72" w:history="1">
        <w:r>
          <w:rPr>
            <w:rFonts w:ascii="仿宋" w:eastAsia="仿宋" w:hAnsi="仿宋" w:cs="仿宋" w:hint="eastAsia"/>
            <w:lang w:eastAsia="zh-CN"/>
          </w:rPr>
          <w:t>(二)、建设规模</w:t>
        </w:r>
        <w:r>
          <w:tab/>
        </w:r>
        <w:r>
          <w:fldChar w:fldCharType="begin"/>
        </w:r>
        <w:r>
          <w:instrText xml:space="preserve"> PAGEREF _Toc72 \h </w:instrText>
        </w:r>
        <w:r>
          <w:fldChar w:fldCharType="separate"/>
        </w:r>
        <w:r>
          <w:t>4</w:t>
        </w:r>
        <w:r>
          <w:fldChar w:fldCharType="end"/>
        </w:r>
      </w:hyperlink>
    </w:p>
    <w:p>
      <w:pPr>
        <w:pStyle w:val="TOC1"/>
        <w:tabs>
          <w:tab w:val="right" w:leader="dot" w:pos="8306"/>
        </w:tabs>
      </w:pPr>
      <w:hyperlink w:anchor="_Toc5691" w:history="1">
        <w:r>
          <w:rPr>
            <w:rFonts w:ascii="仿宋" w:eastAsia="仿宋" w:hAnsi="仿宋" w:cs="仿宋" w:hint="eastAsia"/>
            <w:lang w:eastAsia="zh-CN"/>
          </w:rPr>
          <w:t>二、生物处理设备项目概论</w:t>
        </w:r>
        <w:r>
          <w:tab/>
        </w:r>
        <w:r>
          <w:fldChar w:fldCharType="begin"/>
        </w:r>
        <w:r>
          <w:instrText xml:space="preserve"> PAGEREF _Toc5691 \h </w:instrText>
        </w:r>
        <w:r>
          <w:fldChar w:fldCharType="separate"/>
        </w:r>
        <w:r>
          <w:t>5</w:t>
        </w:r>
        <w:r>
          <w:fldChar w:fldCharType="end"/>
        </w:r>
      </w:hyperlink>
    </w:p>
    <w:p>
      <w:pPr>
        <w:pStyle w:val="TOC2"/>
        <w:tabs>
          <w:tab w:val="right" w:leader="dot" w:pos="8306"/>
        </w:tabs>
      </w:pPr>
      <w:hyperlink w:anchor="_Toc27600" w:history="1">
        <w:r>
          <w:rPr>
            <w:rFonts w:ascii="仿宋" w:eastAsia="仿宋" w:hAnsi="仿宋" w:cs="仿宋" w:hint="eastAsia"/>
            <w:lang w:eastAsia="zh-CN"/>
          </w:rPr>
          <w:t>(一)、生物处理设备项目概况</w:t>
        </w:r>
        <w:r>
          <w:tab/>
        </w:r>
        <w:r>
          <w:fldChar w:fldCharType="begin"/>
        </w:r>
        <w:r>
          <w:instrText xml:space="preserve"> PAGEREF _Toc27600 \h </w:instrText>
        </w:r>
        <w:r>
          <w:fldChar w:fldCharType="separate"/>
        </w:r>
        <w:r>
          <w:t>5</w:t>
        </w:r>
        <w:r>
          <w:fldChar w:fldCharType="end"/>
        </w:r>
      </w:hyperlink>
    </w:p>
    <w:p>
      <w:pPr>
        <w:pStyle w:val="TOC2"/>
        <w:tabs>
          <w:tab w:val="right" w:leader="dot" w:pos="8306"/>
        </w:tabs>
      </w:pPr>
      <w:hyperlink w:anchor="_Toc31796" w:history="1">
        <w:r>
          <w:rPr>
            <w:rFonts w:ascii="仿宋" w:eastAsia="仿宋" w:hAnsi="仿宋" w:cs="仿宋" w:hint="eastAsia"/>
            <w:lang w:eastAsia="zh-CN"/>
          </w:rPr>
          <w:t>(二)、生物处理设备项目目标</w:t>
        </w:r>
        <w:r>
          <w:tab/>
        </w:r>
        <w:r>
          <w:fldChar w:fldCharType="begin"/>
        </w:r>
        <w:r>
          <w:instrText xml:space="preserve"> PAGEREF _Toc31796 \h </w:instrText>
        </w:r>
        <w:r>
          <w:fldChar w:fldCharType="separate"/>
        </w:r>
        <w:r>
          <w:t>7</w:t>
        </w:r>
        <w:r>
          <w:fldChar w:fldCharType="end"/>
        </w:r>
      </w:hyperlink>
    </w:p>
    <w:p>
      <w:pPr>
        <w:pStyle w:val="TOC2"/>
        <w:tabs>
          <w:tab w:val="right" w:leader="dot" w:pos="8306"/>
        </w:tabs>
      </w:pPr>
      <w:hyperlink w:anchor="_Toc20815" w:history="1">
        <w:r>
          <w:rPr>
            <w:rFonts w:ascii="仿宋" w:eastAsia="仿宋" w:hAnsi="仿宋" w:cs="仿宋" w:hint="eastAsia"/>
            <w:lang w:eastAsia="zh-CN"/>
          </w:rPr>
          <w:t>(三)、生物处理设备项目提出的理由</w:t>
        </w:r>
        <w:r>
          <w:tab/>
        </w:r>
        <w:r>
          <w:fldChar w:fldCharType="begin"/>
        </w:r>
        <w:r>
          <w:instrText xml:space="preserve"> PAGEREF _Toc20815 \h </w:instrText>
        </w:r>
        <w:r>
          <w:fldChar w:fldCharType="separate"/>
        </w:r>
        <w:r>
          <w:t>8</w:t>
        </w:r>
        <w:r>
          <w:fldChar w:fldCharType="end"/>
        </w:r>
      </w:hyperlink>
    </w:p>
    <w:p>
      <w:pPr>
        <w:pStyle w:val="TOC2"/>
        <w:tabs>
          <w:tab w:val="right" w:leader="dot" w:pos="8306"/>
        </w:tabs>
      </w:pPr>
      <w:hyperlink w:anchor="_Toc21016" w:history="1">
        <w:r>
          <w:rPr>
            <w:rFonts w:ascii="仿宋" w:eastAsia="仿宋" w:hAnsi="仿宋" w:cs="仿宋" w:hint="eastAsia"/>
            <w:lang w:eastAsia="zh-CN"/>
          </w:rPr>
          <w:t>(四)、生物处理设备项目意义</w:t>
        </w:r>
        <w:r>
          <w:tab/>
        </w:r>
        <w:r>
          <w:fldChar w:fldCharType="begin"/>
        </w:r>
        <w:r>
          <w:instrText xml:space="preserve"> PAGEREF _Toc21016 \h </w:instrText>
        </w:r>
        <w:r>
          <w:fldChar w:fldCharType="separate"/>
        </w:r>
        <w:r>
          <w:t>10</w:t>
        </w:r>
        <w:r>
          <w:fldChar w:fldCharType="end"/>
        </w:r>
      </w:hyperlink>
    </w:p>
    <w:p>
      <w:pPr>
        <w:pStyle w:val="TOC2"/>
        <w:tabs>
          <w:tab w:val="right" w:leader="dot" w:pos="8306"/>
        </w:tabs>
      </w:pPr>
      <w:hyperlink w:anchor="_Toc22179" w:history="1">
        <w:r>
          <w:rPr>
            <w:rFonts w:ascii="仿宋" w:eastAsia="仿宋" w:hAnsi="仿宋" w:cs="仿宋" w:hint="eastAsia"/>
            <w:lang w:eastAsia="zh-CN"/>
          </w:rPr>
          <w:t>(五)、生物处理设备项目背景</w:t>
        </w:r>
        <w:r>
          <w:tab/>
        </w:r>
        <w:r>
          <w:fldChar w:fldCharType="begin"/>
        </w:r>
        <w:r>
          <w:instrText xml:space="preserve"> PAGEREF _Toc22179 \h </w:instrText>
        </w:r>
        <w:r>
          <w:fldChar w:fldCharType="separate"/>
        </w:r>
        <w:r>
          <w:t>11</w:t>
        </w:r>
        <w:r>
          <w:fldChar w:fldCharType="end"/>
        </w:r>
      </w:hyperlink>
    </w:p>
    <w:p>
      <w:pPr>
        <w:pStyle w:val="TOC1"/>
        <w:tabs>
          <w:tab w:val="right" w:leader="dot" w:pos="8306"/>
        </w:tabs>
      </w:pPr>
      <w:hyperlink w:anchor="_Toc24250" w:history="1">
        <w:r>
          <w:rPr>
            <w:rFonts w:ascii="仿宋" w:eastAsia="仿宋" w:hAnsi="仿宋" w:cs="仿宋" w:hint="eastAsia"/>
            <w:lang w:eastAsia="zh-CN"/>
          </w:rPr>
          <w:t>三、生物处理设备项目土建工程</w:t>
        </w:r>
        <w:r>
          <w:tab/>
        </w:r>
        <w:r>
          <w:fldChar w:fldCharType="begin"/>
        </w:r>
        <w:r>
          <w:instrText xml:space="preserve"> PAGEREF _Toc24250 \h </w:instrText>
        </w:r>
        <w:r>
          <w:fldChar w:fldCharType="separate"/>
        </w:r>
        <w:r>
          <w:t>11</w:t>
        </w:r>
        <w:r>
          <w:fldChar w:fldCharType="end"/>
        </w:r>
      </w:hyperlink>
    </w:p>
    <w:p>
      <w:pPr>
        <w:pStyle w:val="TOC2"/>
        <w:tabs>
          <w:tab w:val="right" w:leader="dot" w:pos="8306"/>
        </w:tabs>
      </w:pPr>
      <w:hyperlink w:anchor="_Toc17917" w:history="1">
        <w:r>
          <w:rPr>
            <w:rFonts w:ascii="仿宋" w:eastAsia="仿宋" w:hAnsi="仿宋" w:cs="仿宋" w:hint="eastAsia"/>
            <w:lang w:eastAsia="zh-CN"/>
          </w:rPr>
          <w:t>(一)、建筑工程设计原则</w:t>
        </w:r>
        <w:r>
          <w:tab/>
        </w:r>
        <w:r>
          <w:fldChar w:fldCharType="begin"/>
        </w:r>
        <w:r>
          <w:instrText xml:space="preserve"> PAGEREF _Toc17917 \h </w:instrText>
        </w:r>
        <w:r>
          <w:fldChar w:fldCharType="separate"/>
        </w:r>
        <w:r>
          <w:t>11</w:t>
        </w:r>
        <w:r>
          <w:fldChar w:fldCharType="end"/>
        </w:r>
      </w:hyperlink>
    </w:p>
    <w:p>
      <w:pPr>
        <w:pStyle w:val="TOC2"/>
        <w:tabs>
          <w:tab w:val="right" w:leader="dot" w:pos="8306"/>
        </w:tabs>
      </w:pPr>
      <w:hyperlink w:anchor="_Toc3982" w:history="1">
        <w:r>
          <w:rPr>
            <w:rFonts w:ascii="仿宋" w:eastAsia="仿宋" w:hAnsi="仿宋" w:cs="仿宋" w:hint="eastAsia"/>
            <w:lang w:eastAsia="zh-CN"/>
          </w:rPr>
          <w:t>(二)、土建工程设计年限及安全等级</w:t>
        </w:r>
        <w:r>
          <w:tab/>
        </w:r>
        <w:r>
          <w:fldChar w:fldCharType="begin"/>
        </w:r>
        <w:r>
          <w:instrText xml:space="preserve"> PAGEREF _Toc3982 \h </w:instrText>
        </w:r>
        <w:r>
          <w:fldChar w:fldCharType="separate"/>
        </w:r>
        <w:r>
          <w:t>13</w:t>
        </w:r>
        <w:r>
          <w:fldChar w:fldCharType="end"/>
        </w:r>
      </w:hyperlink>
    </w:p>
    <w:p>
      <w:pPr>
        <w:pStyle w:val="TOC2"/>
        <w:tabs>
          <w:tab w:val="right" w:leader="dot" w:pos="8306"/>
        </w:tabs>
      </w:pPr>
      <w:hyperlink w:anchor="_Toc31481" w:history="1">
        <w:r>
          <w:rPr>
            <w:rFonts w:ascii="仿宋" w:eastAsia="仿宋" w:hAnsi="仿宋" w:cs="仿宋" w:hint="eastAsia"/>
            <w:lang w:eastAsia="zh-CN"/>
          </w:rPr>
          <w:t>(三)、建筑工程设计总体要求</w:t>
        </w:r>
        <w:r>
          <w:tab/>
        </w:r>
        <w:r>
          <w:fldChar w:fldCharType="begin"/>
        </w:r>
        <w:r>
          <w:instrText xml:space="preserve"> PAGEREF _Toc31481 \h </w:instrText>
        </w:r>
        <w:r>
          <w:fldChar w:fldCharType="separate"/>
        </w:r>
        <w:r>
          <w:t>14</w:t>
        </w:r>
        <w:r>
          <w:fldChar w:fldCharType="end"/>
        </w:r>
      </w:hyperlink>
    </w:p>
    <w:p>
      <w:pPr>
        <w:pStyle w:val="TOC2"/>
        <w:tabs>
          <w:tab w:val="right" w:leader="dot" w:pos="8306"/>
        </w:tabs>
      </w:pPr>
      <w:hyperlink w:anchor="_Toc19924" w:history="1">
        <w:r>
          <w:rPr>
            <w:rFonts w:ascii="仿宋" w:eastAsia="仿宋" w:hAnsi="仿宋" w:cs="仿宋" w:hint="eastAsia"/>
            <w:lang w:eastAsia="zh-CN"/>
          </w:rPr>
          <w:t>(四)、土建工程建设指标</w:t>
        </w:r>
        <w:r>
          <w:tab/>
        </w:r>
        <w:r>
          <w:fldChar w:fldCharType="begin"/>
        </w:r>
        <w:r>
          <w:instrText xml:space="preserve"> PAGEREF _Toc19924 \h </w:instrText>
        </w:r>
        <w:r>
          <w:fldChar w:fldCharType="separate"/>
        </w:r>
        <w:r>
          <w:t>14</w:t>
        </w:r>
        <w:r>
          <w:fldChar w:fldCharType="end"/>
        </w:r>
      </w:hyperlink>
    </w:p>
    <w:p>
      <w:pPr>
        <w:pStyle w:val="TOC1"/>
        <w:tabs>
          <w:tab w:val="right" w:leader="dot" w:pos="8306"/>
        </w:tabs>
      </w:pPr>
      <w:hyperlink w:anchor="_Toc3491" w:history="1">
        <w:r>
          <w:rPr>
            <w:rFonts w:ascii="仿宋" w:eastAsia="仿宋" w:hAnsi="仿宋" w:cs="仿宋" w:hint="eastAsia"/>
            <w:lang w:eastAsia="zh-CN"/>
          </w:rPr>
          <w:t>四、生物处理设备项目文档管理</w:t>
        </w:r>
        <w:r>
          <w:tab/>
        </w:r>
        <w:r>
          <w:fldChar w:fldCharType="begin"/>
        </w:r>
        <w:r>
          <w:instrText xml:space="preserve"> PAGEREF _Toc3491 \h </w:instrText>
        </w:r>
        <w:r>
          <w:fldChar w:fldCharType="separate"/>
        </w:r>
        <w:r>
          <w:t>15</w:t>
        </w:r>
        <w:r>
          <w:fldChar w:fldCharType="end"/>
        </w:r>
      </w:hyperlink>
    </w:p>
    <w:p>
      <w:pPr>
        <w:pStyle w:val="TOC2"/>
        <w:tabs>
          <w:tab w:val="right" w:leader="dot" w:pos="8306"/>
        </w:tabs>
      </w:pPr>
      <w:hyperlink w:anchor="_Toc32256" w:history="1">
        <w:r>
          <w:rPr>
            <w:rFonts w:ascii="仿宋" w:eastAsia="仿宋" w:hAnsi="仿宋" w:cs="仿宋" w:hint="eastAsia"/>
            <w:lang w:eastAsia="zh-CN"/>
          </w:rPr>
          <w:t>(一)、文档编制与审查</w:t>
        </w:r>
        <w:r>
          <w:tab/>
        </w:r>
        <w:r>
          <w:fldChar w:fldCharType="begin"/>
        </w:r>
        <w:r>
          <w:instrText xml:space="preserve"> PAGEREF _Toc32256 \h </w:instrText>
        </w:r>
        <w:r>
          <w:fldChar w:fldCharType="separate"/>
        </w:r>
        <w:r>
          <w:t>15</w:t>
        </w:r>
        <w:r>
          <w:fldChar w:fldCharType="end"/>
        </w:r>
      </w:hyperlink>
    </w:p>
    <w:p>
      <w:pPr>
        <w:pStyle w:val="TOC2"/>
        <w:tabs>
          <w:tab w:val="right" w:leader="dot" w:pos="8306"/>
        </w:tabs>
      </w:pPr>
      <w:hyperlink w:anchor="_Toc21175" w:history="1">
        <w:r>
          <w:rPr>
            <w:rFonts w:ascii="仿宋" w:eastAsia="仿宋" w:hAnsi="仿宋" w:cs="仿宋" w:hint="eastAsia"/>
            <w:lang w:eastAsia="zh-CN"/>
          </w:rPr>
          <w:t>(二)、文档发布与分发</w:t>
        </w:r>
        <w:r>
          <w:tab/>
        </w:r>
        <w:r>
          <w:fldChar w:fldCharType="begin"/>
        </w:r>
        <w:r>
          <w:instrText xml:space="preserve"> PAGEREF _Toc21175 \h </w:instrText>
        </w:r>
        <w:r>
          <w:fldChar w:fldCharType="separate"/>
        </w:r>
        <w:r>
          <w:t>16</w:t>
        </w:r>
        <w:r>
          <w:fldChar w:fldCharType="end"/>
        </w:r>
      </w:hyperlink>
    </w:p>
    <w:p>
      <w:pPr>
        <w:pStyle w:val="TOC2"/>
        <w:tabs>
          <w:tab w:val="right" w:leader="dot" w:pos="8306"/>
        </w:tabs>
      </w:pPr>
      <w:hyperlink w:anchor="_Toc923" w:history="1">
        <w:r>
          <w:rPr>
            <w:rFonts w:ascii="仿宋" w:eastAsia="仿宋" w:hAnsi="仿宋" w:cs="仿宋" w:hint="eastAsia"/>
            <w:lang w:eastAsia="zh-CN"/>
          </w:rPr>
          <w:t>(三)、文档存档与归档</w:t>
        </w:r>
        <w:r>
          <w:tab/>
        </w:r>
        <w:r>
          <w:fldChar w:fldCharType="begin"/>
        </w:r>
        <w:r>
          <w:instrText xml:space="preserve"> PAGEREF _Toc923 \h </w:instrText>
        </w:r>
        <w:r>
          <w:fldChar w:fldCharType="separate"/>
        </w:r>
        <w:r>
          <w:t>17</w:t>
        </w:r>
        <w:r>
          <w:fldChar w:fldCharType="end"/>
        </w:r>
      </w:hyperlink>
    </w:p>
    <w:p>
      <w:pPr>
        <w:pStyle w:val="TOC1"/>
        <w:tabs>
          <w:tab w:val="right" w:leader="dot" w:pos="8306"/>
        </w:tabs>
      </w:pPr>
      <w:hyperlink w:anchor="_Toc17030" w:history="1">
        <w:r>
          <w:rPr>
            <w:rFonts w:ascii="仿宋" w:eastAsia="仿宋" w:hAnsi="仿宋" w:cs="仿宋" w:hint="eastAsia"/>
            <w:lang w:eastAsia="zh-CN"/>
          </w:rPr>
          <w:t>五、生物处理设备项目选址可行性分析</w:t>
        </w:r>
        <w:r>
          <w:tab/>
        </w:r>
        <w:r>
          <w:fldChar w:fldCharType="begin"/>
        </w:r>
        <w:r>
          <w:instrText xml:space="preserve"> PAGEREF _Toc17030 \h </w:instrText>
        </w:r>
        <w:r>
          <w:fldChar w:fldCharType="separate"/>
        </w:r>
        <w:r>
          <w:t>18</w:t>
        </w:r>
        <w:r>
          <w:fldChar w:fldCharType="end"/>
        </w:r>
      </w:hyperlink>
    </w:p>
    <w:p>
      <w:pPr>
        <w:pStyle w:val="TOC2"/>
        <w:tabs>
          <w:tab w:val="right" w:leader="dot" w:pos="8306"/>
        </w:tabs>
      </w:pPr>
      <w:hyperlink w:anchor="_Toc13550" w:history="1">
        <w:r>
          <w:rPr>
            <w:rFonts w:ascii="仿宋" w:eastAsia="仿宋" w:hAnsi="仿宋" w:cs="仿宋" w:hint="eastAsia"/>
            <w:lang w:eastAsia="zh-CN"/>
          </w:rPr>
          <w:t>(一)、生物处理设备项目选址</w:t>
        </w:r>
        <w:r>
          <w:tab/>
        </w:r>
        <w:r>
          <w:fldChar w:fldCharType="begin"/>
        </w:r>
        <w:r>
          <w:instrText xml:space="preserve"> PAGEREF _Toc13550 \h </w:instrText>
        </w:r>
        <w:r>
          <w:fldChar w:fldCharType="separate"/>
        </w:r>
        <w:r>
          <w:t>18</w:t>
        </w:r>
        <w:r>
          <w:fldChar w:fldCharType="end"/>
        </w:r>
      </w:hyperlink>
    </w:p>
    <w:p>
      <w:pPr>
        <w:pStyle w:val="TOC2"/>
        <w:tabs>
          <w:tab w:val="right" w:leader="dot" w:pos="8306"/>
        </w:tabs>
      </w:pPr>
      <w:hyperlink w:anchor="_Toc9326" w:history="1">
        <w:r>
          <w:rPr>
            <w:rFonts w:ascii="仿宋" w:eastAsia="仿宋" w:hAnsi="仿宋" w:cs="仿宋" w:hint="eastAsia"/>
            <w:lang w:eastAsia="zh-CN"/>
          </w:rPr>
          <w:t>(二)、用地控制指标</w:t>
        </w:r>
        <w:r>
          <w:tab/>
        </w:r>
        <w:r>
          <w:fldChar w:fldCharType="begin"/>
        </w:r>
        <w:r>
          <w:instrText xml:space="preserve"> PAGEREF _Toc9326 \h </w:instrText>
        </w:r>
        <w:r>
          <w:fldChar w:fldCharType="separate"/>
        </w:r>
        <w:r>
          <w:t>18</w:t>
        </w:r>
        <w:r>
          <w:fldChar w:fldCharType="end"/>
        </w:r>
      </w:hyperlink>
    </w:p>
    <w:p>
      <w:pPr>
        <w:pStyle w:val="TOC2"/>
        <w:tabs>
          <w:tab w:val="right" w:leader="dot" w:pos="8306"/>
        </w:tabs>
      </w:pPr>
      <w:hyperlink w:anchor="_Toc17713" w:history="1">
        <w:r>
          <w:rPr>
            <w:rFonts w:ascii="仿宋" w:eastAsia="仿宋" w:hAnsi="仿宋" w:cs="仿宋" w:hint="eastAsia"/>
            <w:lang w:eastAsia="zh-CN"/>
          </w:rPr>
          <w:t>(三)、节约用地措施</w:t>
        </w:r>
        <w:r>
          <w:tab/>
        </w:r>
        <w:r>
          <w:fldChar w:fldCharType="begin"/>
        </w:r>
        <w:r>
          <w:instrText xml:space="preserve"> PAGEREF _Toc17713 \h </w:instrText>
        </w:r>
        <w:r>
          <w:fldChar w:fldCharType="separate"/>
        </w:r>
        <w:r>
          <w:t>20</w:t>
        </w:r>
        <w:r>
          <w:fldChar w:fldCharType="end"/>
        </w:r>
      </w:hyperlink>
    </w:p>
    <w:p>
      <w:pPr>
        <w:pStyle w:val="TOC2"/>
        <w:tabs>
          <w:tab w:val="right" w:leader="dot" w:pos="8306"/>
        </w:tabs>
      </w:pPr>
      <w:hyperlink w:anchor="_Toc2772" w:history="1">
        <w:r>
          <w:rPr>
            <w:rFonts w:ascii="仿宋" w:eastAsia="仿宋" w:hAnsi="仿宋" w:cs="仿宋" w:hint="eastAsia"/>
            <w:lang w:eastAsia="zh-CN"/>
          </w:rPr>
          <w:t>(四)、总图布置方案</w:t>
        </w:r>
        <w:r>
          <w:tab/>
        </w:r>
        <w:r>
          <w:fldChar w:fldCharType="begin"/>
        </w:r>
        <w:r>
          <w:instrText xml:space="preserve"> PAGEREF _Toc2772 \h </w:instrText>
        </w:r>
        <w:r>
          <w:fldChar w:fldCharType="separate"/>
        </w:r>
        <w:r>
          <w:t>21</w:t>
        </w:r>
        <w:r>
          <w:fldChar w:fldCharType="end"/>
        </w:r>
      </w:hyperlink>
    </w:p>
    <w:p>
      <w:pPr>
        <w:pStyle w:val="TOC2"/>
        <w:tabs>
          <w:tab w:val="right" w:leader="dot" w:pos="8306"/>
        </w:tabs>
      </w:pPr>
      <w:hyperlink w:anchor="_Toc8474" w:history="1">
        <w:r>
          <w:rPr>
            <w:rFonts w:ascii="仿宋" w:eastAsia="仿宋" w:hAnsi="仿宋" w:cs="仿宋" w:hint="eastAsia"/>
            <w:lang w:eastAsia="zh-CN"/>
          </w:rPr>
          <w:t>(五)、选址综合评价</w:t>
        </w:r>
        <w:r>
          <w:tab/>
        </w:r>
        <w:r>
          <w:fldChar w:fldCharType="begin"/>
        </w:r>
        <w:r>
          <w:instrText xml:space="preserve"> PAGEREF _Toc8474 \h </w:instrText>
        </w:r>
        <w:r>
          <w:fldChar w:fldCharType="separate"/>
        </w:r>
        <w:r>
          <w:t>22</w:t>
        </w:r>
        <w:r>
          <w:fldChar w:fldCharType="end"/>
        </w:r>
      </w:hyperlink>
    </w:p>
    <w:p>
      <w:pPr>
        <w:pStyle w:val="TOC1"/>
        <w:tabs>
          <w:tab w:val="right" w:leader="dot" w:pos="8306"/>
        </w:tabs>
      </w:pPr>
      <w:hyperlink w:anchor="_Toc19435" w:history="1">
        <w:r>
          <w:rPr>
            <w:rFonts w:ascii="仿宋" w:eastAsia="仿宋" w:hAnsi="仿宋" w:cs="仿宋" w:hint="eastAsia"/>
            <w:lang w:eastAsia="zh-CN"/>
          </w:rPr>
          <w:t>六、工艺说明</w:t>
        </w:r>
        <w:r>
          <w:tab/>
        </w:r>
        <w:r>
          <w:fldChar w:fldCharType="begin"/>
        </w:r>
        <w:r>
          <w:instrText xml:space="preserve"> PAGEREF _Toc19435 \h </w:instrText>
        </w:r>
        <w:r>
          <w:fldChar w:fldCharType="separate"/>
        </w:r>
        <w:r>
          <w:t>24</w:t>
        </w:r>
        <w:r>
          <w:fldChar w:fldCharType="end"/>
        </w:r>
      </w:hyperlink>
    </w:p>
    <w:p>
      <w:pPr>
        <w:pStyle w:val="TOC2"/>
        <w:tabs>
          <w:tab w:val="right" w:leader="dot" w:pos="8306"/>
        </w:tabs>
      </w:pPr>
      <w:hyperlink w:anchor="_Toc22783" w:history="1">
        <w:r>
          <w:rPr>
            <w:rFonts w:ascii="仿宋" w:eastAsia="仿宋" w:hAnsi="仿宋" w:cs="仿宋" w:hint="eastAsia"/>
            <w:lang w:eastAsia="zh-CN"/>
          </w:rPr>
          <w:t>(一)、技术管理特点</w:t>
        </w:r>
        <w:r>
          <w:tab/>
        </w:r>
        <w:r>
          <w:fldChar w:fldCharType="begin"/>
        </w:r>
        <w:r>
          <w:instrText xml:space="preserve"> PAGEREF _Toc22783 \h </w:instrText>
        </w:r>
        <w:r>
          <w:fldChar w:fldCharType="separate"/>
        </w:r>
        <w:r>
          <w:t>24</w:t>
        </w:r>
        <w:r>
          <w:fldChar w:fldCharType="end"/>
        </w:r>
      </w:hyperlink>
    </w:p>
    <w:p>
      <w:pPr>
        <w:pStyle w:val="TOC2"/>
        <w:tabs>
          <w:tab w:val="right" w:leader="dot" w:pos="8306"/>
        </w:tabs>
      </w:pPr>
      <w:hyperlink w:anchor="_Toc17884" w:history="1">
        <w:r>
          <w:rPr>
            <w:rFonts w:ascii="仿宋" w:eastAsia="仿宋" w:hAnsi="仿宋" w:cs="仿宋" w:hint="eastAsia"/>
            <w:lang w:eastAsia="zh-CN"/>
          </w:rPr>
          <w:t>(二)、生物处理设备项目工艺技术设计方案</w:t>
        </w:r>
        <w:r>
          <w:tab/>
        </w:r>
        <w:r>
          <w:fldChar w:fldCharType="begin"/>
        </w:r>
        <w:r>
          <w:instrText xml:space="preserve"> PAGEREF _Toc17884 \h </w:instrText>
        </w:r>
        <w:r>
          <w:fldChar w:fldCharType="separate"/>
        </w:r>
        <w:r>
          <w:t>25</w:t>
        </w:r>
        <w:r>
          <w:fldChar w:fldCharType="end"/>
        </w:r>
      </w:hyperlink>
    </w:p>
    <w:p>
      <w:pPr>
        <w:pStyle w:val="TOC2"/>
        <w:tabs>
          <w:tab w:val="right" w:leader="dot" w:pos="8306"/>
        </w:tabs>
      </w:pPr>
      <w:hyperlink w:anchor="_Toc19689" w:history="1">
        <w:r>
          <w:rPr>
            <w:rFonts w:ascii="仿宋" w:eastAsia="仿宋" w:hAnsi="仿宋" w:cs="仿宋" w:hint="eastAsia"/>
            <w:lang w:eastAsia="zh-CN"/>
          </w:rPr>
          <w:t>(三)、设备选型方案</w:t>
        </w:r>
        <w:r>
          <w:tab/>
        </w:r>
        <w:r>
          <w:fldChar w:fldCharType="begin"/>
        </w:r>
        <w:r>
          <w:instrText xml:space="preserve"> PAGEREF _Toc19689 \h </w:instrText>
        </w:r>
        <w:r>
          <w:fldChar w:fldCharType="separate"/>
        </w:r>
        <w:r>
          <w:t>26</w:t>
        </w:r>
        <w:r>
          <w:fldChar w:fldCharType="end"/>
        </w:r>
      </w:hyperlink>
    </w:p>
    <w:p>
      <w:pPr>
        <w:pStyle w:val="TOC1"/>
        <w:tabs>
          <w:tab w:val="right" w:leader="dot" w:pos="8306"/>
        </w:tabs>
      </w:pPr>
      <w:hyperlink w:anchor="_Toc28937" w:history="1">
        <w:r>
          <w:rPr>
            <w:rFonts w:ascii="仿宋" w:eastAsia="仿宋" w:hAnsi="仿宋" w:cs="仿宋" w:hint="eastAsia"/>
            <w:lang w:eastAsia="zh-CN"/>
          </w:rPr>
          <w:t>七、生产安全保护</w:t>
        </w:r>
        <w:r>
          <w:tab/>
        </w:r>
        <w:r>
          <w:fldChar w:fldCharType="begin"/>
        </w:r>
        <w:r>
          <w:instrText xml:space="preserve"> PAGEREF _Toc28937 \h </w:instrText>
        </w:r>
        <w:r>
          <w:fldChar w:fldCharType="separate"/>
        </w:r>
        <w:r>
          <w:t>27</w:t>
        </w:r>
        <w:r>
          <w:fldChar w:fldCharType="end"/>
        </w:r>
      </w:hyperlink>
    </w:p>
    <w:p>
      <w:pPr>
        <w:pStyle w:val="TOC2"/>
        <w:tabs>
          <w:tab w:val="right" w:leader="dot" w:pos="8306"/>
        </w:tabs>
      </w:pPr>
      <w:hyperlink w:anchor="_Toc12865" w:history="1">
        <w:r>
          <w:rPr>
            <w:rFonts w:ascii="仿宋" w:eastAsia="仿宋" w:hAnsi="仿宋" w:cs="仿宋" w:hint="eastAsia"/>
            <w:lang w:eastAsia="zh-CN"/>
          </w:rPr>
          <w:t>(一)、消防安全</w:t>
        </w:r>
        <w:r>
          <w:tab/>
        </w:r>
        <w:r>
          <w:fldChar w:fldCharType="begin"/>
        </w:r>
        <w:r>
          <w:instrText xml:space="preserve"> PAGEREF _Toc12865 \h </w:instrText>
        </w:r>
        <w:r>
          <w:fldChar w:fldCharType="separate"/>
        </w:r>
        <w:r>
          <w:t>27</w:t>
        </w:r>
        <w:r>
          <w:fldChar w:fldCharType="end"/>
        </w:r>
      </w:hyperlink>
    </w:p>
    <w:p>
      <w:pPr>
        <w:pStyle w:val="TOC2"/>
        <w:tabs>
          <w:tab w:val="right" w:leader="dot" w:pos="8306"/>
        </w:tabs>
      </w:pPr>
      <w:hyperlink w:anchor="_Toc6525" w:history="1">
        <w:r>
          <w:rPr>
            <w:rFonts w:ascii="仿宋" w:eastAsia="仿宋" w:hAnsi="仿宋" w:cs="仿宋" w:hint="eastAsia"/>
            <w:lang w:eastAsia="zh-CN"/>
          </w:rPr>
          <w:t>(二)、防火防爆总图布置措施</w:t>
        </w:r>
        <w:r>
          <w:tab/>
        </w:r>
        <w:r>
          <w:fldChar w:fldCharType="begin"/>
        </w:r>
        <w:r>
          <w:instrText xml:space="preserve"> PAGEREF _Toc6525 \h </w:instrText>
        </w:r>
        <w:r>
          <w:fldChar w:fldCharType="separate"/>
        </w:r>
        <w:r>
          <w:t>29</w:t>
        </w:r>
        <w:r>
          <w:fldChar w:fldCharType="end"/>
        </w:r>
      </w:hyperlink>
    </w:p>
    <w:p>
      <w:pPr>
        <w:pStyle w:val="TOC2"/>
        <w:tabs>
          <w:tab w:val="right" w:leader="dot" w:pos="8306"/>
        </w:tabs>
      </w:pPr>
      <w:hyperlink w:anchor="_Toc2059" w:history="1">
        <w:r>
          <w:rPr>
            <w:rFonts w:ascii="仿宋" w:eastAsia="仿宋" w:hAnsi="仿宋" w:cs="仿宋" w:hint="eastAsia"/>
            <w:lang w:eastAsia="zh-CN"/>
          </w:rPr>
          <w:t>(三)、自然灾害防范措施</w:t>
        </w:r>
        <w:r>
          <w:tab/>
        </w:r>
        <w:r>
          <w:fldChar w:fldCharType="begin"/>
        </w:r>
        <w:r>
          <w:instrText xml:space="preserve"> PAGEREF _Toc2059 \h </w:instrText>
        </w:r>
        <w:r>
          <w:fldChar w:fldCharType="separate"/>
        </w:r>
        <w:r>
          <w:t>30</w:t>
        </w:r>
        <w:r>
          <w:fldChar w:fldCharType="end"/>
        </w:r>
      </w:hyperlink>
    </w:p>
    <w:p>
      <w:pPr>
        <w:pStyle w:val="TOC2"/>
        <w:tabs>
          <w:tab w:val="right" w:leader="dot" w:pos="8306"/>
        </w:tabs>
      </w:pPr>
      <w:hyperlink w:anchor="_Toc8394" w:history="1">
        <w:r>
          <w:rPr>
            <w:rFonts w:ascii="仿宋" w:eastAsia="仿宋" w:hAnsi="仿宋" w:cs="仿宋" w:hint="eastAsia"/>
            <w:lang w:eastAsia="zh-CN"/>
          </w:rPr>
          <w:t>(四)、安全色及安全标志使用要求</w:t>
        </w:r>
        <w:r>
          <w:tab/>
        </w:r>
        <w:r>
          <w:fldChar w:fldCharType="begin"/>
        </w:r>
        <w:r>
          <w:instrText xml:space="preserve"> PAGEREF _Toc8394 \h </w:instrText>
        </w:r>
        <w:r>
          <w:fldChar w:fldCharType="separate"/>
        </w:r>
        <w:r>
          <w:t>31</w:t>
        </w:r>
        <w:r>
          <w:fldChar w:fldCharType="end"/>
        </w:r>
      </w:hyperlink>
    </w:p>
    <w:p>
      <w:pPr>
        <w:pStyle w:val="TOC2"/>
        <w:tabs>
          <w:tab w:val="right" w:leader="dot" w:pos="8306"/>
        </w:tabs>
      </w:pPr>
      <w:hyperlink w:anchor="_Toc30149" w:history="1">
        <w:r>
          <w:rPr>
            <w:rFonts w:ascii="仿宋" w:eastAsia="仿宋" w:hAnsi="仿宋" w:cs="仿宋" w:hint="eastAsia"/>
            <w:lang w:eastAsia="zh-CN"/>
          </w:rPr>
          <w:t>(五)、防尘防毒措施</w:t>
        </w:r>
        <w:r>
          <w:tab/>
        </w:r>
        <w:r>
          <w:fldChar w:fldCharType="begin"/>
        </w:r>
        <w:r>
          <w:instrText xml:space="preserve"> PAGEREF _Toc30149 \h </w:instrText>
        </w:r>
        <w:r>
          <w:fldChar w:fldCharType="separate"/>
        </w:r>
        <w:r>
          <w:t>32</w:t>
        </w:r>
        <w:r>
          <w:fldChar w:fldCharType="end"/>
        </w:r>
      </w:hyperlink>
    </w:p>
    <w:p>
      <w:pPr>
        <w:pStyle w:val="TOC2"/>
        <w:tabs>
          <w:tab w:val="right" w:leader="dot" w:pos="8306"/>
        </w:tabs>
      </w:pPr>
      <w:hyperlink w:anchor="_Toc29663" w:history="1">
        <w:r>
          <w:rPr>
            <w:rFonts w:ascii="仿宋" w:eastAsia="仿宋" w:hAnsi="仿宋" w:cs="仿宋" w:hint="eastAsia"/>
            <w:lang w:eastAsia="zh-CN"/>
          </w:rPr>
          <w:t>(六)、防静电、触电防护及防雷措施</w:t>
        </w:r>
        <w:r>
          <w:tab/>
        </w:r>
        <w:r>
          <w:fldChar w:fldCharType="begin"/>
        </w:r>
        <w:r>
          <w:instrText xml:space="preserve"> PAGEREF _Toc29663 \h </w:instrText>
        </w:r>
        <w:r>
          <w:fldChar w:fldCharType="separate"/>
        </w:r>
        <w:r>
          <w:t>33</w:t>
        </w:r>
        <w:r>
          <w:fldChar w:fldCharType="end"/>
        </w:r>
      </w:hyperlink>
    </w:p>
    <w:p>
      <w:pPr>
        <w:pStyle w:val="TOC2"/>
        <w:tabs>
          <w:tab w:val="right" w:leader="dot" w:pos="8306"/>
        </w:tabs>
      </w:pPr>
      <w:hyperlink w:anchor="_Toc12894" w:history="1">
        <w:r>
          <w:rPr>
            <w:rFonts w:ascii="仿宋" w:eastAsia="仿宋" w:hAnsi="仿宋" w:cs="仿宋" w:hint="eastAsia"/>
            <w:lang w:eastAsia="zh-CN"/>
          </w:rPr>
          <w:t>(七)、机械设备安全保障措施</w:t>
        </w:r>
        <w:r>
          <w:tab/>
        </w:r>
        <w:r>
          <w:fldChar w:fldCharType="begin"/>
        </w:r>
        <w:r>
          <w:instrText xml:space="preserve"> PAGEREF _Toc12894 \h </w:instrText>
        </w:r>
        <w:r>
          <w:fldChar w:fldCharType="separate"/>
        </w:r>
        <w:r>
          <w:t>34</w:t>
        </w:r>
        <w:r>
          <w:fldChar w:fldCharType="end"/>
        </w:r>
      </w:hyperlink>
    </w:p>
    <w:p>
      <w:pPr>
        <w:pStyle w:val="TOC1"/>
        <w:tabs>
          <w:tab w:val="right" w:leader="dot" w:pos="8306"/>
        </w:tabs>
      </w:pPr>
      <w:hyperlink w:anchor="_Toc31910" w:history="1">
        <w:r>
          <w:rPr>
            <w:rFonts w:ascii="仿宋" w:eastAsia="仿宋" w:hAnsi="仿宋" w:cs="仿宋" w:hint="eastAsia"/>
            <w:lang w:eastAsia="zh-CN"/>
          </w:rPr>
          <w:t>八、生物处理设备项目经营效益</w:t>
        </w:r>
        <w:r>
          <w:tab/>
        </w:r>
        <w:r>
          <w:fldChar w:fldCharType="begin"/>
        </w:r>
        <w:r>
          <w:instrText xml:space="preserve"> PAGEREF _Toc31910 \h </w:instrText>
        </w:r>
        <w:r>
          <w:fldChar w:fldCharType="separate"/>
        </w:r>
        <w:r>
          <w:t>36</w:t>
        </w:r>
        <w:r>
          <w:fldChar w:fldCharType="end"/>
        </w:r>
      </w:hyperlink>
    </w:p>
    <w:p>
      <w:pPr>
        <w:pStyle w:val="TOC2"/>
        <w:tabs>
          <w:tab w:val="right" w:leader="dot" w:pos="8306"/>
        </w:tabs>
      </w:pPr>
      <w:hyperlink w:anchor="_Toc15343" w:history="1">
        <w:r>
          <w:rPr>
            <w:rFonts w:ascii="仿宋" w:eastAsia="仿宋" w:hAnsi="仿宋" w:cs="仿宋" w:hint="eastAsia"/>
            <w:lang w:eastAsia="zh-CN"/>
          </w:rPr>
          <w:t>(一)、经济评价财务测算</w:t>
        </w:r>
        <w:r>
          <w:tab/>
        </w:r>
        <w:r>
          <w:fldChar w:fldCharType="begin"/>
        </w:r>
        <w:r>
          <w:instrText xml:space="preserve"> PAGEREF _Toc15343 \h </w:instrText>
        </w:r>
        <w:r>
          <w:fldChar w:fldCharType="separate"/>
        </w:r>
        <w:r>
          <w:t>36</w:t>
        </w:r>
        <w:r>
          <w:fldChar w:fldCharType="end"/>
        </w:r>
      </w:hyperlink>
    </w:p>
    <w:p>
      <w:pPr>
        <w:pStyle w:val="TOC2"/>
        <w:tabs>
          <w:tab w:val="right" w:leader="dot" w:pos="8306"/>
        </w:tabs>
      </w:pPr>
      <w:hyperlink w:anchor="_Toc21858" w:history="1">
        <w:r>
          <w:rPr>
            <w:rFonts w:ascii="仿宋" w:eastAsia="仿宋" w:hAnsi="仿宋" w:cs="仿宋" w:hint="eastAsia"/>
            <w:lang w:eastAsia="zh-CN"/>
          </w:rPr>
          <w:t>(二)、生物处理设备项目盈利能力分析</w:t>
        </w:r>
        <w:r>
          <w:tab/>
        </w:r>
        <w:r>
          <w:fldChar w:fldCharType="begin"/>
        </w:r>
        <w:r>
          <w:instrText xml:space="preserve"> PAGEREF _Toc21858 \h </w:instrText>
        </w:r>
        <w:r>
          <w:fldChar w:fldCharType="separate"/>
        </w:r>
        <w:r>
          <w:t>37</w:t>
        </w:r>
        <w:r>
          <w:fldChar w:fldCharType="end"/>
        </w:r>
      </w:hyperlink>
    </w:p>
    <w:p>
      <w:pPr>
        <w:pStyle w:val="TOC1"/>
        <w:tabs>
          <w:tab w:val="right" w:leader="dot" w:pos="8306"/>
        </w:tabs>
      </w:pPr>
      <w:hyperlink w:anchor="_Toc11792" w:history="1">
        <w:r>
          <w:rPr>
            <w:rFonts w:ascii="仿宋" w:eastAsia="仿宋" w:hAnsi="仿宋" w:cs="仿宋" w:hint="eastAsia"/>
            <w:lang w:eastAsia="zh-CN"/>
          </w:rPr>
          <w:t>九、生物处理设备项目计划安排</w:t>
        </w:r>
        <w:r>
          <w:tab/>
        </w:r>
        <w:r>
          <w:fldChar w:fldCharType="begin"/>
        </w:r>
        <w:r>
          <w:instrText xml:space="preserve"> PAGEREF _Toc11792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731" w:history="1">
        <w:r>
          <w:rPr>
            <w:rFonts w:ascii="仿宋" w:eastAsia="仿宋" w:hAnsi="仿宋" w:cs="仿宋" w:hint="eastAsia"/>
            <w:lang w:eastAsia="zh-CN"/>
          </w:rPr>
          <w:t>(一)、建设周期</w:t>
        </w:r>
        <w:r>
          <w:tab/>
        </w:r>
        <w:r>
          <w:fldChar w:fldCharType="begin"/>
        </w:r>
        <w:r>
          <w:instrText xml:space="preserve"> PAGEREF _Toc29731 \h </w:instrText>
        </w:r>
        <w:r>
          <w:fldChar w:fldCharType="separate"/>
        </w:r>
        <w:r>
          <w:t>38</w:t>
        </w:r>
        <w:r>
          <w:fldChar w:fldCharType="end"/>
        </w:r>
      </w:hyperlink>
    </w:p>
    <w:p>
      <w:pPr>
        <w:pStyle w:val="TOC2"/>
        <w:tabs>
          <w:tab w:val="right" w:leader="dot" w:pos="8306"/>
        </w:tabs>
      </w:pPr>
      <w:hyperlink w:anchor="_Toc13313" w:history="1">
        <w:r>
          <w:rPr>
            <w:rFonts w:ascii="仿宋" w:eastAsia="仿宋" w:hAnsi="仿宋" w:cs="仿宋" w:hint="eastAsia"/>
            <w:lang w:eastAsia="zh-CN"/>
          </w:rPr>
          <w:t>(二)、建设进度</w:t>
        </w:r>
        <w:r>
          <w:tab/>
        </w:r>
        <w:r>
          <w:fldChar w:fldCharType="begin"/>
        </w:r>
        <w:r>
          <w:instrText xml:space="preserve"> PAGEREF _Toc13313 \h </w:instrText>
        </w:r>
        <w:r>
          <w:fldChar w:fldCharType="separate"/>
        </w:r>
        <w:r>
          <w:t>38</w:t>
        </w:r>
        <w:r>
          <w:fldChar w:fldCharType="end"/>
        </w:r>
      </w:hyperlink>
    </w:p>
    <w:p>
      <w:pPr>
        <w:pStyle w:val="TOC2"/>
        <w:tabs>
          <w:tab w:val="right" w:leader="dot" w:pos="8306"/>
        </w:tabs>
      </w:pPr>
      <w:hyperlink w:anchor="_Toc30420" w:history="1">
        <w:r>
          <w:rPr>
            <w:rFonts w:ascii="仿宋" w:eastAsia="仿宋" w:hAnsi="仿宋" w:cs="仿宋" w:hint="eastAsia"/>
            <w:lang w:eastAsia="zh-CN"/>
          </w:rPr>
          <w:t>(三)、进度安排注意事项</w:t>
        </w:r>
        <w:r>
          <w:tab/>
        </w:r>
        <w:r>
          <w:fldChar w:fldCharType="begin"/>
        </w:r>
        <w:r>
          <w:instrText xml:space="preserve"> PAGEREF _Toc30420 \h </w:instrText>
        </w:r>
        <w:r>
          <w:fldChar w:fldCharType="separate"/>
        </w:r>
        <w:r>
          <w:t>39</w:t>
        </w:r>
        <w:r>
          <w:fldChar w:fldCharType="end"/>
        </w:r>
      </w:hyperlink>
    </w:p>
    <w:p>
      <w:pPr>
        <w:pStyle w:val="TOC2"/>
        <w:tabs>
          <w:tab w:val="right" w:leader="dot" w:pos="8306"/>
        </w:tabs>
      </w:pPr>
      <w:hyperlink w:anchor="_Toc15621" w:history="1">
        <w:r>
          <w:rPr>
            <w:rFonts w:ascii="仿宋" w:eastAsia="仿宋" w:hAnsi="仿宋" w:cs="仿宋" w:hint="eastAsia"/>
            <w:lang w:eastAsia="zh-CN"/>
          </w:rPr>
          <w:t>(四)、人力资源配置</w:t>
        </w:r>
        <w:r>
          <w:tab/>
        </w:r>
        <w:r>
          <w:fldChar w:fldCharType="begin"/>
        </w:r>
        <w:r>
          <w:instrText xml:space="preserve"> PAGEREF _Toc15621 \h </w:instrText>
        </w:r>
        <w:r>
          <w:fldChar w:fldCharType="separate"/>
        </w:r>
        <w:r>
          <w:t>41</w:t>
        </w:r>
        <w:r>
          <w:fldChar w:fldCharType="end"/>
        </w:r>
      </w:hyperlink>
    </w:p>
    <w:p>
      <w:pPr>
        <w:pStyle w:val="TOC1"/>
        <w:tabs>
          <w:tab w:val="right" w:leader="dot" w:pos="8306"/>
        </w:tabs>
      </w:pPr>
      <w:hyperlink w:anchor="_Toc15526" w:history="1">
        <w:r>
          <w:rPr>
            <w:rFonts w:ascii="仿宋" w:eastAsia="仿宋" w:hAnsi="仿宋" w:cs="仿宋" w:hint="eastAsia"/>
            <w:lang w:eastAsia="zh-CN"/>
          </w:rPr>
          <w:t>十、生物处理设备项目财务管理</w:t>
        </w:r>
        <w:r>
          <w:tab/>
        </w:r>
        <w:r>
          <w:fldChar w:fldCharType="begin"/>
        </w:r>
        <w:r>
          <w:instrText xml:space="preserve"> PAGEREF _Toc15526 \h </w:instrText>
        </w:r>
        <w:r>
          <w:fldChar w:fldCharType="separate"/>
        </w:r>
        <w:r>
          <w:t>42</w:t>
        </w:r>
        <w:r>
          <w:fldChar w:fldCharType="end"/>
        </w:r>
      </w:hyperlink>
    </w:p>
    <w:p>
      <w:pPr>
        <w:pStyle w:val="TOC2"/>
        <w:tabs>
          <w:tab w:val="right" w:leader="dot" w:pos="8306"/>
        </w:tabs>
      </w:pPr>
      <w:hyperlink w:anchor="_Toc3225" w:history="1">
        <w:r>
          <w:rPr>
            <w:rFonts w:ascii="仿宋" w:eastAsia="仿宋" w:hAnsi="仿宋" w:cs="仿宋" w:hint="eastAsia"/>
            <w:lang w:eastAsia="zh-CN"/>
          </w:rPr>
          <w:t>(一)、资金需求大</w:t>
        </w:r>
        <w:r>
          <w:tab/>
        </w:r>
        <w:r>
          <w:fldChar w:fldCharType="begin"/>
        </w:r>
        <w:r>
          <w:instrText xml:space="preserve"> PAGEREF _Toc3225 \h </w:instrText>
        </w:r>
        <w:r>
          <w:fldChar w:fldCharType="separate"/>
        </w:r>
        <w:r>
          <w:t>42</w:t>
        </w:r>
        <w:r>
          <w:fldChar w:fldCharType="end"/>
        </w:r>
      </w:hyperlink>
    </w:p>
    <w:p>
      <w:pPr>
        <w:pStyle w:val="TOC2"/>
        <w:tabs>
          <w:tab w:val="right" w:leader="dot" w:pos="8306"/>
        </w:tabs>
      </w:pPr>
      <w:hyperlink w:anchor="_Toc8167" w:history="1">
        <w:r>
          <w:rPr>
            <w:rFonts w:ascii="仿宋" w:eastAsia="仿宋" w:hAnsi="仿宋" w:cs="仿宋" w:hint="eastAsia"/>
            <w:lang w:eastAsia="zh-CN"/>
          </w:rPr>
          <w:t>(二)、研发周期长</w:t>
        </w:r>
        <w:r>
          <w:tab/>
        </w:r>
        <w:r>
          <w:fldChar w:fldCharType="begin"/>
        </w:r>
        <w:r>
          <w:instrText xml:space="preserve"> PAGEREF _Toc8167 \h </w:instrText>
        </w:r>
        <w:r>
          <w:fldChar w:fldCharType="separate"/>
        </w:r>
        <w:r>
          <w:t>43</w:t>
        </w:r>
        <w:r>
          <w:fldChar w:fldCharType="end"/>
        </w:r>
      </w:hyperlink>
    </w:p>
    <w:p>
      <w:pPr>
        <w:pStyle w:val="TOC2"/>
        <w:tabs>
          <w:tab w:val="right" w:leader="dot" w:pos="8306"/>
        </w:tabs>
      </w:pPr>
      <w:hyperlink w:anchor="_Toc19832" w:history="1">
        <w:r>
          <w:rPr>
            <w:rFonts w:ascii="仿宋" w:eastAsia="仿宋" w:hAnsi="仿宋" w:cs="仿宋" w:hint="eastAsia"/>
            <w:lang w:eastAsia="zh-CN"/>
          </w:rPr>
          <w:t>(三)、市场风险大</w:t>
        </w:r>
        <w:r>
          <w:tab/>
        </w:r>
        <w:r>
          <w:fldChar w:fldCharType="begin"/>
        </w:r>
        <w:r>
          <w:instrText xml:space="preserve"> PAGEREF _Toc19832 \h </w:instrText>
        </w:r>
        <w:r>
          <w:fldChar w:fldCharType="separate"/>
        </w:r>
        <w:r>
          <w:t>44</w:t>
        </w:r>
        <w:r>
          <w:fldChar w:fldCharType="end"/>
        </w:r>
      </w:hyperlink>
    </w:p>
    <w:p>
      <w:pPr>
        <w:pStyle w:val="TOC2"/>
        <w:tabs>
          <w:tab w:val="right" w:leader="dot" w:pos="8306"/>
        </w:tabs>
      </w:pPr>
      <w:hyperlink w:anchor="_Toc31625" w:history="1">
        <w:r>
          <w:rPr>
            <w:rFonts w:ascii="仿宋" w:eastAsia="仿宋" w:hAnsi="仿宋" w:cs="仿宋" w:hint="eastAsia"/>
            <w:lang w:eastAsia="zh-CN"/>
          </w:rPr>
          <w:t>(四)、利润率高</w:t>
        </w:r>
        <w:r>
          <w:tab/>
        </w:r>
        <w:r>
          <w:fldChar w:fldCharType="begin"/>
        </w:r>
        <w:r>
          <w:instrText xml:space="preserve"> PAGEREF _Toc31625 \h </w:instrText>
        </w:r>
        <w:r>
          <w:fldChar w:fldCharType="separate"/>
        </w:r>
        <w:r>
          <w:t>47</w:t>
        </w:r>
        <w:r>
          <w:fldChar w:fldCharType="end"/>
        </w:r>
      </w:hyperlink>
    </w:p>
    <w:p>
      <w:pPr>
        <w:pStyle w:val="TOC1"/>
        <w:tabs>
          <w:tab w:val="right" w:leader="dot" w:pos="8306"/>
        </w:tabs>
      </w:pPr>
      <w:hyperlink w:anchor="_Toc17788" w:history="1">
        <w:r>
          <w:rPr>
            <w:rFonts w:ascii="仿宋" w:eastAsia="仿宋" w:hAnsi="仿宋" w:cs="仿宋" w:hint="eastAsia"/>
            <w:lang w:eastAsia="zh-CN"/>
          </w:rPr>
          <w:t>十一、生物处理设备项目风险管理</w:t>
        </w:r>
        <w:r>
          <w:tab/>
        </w:r>
        <w:r>
          <w:fldChar w:fldCharType="begin"/>
        </w:r>
        <w:r>
          <w:instrText xml:space="preserve"> PAGEREF _Toc17788 \h </w:instrText>
        </w:r>
        <w:r>
          <w:fldChar w:fldCharType="separate"/>
        </w:r>
        <w:r>
          <w:t>49</w:t>
        </w:r>
        <w:r>
          <w:fldChar w:fldCharType="end"/>
        </w:r>
      </w:hyperlink>
    </w:p>
    <w:p>
      <w:pPr>
        <w:pStyle w:val="TOC2"/>
        <w:tabs>
          <w:tab w:val="right" w:leader="dot" w:pos="8306"/>
        </w:tabs>
      </w:pPr>
      <w:hyperlink w:anchor="_Toc16866" w:history="1">
        <w:r>
          <w:rPr>
            <w:rFonts w:ascii="仿宋" w:eastAsia="仿宋" w:hAnsi="仿宋" w:cs="仿宋" w:hint="eastAsia"/>
            <w:lang w:eastAsia="zh-CN"/>
          </w:rPr>
          <w:t>(一)、风险识别与评估</w:t>
        </w:r>
        <w:r>
          <w:tab/>
        </w:r>
        <w:r>
          <w:fldChar w:fldCharType="begin"/>
        </w:r>
        <w:r>
          <w:instrText xml:space="preserve"> PAGEREF _Toc16866 \h </w:instrText>
        </w:r>
        <w:r>
          <w:fldChar w:fldCharType="separate"/>
        </w:r>
        <w:r>
          <w:t>49</w:t>
        </w:r>
        <w:r>
          <w:fldChar w:fldCharType="end"/>
        </w:r>
      </w:hyperlink>
    </w:p>
    <w:p>
      <w:pPr>
        <w:pStyle w:val="TOC2"/>
        <w:tabs>
          <w:tab w:val="right" w:leader="dot" w:pos="8306"/>
        </w:tabs>
      </w:pPr>
      <w:hyperlink w:anchor="_Toc31204" w:history="1">
        <w:r>
          <w:rPr>
            <w:rFonts w:ascii="仿宋" w:eastAsia="仿宋" w:hAnsi="仿宋" w:cs="仿宋" w:hint="eastAsia"/>
            <w:lang w:eastAsia="zh-CN"/>
          </w:rPr>
          <w:t>(二)、风险应对策略</w:t>
        </w:r>
        <w:r>
          <w:tab/>
        </w:r>
        <w:r>
          <w:fldChar w:fldCharType="begin"/>
        </w:r>
        <w:r>
          <w:instrText xml:space="preserve"> PAGEREF _Toc31204 \h </w:instrText>
        </w:r>
        <w:r>
          <w:fldChar w:fldCharType="separate"/>
        </w:r>
        <w:r>
          <w:t>50</w:t>
        </w:r>
        <w:r>
          <w:fldChar w:fldCharType="end"/>
        </w:r>
      </w:hyperlink>
    </w:p>
    <w:p>
      <w:pPr>
        <w:pStyle w:val="TOC2"/>
        <w:tabs>
          <w:tab w:val="right" w:leader="dot" w:pos="8306"/>
        </w:tabs>
      </w:pPr>
      <w:hyperlink w:anchor="_Toc22125" w:history="1">
        <w:r>
          <w:rPr>
            <w:rFonts w:ascii="仿宋" w:eastAsia="仿宋" w:hAnsi="仿宋" w:cs="仿宋" w:hint="eastAsia"/>
            <w:lang w:eastAsia="zh-CN"/>
          </w:rPr>
          <w:t>(三)、风险监控与控制</w:t>
        </w:r>
        <w:r>
          <w:tab/>
        </w:r>
        <w:r>
          <w:fldChar w:fldCharType="begin"/>
        </w:r>
        <w:r>
          <w:instrText xml:space="preserve"> PAGEREF _Toc22125 \h </w:instrText>
        </w:r>
        <w:r>
          <w:fldChar w:fldCharType="separate"/>
        </w:r>
        <w:r>
          <w:t>52</w:t>
        </w:r>
        <w:r>
          <w:fldChar w:fldCharType="end"/>
        </w:r>
      </w:hyperlink>
    </w:p>
    <w:p>
      <w:pPr>
        <w:pStyle w:val="TOC1"/>
        <w:tabs>
          <w:tab w:val="right" w:leader="dot" w:pos="8306"/>
        </w:tabs>
      </w:pPr>
      <w:hyperlink w:anchor="_Toc20113" w:history="1">
        <w:r>
          <w:rPr>
            <w:rFonts w:ascii="仿宋" w:eastAsia="仿宋" w:hAnsi="仿宋" w:cs="仿宋" w:hint="eastAsia"/>
            <w:lang w:eastAsia="zh-CN"/>
          </w:rPr>
          <w:t>十二、生物处理设备项目投资规划</w:t>
        </w:r>
        <w:r>
          <w:tab/>
        </w:r>
        <w:r>
          <w:fldChar w:fldCharType="begin"/>
        </w:r>
        <w:r>
          <w:instrText xml:space="preserve"> PAGEREF _Toc20113 \h </w:instrText>
        </w:r>
        <w:r>
          <w:fldChar w:fldCharType="separate"/>
        </w:r>
        <w:r>
          <w:t>53</w:t>
        </w:r>
        <w:r>
          <w:fldChar w:fldCharType="end"/>
        </w:r>
      </w:hyperlink>
    </w:p>
    <w:p>
      <w:pPr>
        <w:pStyle w:val="TOC2"/>
        <w:tabs>
          <w:tab w:val="right" w:leader="dot" w:pos="8306"/>
        </w:tabs>
      </w:pPr>
      <w:hyperlink w:anchor="_Toc10902" w:history="1">
        <w:r>
          <w:rPr>
            <w:rFonts w:ascii="仿宋" w:eastAsia="仿宋" w:hAnsi="仿宋" w:cs="仿宋" w:hint="eastAsia"/>
            <w:lang w:eastAsia="zh-CN"/>
          </w:rPr>
          <w:t>(一)、生物处理设备项目总投资估算</w:t>
        </w:r>
        <w:r>
          <w:tab/>
        </w:r>
        <w:r>
          <w:fldChar w:fldCharType="begin"/>
        </w:r>
        <w:r>
          <w:instrText xml:space="preserve"> PAGEREF _Toc10902 \h </w:instrText>
        </w:r>
        <w:r>
          <w:fldChar w:fldCharType="separate"/>
        </w:r>
        <w:r>
          <w:t>53</w:t>
        </w:r>
        <w:r>
          <w:fldChar w:fldCharType="end"/>
        </w:r>
      </w:hyperlink>
    </w:p>
    <w:p>
      <w:pPr>
        <w:pStyle w:val="TOC2"/>
        <w:tabs>
          <w:tab w:val="right" w:leader="dot" w:pos="8306"/>
        </w:tabs>
      </w:pPr>
      <w:hyperlink w:anchor="_Toc16421" w:history="1">
        <w:r>
          <w:rPr>
            <w:rFonts w:ascii="仿宋" w:eastAsia="仿宋" w:hAnsi="仿宋" w:cs="仿宋" w:hint="eastAsia"/>
            <w:lang w:eastAsia="zh-CN"/>
          </w:rPr>
          <w:t>(二)、资金筹措</w:t>
        </w:r>
        <w:r>
          <w:tab/>
        </w:r>
        <w:r>
          <w:fldChar w:fldCharType="begin"/>
        </w:r>
        <w:r>
          <w:instrText xml:space="preserve"> PAGEREF _Toc16421 \h </w:instrText>
        </w:r>
        <w:r>
          <w:fldChar w:fldCharType="separate"/>
        </w:r>
        <w:r>
          <w:t>54</w:t>
        </w:r>
        <w:r>
          <w:fldChar w:fldCharType="end"/>
        </w:r>
      </w:hyperlink>
    </w:p>
    <w:p>
      <w:pPr>
        <w:pStyle w:val="TOC1"/>
        <w:tabs>
          <w:tab w:val="right" w:leader="dot" w:pos="8306"/>
        </w:tabs>
      </w:pPr>
      <w:hyperlink w:anchor="_Toc24018" w:history="1">
        <w:r>
          <w:rPr>
            <w:rFonts w:ascii="仿宋" w:eastAsia="仿宋" w:hAnsi="仿宋" w:cs="仿宋" w:hint="eastAsia"/>
            <w:lang w:eastAsia="zh-CN"/>
          </w:rPr>
          <w:t>十三、生物处理设备项目变更管理</w:t>
        </w:r>
        <w:r>
          <w:tab/>
        </w:r>
        <w:r>
          <w:fldChar w:fldCharType="begin"/>
        </w:r>
        <w:r>
          <w:instrText xml:space="preserve"> PAGEREF _Toc24018 \h </w:instrText>
        </w:r>
        <w:r>
          <w:fldChar w:fldCharType="separate"/>
        </w:r>
        <w:r>
          <w:t>55</w:t>
        </w:r>
        <w:r>
          <w:fldChar w:fldCharType="end"/>
        </w:r>
      </w:hyperlink>
    </w:p>
    <w:p>
      <w:pPr>
        <w:pStyle w:val="TOC2"/>
        <w:tabs>
          <w:tab w:val="right" w:leader="dot" w:pos="8306"/>
        </w:tabs>
      </w:pPr>
      <w:hyperlink w:anchor="_Toc6193" w:history="1">
        <w:r>
          <w:rPr>
            <w:rFonts w:ascii="仿宋" w:eastAsia="仿宋" w:hAnsi="仿宋" w:cs="仿宋" w:hint="eastAsia"/>
            <w:lang w:eastAsia="zh-CN"/>
          </w:rPr>
          <w:t>(一)、变更申请与评估</w:t>
        </w:r>
        <w:r>
          <w:tab/>
        </w:r>
        <w:r>
          <w:fldChar w:fldCharType="begin"/>
        </w:r>
        <w:r>
          <w:instrText xml:space="preserve"> PAGEREF _Toc6193 \h </w:instrText>
        </w:r>
        <w:r>
          <w:fldChar w:fldCharType="separate"/>
        </w:r>
        <w:r>
          <w:t>55</w:t>
        </w:r>
        <w:r>
          <w:fldChar w:fldCharType="end"/>
        </w:r>
      </w:hyperlink>
    </w:p>
    <w:p>
      <w:pPr>
        <w:pStyle w:val="TOC2"/>
        <w:tabs>
          <w:tab w:val="right" w:leader="dot" w:pos="8306"/>
        </w:tabs>
      </w:pPr>
      <w:hyperlink w:anchor="_Toc25492" w:history="1">
        <w:r>
          <w:rPr>
            <w:rFonts w:ascii="仿宋" w:eastAsia="仿宋" w:hAnsi="仿宋" w:cs="仿宋" w:hint="eastAsia"/>
            <w:lang w:eastAsia="zh-CN"/>
          </w:rPr>
          <w:t>(二)、变更实施与控制</w:t>
        </w:r>
        <w:r>
          <w:tab/>
        </w:r>
        <w:r>
          <w:fldChar w:fldCharType="begin"/>
        </w:r>
        <w:r>
          <w:instrText xml:space="preserve"> PAGEREF _Toc25492 \h </w:instrText>
        </w:r>
        <w:r>
          <w:fldChar w:fldCharType="separate"/>
        </w:r>
        <w:r>
          <w:t>56</w:t>
        </w:r>
        <w:r>
          <w:fldChar w:fldCharType="end"/>
        </w:r>
      </w:hyperlink>
    </w:p>
    <w:p>
      <w:pPr>
        <w:pStyle w:val="TOC1"/>
        <w:tabs>
          <w:tab w:val="right" w:leader="dot" w:pos="8306"/>
        </w:tabs>
      </w:pPr>
      <w:hyperlink w:anchor="_Toc13274" w:history="1">
        <w:r>
          <w:rPr>
            <w:rFonts w:ascii="仿宋" w:eastAsia="仿宋" w:hAnsi="仿宋" w:cs="仿宋" w:hint="eastAsia"/>
            <w:lang w:eastAsia="zh-CN"/>
          </w:rPr>
          <w:t>十四、生物处理设备项目实施保障措施</w:t>
        </w:r>
        <w:r>
          <w:tab/>
        </w:r>
        <w:r>
          <w:fldChar w:fldCharType="begin"/>
        </w:r>
        <w:r>
          <w:instrText xml:space="preserve"> PAGEREF _Toc13274 \h </w:instrText>
        </w:r>
        <w:r>
          <w:fldChar w:fldCharType="separate"/>
        </w:r>
        <w:r>
          <w:t>56</w:t>
        </w:r>
        <w:r>
          <w:fldChar w:fldCharType="end"/>
        </w:r>
      </w:hyperlink>
    </w:p>
    <w:p>
      <w:pPr>
        <w:pStyle w:val="TOC2"/>
        <w:tabs>
          <w:tab w:val="right" w:leader="dot" w:pos="8306"/>
        </w:tabs>
      </w:pPr>
      <w:hyperlink w:anchor="_Toc1509" w:history="1">
        <w:r>
          <w:rPr>
            <w:rFonts w:ascii="仿宋" w:eastAsia="仿宋" w:hAnsi="仿宋" w:cs="仿宋" w:hint="eastAsia"/>
            <w:lang w:eastAsia="zh-CN"/>
          </w:rPr>
          <w:t>(一)、生物处理设备项目实施保障机制</w:t>
        </w:r>
        <w:r>
          <w:tab/>
        </w:r>
        <w:r>
          <w:fldChar w:fldCharType="begin"/>
        </w:r>
        <w:r>
          <w:instrText xml:space="preserve"> PAGEREF _Toc1509 \h </w:instrText>
        </w:r>
        <w:r>
          <w:fldChar w:fldCharType="separate"/>
        </w:r>
        <w:r>
          <w:t>56</w:t>
        </w:r>
        <w:r>
          <w:fldChar w:fldCharType="end"/>
        </w:r>
      </w:hyperlink>
    </w:p>
    <w:p>
      <w:pPr>
        <w:pStyle w:val="TOC2"/>
        <w:tabs>
          <w:tab w:val="right" w:leader="dot" w:pos="8306"/>
        </w:tabs>
      </w:pPr>
      <w:hyperlink w:anchor="_Toc30878" w:history="1">
        <w:r>
          <w:rPr>
            <w:rFonts w:ascii="仿宋" w:eastAsia="仿宋" w:hAnsi="仿宋" w:cs="仿宋" w:hint="eastAsia"/>
            <w:lang w:eastAsia="zh-CN"/>
          </w:rPr>
          <w:t>(二)、生物处理设备项目法律合规要求</w:t>
        </w:r>
        <w:r>
          <w:tab/>
        </w:r>
        <w:r>
          <w:fldChar w:fldCharType="begin"/>
        </w:r>
        <w:r>
          <w:instrText xml:space="preserve"> PAGEREF _Toc30878 \h </w:instrText>
        </w:r>
        <w:r>
          <w:fldChar w:fldCharType="separate"/>
        </w:r>
        <w:r>
          <w:t>60</w:t>
        </w:r>
        <w:r>
          <w:fldChar w:fldCharType="end"/>
        </w:r>
      </w:hyperlink>
    </w:p>
    <w:p>
      <w:pPr>
        <w:pStyle w:val="TOC2"/>
        <w:tabs>
          <w:tab w:val="right" w:leader="dot" w:pos="8306"/>
        </w:tabs>
      </w:pPr>
      <w:hyperlink w:anchor="_Toc4509" w:history="1">
        <w:r>
          <w:rPr>
            <w:rFonts w:ascii="仿宋" w:eastAsia="仿宋" w:hAnsi="仿宋" w:cs="仿宋" w:hint="eastAsia"/>
            <w:lang w:eastAsia="zh-CN"/>
          </w:rPr>
          <w:t>(三)、生物处理设备项目合同管理与法律事务</w:t>
        </w:r>
        <w:r>
          <w:tab/>
        </w:r>
        <w:r>
          <w:fldChar w:fldCharType="begin"/>
        </w:r>
        <w:r>
          <w:instrText xml:space="preserve"> PAGEREF _Toc4509 \h </w:instrText>
        </w:r>
        <w:r>
          <w:fldChar w:fldCharType="separate"/>
        </w:r>
        <w:r>
          <w:t>64</w:t>
        </w:r>
        <w:r>
          <w:fldChar w:fldCharType="end"/>
        </w:r>
      </w:hyperlink>
    </w:p>
    <w:p>
      <w:pPr>
        <w:pStyle w:val="TOC2"/>
        <w:tabs>
          <w:tab w:val="right" w:leader="dot" w:pos="8306"/>
        </w:tabs>
      </w:pPr>
      <w:hyperlink w:anchor="_Toc12303" w:history="1">
        <w:r>
          <w:rPr>
            <w:rFonts w:ascii="仿宋" w:eastAsia="仿宋" w:hAnsi="仿宋" w:cs="仿宋" w:hint="eastAsia"/>
            <w:lang w:eastAsia="zh-CN"/>
          </w:rPr>
          <w:t>(四)、生物处理设备项目知识产权保护策略</w:t>
        </w:r>
        <w:r>
          <w:tab/>
        </w:r>
        <w:r>
          <w:fldChar w:fldCharType="begin"/>
        </w:r>
        <w:r>
          <w:instrText xml:space="preserve"> PAGEREF _Toc12303 \h </w:instrText>
        </w:r>
        <w:r>
          <w:fldChar w:fldCharType="separate"/>
        </w:r>
        <w:r>
          <w:t>70</w:t>
        </w:r>
        <w:r>
          <w:fldChar w:fldCharType="end"/>
        </w:r>
      </w:hyperlink>
    </w:p>
    <w:p>
      <w:pPr>
        <w:pStyle w:val="TOC1"/>
        <w:tabs>
          <w:tab w:val="right" w:leader="dot" w:pos="8306"/>
        </w:tabs>
      </w:pPr>
      <w:hyperlink w:anchor="_Toc8600" w:history="1">
        <w:r>
          <w:rPr>
            <w:rFonts w:ascii="仿宋" w:eastAsia="仿宋" w:hAnsi="仿宋" w:cs="仿宋" w:hint="eastAsia"/>
            <w:lang w:eastAsia="zh-CN"/>
          </w:rPr>
          <w:t>十五、风险识别与分类</w:t>
        </w:r>
        <w:r>
          <w:tab/>
        </w:r>
        <w:r>
          <w:fldChar w:fldCharType="begin"/>
        </w:r>
        <w:r>
          <w:instrText xml:space="preserve"> PAGEREF _Toc8600 \h </w:instrText>
        </w:r>
        <w:r>
          <w:fldChar w:fldCharType="separate"/>
        </w:r>
        <w:r>
          <w:t>73</w:t>
        </w:r>
        <w:r>
          <w:fldChar w:fldCharType="end"/>
        </w:r>
      </w:hyperlink>
    </w:p>
    <w:p>
      <w:pPr>
        <w:pStyle w:val="TOC2"/>
        <w:tabs>
          <w:tab w:val="right" w:leader="dot" w:pos="8306"/>
        </w:tabs>
      </w:pPr>
      <w:hyperlink w:anchor="_Toc2768" w:history="1">
        <w:r>
          <w:rPr>
            <w:rFonts w:ascii="仿宋" w:eastAsia="仿宋" w:hAnsi="仿宋" w:cs="仿宋" w:hint="eastAsia"/>
            <w:lang w:eastAsia="zh-CN"/>
          </w:rPr>
          <w:t>(一)、风险识别</w:t>
        </w:r>
        <w:r>
          <w:tab/>
        </w:r>
        <w:r>
          <w:fldChar w:fldCharType="begin"/>
        </w:r>
        <w:r>
          <w:instrText xml:space="preserve"> PAGEREF _Toc2768 \h </w:instrText>
        </w:r>
        <w:r>
          <w:fldChar w:fldCharType="separate"/>
        </w:r>
        <w:r>
          <w:t>73</w:t>
        </w:r>
        <w:r>
          <w:fldChar w:fldCharType="end"/>
        </w:r>
      </w:hyperlink>
    </w:p>
    <w:p>
      <w:pPr>
        <w:pStyle w:val="TOC2"/>
        <w:tabs>
          <w:tab w:val="right" w:leader="dot" w:pos="8306"/>
        </w:tabs>
      </w:pPr>
      <w:hyperlink w:anchor="_Toc26714" w:history="1">
        <w:r>
          <w:rPr>
            <w:rFonts w:ascii="仿宋" w:eastAsia="仿宋" w:hAnsi="仿宋" w:cs="仿宋" w:hint="eastAsia"/>
            <w:lang w:eastAsia="zh-CN"/>
          </w:rPr>
          <w:t>(二)、风险分类</w:t>
        </w:r>
        <w:r>
          <w:tab/>
        </w:r>
        <w:r>
          <w:fldChar w:fldCharType="begin"/>
        </w:r>
        <w:r>
          <w:instrText xml:space="preserve"> PAGEREF _Toc26714 \h </w:instrText>
        </w:r>
        <w:r>
          <w:fldChar w:fldCharType="separate"/>
        </w:r>
        <w:r>
          <w:t>74</w:t>
        </w:r>
        <w:r>
          <w:fldChar w:fldCharType="end"/>
        </w:r>
      </w:hyperlink>
    </w:p>
    <w:p>
      <w:pPr>
        <w:pStyle w:val="TOC1"/>
        <w:tabs>
          <w:tab w:val="right" w:leader="dot" w:pos="8306"/>
        </w:tabs>
      </w:pPr>
      <w:hyperlink w:anchor="_Toc19481" w:history="1">
        <w:r>
          <w:rPr>
            <w:rFonts w:ascii="仿宋" w:eastAsia="仿宋" w:hAnsi="仿宋" w:cs="仿宋" w:hint="eastAsia"/>
            <w:lang w:eastAsia="zh-CN"/>
          </w:rPr>
          <w:t>十六、生物处理设备项目实施时间节点</w:t>
        </w:r>
        <w:r>
          <w:tab/>
        </w:r>
        <w:r>
          <w:fldChar w:fldCharType="begin"/>
        </w:r>
        <w:r>
          <w:instrText xml:space="preserve"> PAGEREF _Toc19481 \h </w:instrText>
        </w:r>
        <w:r>
          <w:fldChar w:fldCharType="separate"/>
        </w:r>
        <w:r>
          <w:t>76</w:t>
        </w:r>
        <w:r>
          <w:fldChar w:fldCharType="end"/>
        </w:r>
      </w:hyperlink>
    </w:p>
    <w:p>
      <w:pPr>
        <w:pStyle w:val="TOC2"/>
        <w:tabs>
          <w:tab w:val="right" w:leader="dot" w:pos="8306"/>
        </w:tabs>
      </w:pPr>
      <w:hyperlink w:anchor="_Toc5112" w:history="1">
        <w:r>
          <w:rPr>
            <w:rFonts w:ascii="仿宋" w:eastAsia="仿宋" w:hAnsi="仿宋" w:cs="仿宋" w:hint="eastAsia"/>
            <w:lang w:eastAsia="zh-CN"/>
          </w:rPr>
          <w:t>(一)、生物处理设备项目启动阶段时间节点</w:t>
        </w:r>
        <w:r>
          <w:tab/>
        </w:r>
        <w:r>
          <w:fldChar w:fldCharType="begin"/>
        </w:r>
        <w:r>
          <w:instrText xml:space="preserve"> PAGEREF _Toc5112 \h </w:instrText>
        </w:r>
        <w:r>
          <w:fldChar w:fldCharType="separate"/>
        </w:r>
        <w:r>
          <w:t>76</w:t>
        </w:r>
        <w:r>
          <w:fldChar w:fldCharType="end"/>
        </w:r>
      </w:hyperlink>
    </w:p>
    <w:p>
      <w:pPr>
        <w:pStyle w:val="TOC2"/>
        <w:tabs>
          <w:tab w:val="right" w:leader="dot" w:pos="8306"/>
        </w:tabs>
      </w:pPr>
      <w:hyperlink w:anchor="_Toc27256" w:history="1">
        <w:r>
          <w:rPr>
            <w:rFonts w:ascii="仿宋" w:eastAsia="仿宋" w:hAnsi="仿宋" w:cs="仿宋" w:hint="eastAsia"/>
            <w:lang w:eastAsia="zh-CN"/>
          </w:rPr>
          <w:t>(二)、生物处理设备项目执行阶段时间节点</w:t>
        </w:r>
        <w:r>
          <w:tab/>
        </w:r>
        <w:r>
          <w:fldChar w:fldCharType="begin"/>
        </w:r>
        <w:r>
          <w:instrText xml:space="preserve"> PAGEREF _Toc27256 \h </w:instrText>
        </w:r>
        <w:r>
          <w:fldChar w:fldCharType="separate"/>
        </w:r>
        <w:r>
          <w:t>77</w:t>
        </w:r>
        <w:r>
          <w:fldChar w:fldCharType="end"/>
        </w:r>
      </w:hyperlink>
    </w:p>
    <w:p>
      <w:pPr>
        <w:pStyle w:val="TOC2"/>
        <w:tabs>
          <w:tab w:val="right" w:leader="dot" w:pos="8306"/>
        </w:tabs>
      </w:pPr>
      <w:hyperlink w:anchor="_Toc1613" w:history="1">
        <w:r>
          <w:rPr>
            <w:rFonts w:ascii="仿宋" w:eastAsia="仿宋" w:hAnsi="仿宋" w:cs="仿宋" w:hint="eastAsia"/>
            <w:lang w:eastAsia="zh-CN"/>
          </w:rPr>
          <w:t>(三)、生物处理设备项目完成阶段时间节点</w:t>
        </w:r>
        <w:r>
          <w:tab/>
        </w:r>
        <w:r>
          <w:fldChar w:fldCharType="begin"/>
        </w:r>
        <w:r>
          <w:instrText xml:space="preserve"> PAGEREF _Toc1613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07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2490"/>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1038"/>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生物处理设备项目的主要产品是XXXX，预计年产值为XXX万元。这一产品在市场中占据着重要的地位，其广泛的应用范围使得该生物处理设备项目的市场前景非常广阔。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生物处理设备项目的xxx产品作为重要的原材料之一，将在多个领域发挥关键作用。其在建筑、交通、能源等方面的广泛应用将为整个产业链提供强大的支持，形成产业协同效应。生物处理设备项目的年产值XXX万XXX万XXX万万元不仅反映了其在市场上的巨大潜力，更预示着它对国民经济的积极贡献。这种关联度高、涉及面广的产业关系，使得该生物处理设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72"/>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生物处理设备项目总征地面积为XXXX平方米，相当于约XX.XX亩，其中净用地面积为XXXX平方米，红线范围内相当于约XX.XX亩。这一用地规模充分考虑了生物处理设备项目的建设需求，保障了生物处理设备项目在合适的空间内得以充分发展。生物处理设备项目规划的总建筑面积为XXXX平方米，其中主体工程建设占XXXX平方米，计容建筑面积达XXXX平方米。预计建筑工程的投资将达到XXXX万元，为生物处理设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生物处理设备项目计划购置的设备共计XXXX台（套），设备购置费用为XXXX万元。这一设备购置计划充分考虑到生物处理设备项目的生产需求和技术要求，确保了生物处理设备项目在生产运营中具备先进的技术装备和高效的生产能力。设备的合理配置将为生物处理设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生物处理设备项目计划总投资为XXXX万元，预计年实现营业收入为XXXX万元。这一产能规模的设定旨在确保生物处理设备项目能够在投资与回报之间取得平衡，实现长期可持续的发展。生物处理设备项目的总投资充分考虑到各个方面的需求，包括用地建设、设备购置等多个环节，以确保生物处理设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5691"/>
      <w:r>
        <w:rPr>
          <w:rFonts w:ascii="仿宋" w:eastAsia="仿宋" w:hAnsi="仿宋" w:cs="仿宋" w:hint="eastAsia"/>
          <w:sz w:val="28"/>
          <w:lang w:eastAsia="zh-CN"/>
        </w:rPr>
        <w:t>二、生物处理设备项目概论</w:t>
      </w:r>
      <w:bookmarkEnd w:id="5"/>
    </w:p>
    <w:p>
      <w:pPr>
        <w:pStyle w:val="Heading2"/>
        <w:rPr>
          <w:rFonts w:ascii="仿宋" w:eastAsia="仿宋" w:hAnsi="仿宋" w:cs="仿宋" w:hint="eastAsia"/>
          <w:lang w:eastAsia="zh-CN"/>
        </w:rPr>
      </w:pPr>
      <w:bookmarkStart w:id="6" w:name="_Toc27600"/>
      <w:r>
        <w:rPr>
          <w:rFonts w:ascii="仿宋" w:eastAsia="仿宋" w:hAnsi="仿宋" w:cs="仿宋" w:hint="eastAsia"/>
          <w:lang w:eastAsia="zh-CN"/>
        </w:rPr>
        <w:t>(一)、生物处理设备项目概况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生物处理设备项目的起源追溯至对市场的深入洞察。市场的不断演变与变革为生物处理设备项目提供了难得的机遇。当前市场存在的需求缺口和变革的大环境共同构成了生物处理设备项目的背景。这个生物处理设备项目旨在充分利用市场机遇，填补行业中尚未满足的需求，为客户提供全新的解决方案。市场的变革和需求的增长使得这个生物处理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生物处理设备项目名称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生物处理设备项目正式命名为生物处理设备。这个名称不仅仅是一个标识，更代表了生物处理设备项目的核心理念和愿景。它蕴含着生物处理设备项目所要解决问题的关键字，具有强烈的表达和辨识度，为生物处理设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生物处理设备项目目标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生物处理设备项目的核心目标是提供一种全新、高效的解决方案，满足客户日益增长的需求。生物处理设备项目追求的不仅仅是满足市场需求，更是在市场中获得卓越的竞争优势。通过不断提升产品或服务的质量和创新水平，生物处理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生物处理设备项目范围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生物处理设备项目全面涵盖了产品研发、制造、市场推广和售后服务，确保从产品设计到最终用户体验的全方位关注。这一全面的生物处理设备项目范围是为了确保生物处理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生物处理设备项目时间表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生物处理设备项目计划在未来18个月内完成，包括研发、测试、市场试点和正式推出等不同阶段。这个时间表的合理设计是为了确保生物处理设备项目各个阶段的顺利推进，以便按时交付高质量的成果。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生物处理设备项目预算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生物处理设备项目总预算估算为XX百万美元，主要分配在研发、市场推广、人员培训和运营等方面。这一充足的预算为生物处理设备项目提供了充足的资源，确保生物处理设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生物处理设备项目风险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生物处理设备项目可能面临的风险包括市场接受度低、技术难题、竞争激烈等。生物处理设备项目团队已经制定了相应的风险应对计划，通过前瞻性的风险管理，确保生物处理设备项目在面对不确定性时能够迅速做出应对。</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1.8 生物处理设备项目团队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生物处理设备项目汇聚了一支经验丰富、多领域专业素养的核心团队，确保生物处理设备项目在各个方面都能拥有高水平的执行力。团队的协同作战是生物处理设备项目成功的关键因素之一。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生物处理设备项目背景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生物处理设备项目的背景根植于市场对更高效、创新产品的渴望，同时也受到科技发展对行业格局的深刻改变的影响。这为生物处理设备项目提供了广阔的发展空间和市场需求。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生物处理设备项目现状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截至目前，生物处理设备项目已完成市场调研和技术验证，取得了初步的成功。这为生物处理设备项目在未来的发展奠定了坚实的基础，为更远大的目标打下了坚实的基石。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31796"/>
      <w:r>
        <w:rPr>
          <w:rFonts w:ascii="仿宋" w:eastAsia="仿宋" w:hAnsi="仿宋" w:cs="仿宋" w:hint="eastAsia"/>
          <w:sz w:val="28"/>
          <w:lang w:eastAsia="zh-CN"/>
        </w:rPr>
        <w:t>(二)、生物处理设备项目目标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keyword》生物处理设备项目首要业务目标是在市场中占据有利地位，实现产品/服务的成功推广和销售。通过不断提升产品质量、创新性，生物处理设备项目追求成为行业中的领导者，赢得更多客户的青睐。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在科技迅速发展的时代，生物处理设备项目着眼于技术创新。通过持续的研发和技术升级，生物处理设备项目旨在推出更具创新性的产品或服务，以满足市场对新鲜、先进解决方案的需求。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为了建立可持续的客户关系，生物处理设备项目设定了客户满意度目标。通过提供卓越的产品质量和优质的客户服务，生物处理设备项目追求赢得客户的信任和忠诚度，确保他们的满意度达到行业领先水平。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生物处理设备项目注重社会责任和可持续发展。通过实施环保、社会责任生物处理设备项目，生物处理设备项目致力于在经济发展的同时保护环境，促进社会公平，实现可持续经营。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生物处理设备项目的团队是实现目标的核心驱动力。因此，生物处理设备项目设定了团队发展目标，包括提升团队成员的专业技能、培养领导力，以及搭建协同高效的团队工作氛围。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20815"/>
      <w:r>
        <w:rPr>
          <w:rFonts w:ascii="仿宋" w:eastAsia="仿宋" w:hAnsi="仿宋" w:cs="仿宋" w:hint="eastAsia"/>
          <w:sz w:val="28"/>
          <w:lang w:eastAsia="zh-CN"/>
        </w:rPr>
        <w:t>(三)、生物处理设备项目提出的理由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生物处理设备项目提出的理由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生物处理设备项目的提出源于对市场机遇的深刻洞察。当前市场中存在的需求缺口和行业发展趋势表明，有巨大的商业机会等待被开发。通过准确捕捉市场机遇，生物处理设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生物处理设备项目的理念基于对技术创新的信仰。通过持续的研发和技术投入，生物处理设备项目有望推出更具创新性的产品或服务。在科技飞速发展的当下，生物处理设备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生物处理设备项目的提出是为了增强企业的行业竞争力。通过提升产品或服务的质量和独特性，生物处理设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生物处理设备项目响应了消费者需求的变化。随着社会和科技的不断发展，消费者对产品和服务的需求也在发生变化。通过深入了解并及时回应消费者的新需求，生物处理设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生物处理设备项目的提出是企业战略发展规划的一部分。在面对日益激烈的市场竞争和不断变化的商业环境中，生物处理设备项目作为企业战略的一环，旨在为企业开辟新的增长领域，巩固企业在行业中的地位。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生物处理设备项目的提出不仅仅是基于商业考量，还注重社会责任。通过推出环保、社会责任等方面的生物处理设备项目，生物处理设备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生物处理设备项目的提出反映了对利益相关者期望的关注。包括客户、员工、投资者等利益相关者在企业发展中都有着各自的期望，生物处理设备项目力求在满足这些期望的同时，取得更大的共赢。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21016"/>
      <w:r>
        <w:rPr>
          <w:rFonts w:ascii="仿宋" w:eastAsia="仿宋" w:hAnsi="仿宋" w:cs="仿宋" w:hint="eastAsia"/>
          <w:sz w:val="28"/>
          <w:lang w:eastAsia="zh-CN"/>
        </w:rPr>
        <w:t>(四)、生物处理设备项目意义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在实施生物处理设备项目的过程中，我们不仅仅是在追逐商业成功，更是为企业和社会的多个层面创造了深远的意义。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生物处理设备项目的首要意义在于提升企业的市场竞争力。通过持续的创新和对产品质量的高标准要求，生物处理设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生物处理设备项目的推进将促使行业技术水平的提升。通过引入先进技术和创新性解决方案，生物处理设备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生物处理设备项目不仅创造了大量就业机会，提高了就业水平，还注重社会责任和环保。通过参与社会公益事业和推动环保生物处理设备项目，生物处理设备项目为社会贡献了一份力量，体现了企业对社会的积极回馈。</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综合而言，生物处理设备项目意义重大，不仅推动了企业的发展，也为行业和社会的进步贡献了积极力量。这是一个全面而深刻的影响，将在未来产生可持续的正面效应。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22179"/>
      <w:r>
        <w:rPr>
          <w:rFonts w:ascii="仿宋" w:eastAsia="仿宋" w:hAnsi="仿宋" w:cs="仿宋" w:hint="eastAsia"/>
          <w:sz w:val="28"/>
          <w:lang w:eastAsia="zh-CN"/>
        </w:rPr>
        <w:t>(五)、生物处理设备项目背景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在当今迅猛发展的商业环境中，生物处理设备项目的动因根植于对多方面因素的审慎考量。这个生物处理设备项目的提出并非孤立的决策，而是对企业所处背景深入思考的产物。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生物处理设备项目背后的首要原因。科技的迅速发展和全球市场的快速变化使得企业必须灵活应对。生物处理设备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竞争的激烈程度也是生物处理设备项目背景中不可忽视的一环。企业需要在激烈竞争中脱颖而出，为此，生物处理设备项目致力于打破常规，提供独特的价值主张，以吸引客户并确保市场份额的增长。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技术的迅速发展为企业带来了机遇与挑战。作为生物处理设备项目启动的背景之一，对新兴技术的应用将有助于提升企业的技术水平，使其在不断演进的商业环境中保持竞争优势。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此外，社会对企业责任的期望也在逐渐升高。生物处理设备项目充分融入了社会责任的理念，通过可持续经营和社会公益生物处理设备项目，企图为社会贡献一份力量，在商业成功的同时关注社会价值。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24250"/>
      <w:r>
        <w:rPr>
          <w:rFonts w:ascii="仿宋" w:eastAsia="仿宋" w:hAnsi="仿宋" w:cs="仿宋" w:hint="eastAsia"/>
          <w:sz w:val="28"/>
          <w:lang w:eastAsia="zh-CN"/>
        </w:rPr>
        <w:t>三、生物处理设备项目土建工程</w:t>
      </w:r>
      <w:bookmarkEnd w:id="11"/>
    </w:p>
    <w:p>
      <w:pPr>
        <w:pStyle w:val="Heading2"/>
        <w:rPr>
          <w:rFonts w:ascii="仿宋" w:eastAsia="仿宋" w:hAnsi="仿宋" w:cs="仿宋" w:hint="eastAsia"/>
          <w:lang w:eastAsia="zh-CN"/>
        </w:rPr>
      </w:pPr>
      <w:bookmarkStart w:id="12" w:name="_Toc17917"/>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在生物处理设备项目的建筑工程设计中，我们将秉承一系列重要的设计原则，以确保生物处理设备项目建筑在功能、美观、可持续性等方面达到最佳效果。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首要原则是确保建筑的功能性得到最大化的发挥。我们将充分理解生物处理设备项目的实际需求，合理布局各个功能区域，保证建筑在满足业务需求的同时，提供高效的工作环境。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在建筑设计中，我们将综合考虑建设和运营成本。通过精细的经济效益分析，确保设计方案在高效利用资源的同时，对生物处理设备项目的长期盈利能力有积极的贡献。</w:t>
      </w:r>
    </w:p>
    <w:p>
      <w:pPr>
        <w:pStyle w:val="Heading2"/>
        <w:ind w:firstLine="560" w:firstLineChars="200"/>
        <w:rPr>
          <w:rFonts w:ascii="仿宋" w:eastAsia="仿宋" w:hAnsi="仿宋" w:cs="仿宋" w:hint="eastAsia"/>
          <w:sz w:val="28"/>
          <w:lang w:eastAsia="zh-CN"/>
        </w:rPr>
      </w:pPr>
      <w:bookmarkStart w:id="13" w:name="_Toc3982"/>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物处理设备项目的土建工程设计中，我们将精准设定设计年限，结合生物处理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生物处理设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31481"/>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生物处理设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生物处理设备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生物处理设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19924"/>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本期工程生物处理设备项目预计总建筑面积XXX平方米，其中：计容建筑面积XXX平方米，计划建筑工程投资XX万元，占生物处理设备项目总投资的XX%。</w:t>
      </w:r>
    </w:p>
    <w:p>
      <w:pPr>
        <w:pStyle w:val="Heading1"/>
        <w:ind w:firstLine="560" w:firstLineChars="200"/>
        <w:rPr>
          <w:rFonts w:ascii="仿宋" w:eastAsia="仿宋" w:hAnsi="仿宋" w:cs="仿宋" w:hint="eastAsia"/>
          <w:sz w:val="28"/>
          <w:lang w:eastAsia="zh-CN"/>
        </w:rPr>
      </w:pPr>
      <w:bookmarkStart w:id="16" w:name="_Toc3491"/>
      <w:r>
        <w:rPr>
          <w:rFonts w:ascii="仿宋" w:eastAsia="仿宋" w:hAnsi="仿宋" w:cs="仿宋" w:hint="eastAsia"/>
          <w:sz w:val="28"/>
          <w:lang w:eastAsia="zh-CN"/>
        </w:rPr>
        <w:t>四、生物处理设备项目文档管理</w:t>
      </w:r>
      <w:bookmarkEnd w:id="16"/>
    </w:p>
    <w:p>
      <w:pPr>
        <w:pStyle w:val="Heading2"/>
        <w:rPr>
          <w:rFonts w:ascii="仿宋" w:eastAsia="仿宋" w:hAnsi="仿宋" w:cs="仿宋" w:hint="eastAsia"/>
          <w:lang w:eastAsia="zh-CN"/>
        </w:rPr>
      </w:pPr>
      <w:bookmarkStart w:id="17" w:name="_Toc32256"/>
      <w:r>
        <w:rPr>
          <w:rFonts w:ascii="仿宋" w:eastAsia="仿宋" w:hAnsi="仿宋" w:cs="仿宋" w:hint="eastAsia"/>
          <w:lang w:eastAsia="zh-CN"/>
        </w:rPr>
        <w:t>(一)、文档编制与审查</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生物处理设备项目高度重视文档的质量和准确性，以支持生物处理设备项目的各项活动和决策。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生物处理设备项目文档的编制始于生物处理设备项目计划的初期，我们制定了详细的文档编制计划，明确了每个文档的内容、格式和编写责任人。在生物处理设备项目启动阶段，我们首先编制了生物处理设备项目章程，明确定义了生物处理设备项目的目标、范围、风险等关键要素。随后，生物处理设备项目团队根据计划陆续编制了需求文档、设计文档、测试文档等各类文档，确保生物处理设备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生物处理设备项目管理中的重要环节，旨在确保生物处理设备项目文档符合质量标准和生物处理设备项目需求。在生物处理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生物处理设备项目相关利益方和专业领域的专家对文档进行独立审查。这有助于获取更全面、客观的反馈，确保生物处理设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生物处理设备项目在文档编制与审查方面建立了严格的管理机制，通过规范的流程和多维度的审查，确保生物处理设备项目文档的质量、准确性和可靠性，为生物处理设备项目的顺利推进提供了有力支持。</w:t>
      </w:r>
    </w:p>
    <w:p>
      <w:pPr>
        <w:pStyle w:val="Heading2"/>
        <w:ind w:firstLine="560" w:firstLineChars="200"/>
        <w:rPr>
          <w:rFonts w:ascii="仿宋" w:eastAsia="仿宋" w:hAnsi="仿宋" w:cs="仿宋" w:hint="eastAsia"/>
          <w:sz w:val="28"/>
          <w:lang w:eastAsia="zh-CN"/>
        </w:rPr>
      </w:pPr>
      <w:bookmarkStart w:id="18" w:name="_Toc21175"/>
      <w:r>
        <w:rPr>
          <w:rFonts w:ascii="仿宋" w:eastAsia="仿宋" w:hAnsi="仿宋" w:cs="仿宋" w:hint="eastAsia"/>
          <w:sz w:val="28"/>
          <w:lang w:eastAsia="zh-CN"/>
        </w:rPr>
        <w:t>(二)、文档发布与分发</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在生物处理设备项目中，我们致力于优化文档发布与分发过程，以确保信息的高效传递和团队间协作的顺畅进行。以下是我们采取的关键优化策略：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https://d.book118.com/076042104202010055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生物处理设备项目规划设计纲要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生物处理设备项目规划设计纲要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生物处理设备项目规划设计纲要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生物处理设备项目规划设计纲要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生物处理设备项目规划设计纲要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生物处理设备项目规划设计纲要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生物处理设备项目规划设计纲要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生物处理设备项目规划设计纲要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生物处理设备项目规划设计纲要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生物处理设备项目规划设计纲要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生物处理设备项目规划设计纲要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生物处理设备项目规划设计纲要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生物处理设备项目规划设计纲要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生物处理设备项目规划设计纲要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生物处理设备项目规划设计纲要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生物处理设备项目规划设计纲要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生物处理设备项目规划设计纲要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EB823B1"/>
    <w:rsid w:val="3EB823B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7604210420201005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2024-02-26T08:40:00Z</dcterms:created>
  <dcterms:modified xsi:type="dcterms:W3CDTF">2024-02-26T08:40:42Z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58BAE02ED4E041D996E752B735F9AF5B_11</vt:lpwstr>
  </property>
  <property fmtid="{D5CDD505-2E9C-101B-9397-08002B2CF9AE}" pid="3" name="KSOProductBuildVer">
    <vt:lpwstr>2052-12.1.0.16388</vt:lpwstr>
  </property>
</Properties>
</file>