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劳保用品项目规划设计蓝图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3" w:history="1">
        <w:r>
          <w:rPr>
            <w:rFonts w:ascii="仿宋" w:eastAsia="仿宋" w:hAnsi="仿宋" w:cs="仿宋" w:hint="eastAsia"/>
            <w:lang w:eastAsia="zh-CN"/>
          </w:rPr>
          <w:t>序言</w:t>
        </w:r>
        <w:r>
          <w:tab/>
        </w:r>
        <w:r>
          <w:fldChar w:fldCharType="begin"/>
        </w:r>
        <w:r>
          <w:instrText xml:space="preserve"> PAGEREF _Toc14603 \h </w:instrText>
        </w:r>
        <w:r>
          <w:fldChar w:fldCharType="separate"/>
        </w:r>
        <w:r>
          <w:t>3</w:t>
        </w:r>
        <w:r>
          <w:fldChar w:fldCharType="end"/>
        </w:r>
      </w:hyperlink>
    </w:p>
    <w:p>
      <w:pPr>
        <w:pStyle w:val="TOC1"/>
        <w:tabs>
          <w:tab w:val="right" w:leader="dot" w:pos="8306"/>
        </w:tabs>
      </w:pPr>
      <w:hyperlink w:anchor="_Toc10344" w:history="1">
        <w:r>
          <w:rPr>
            <w:rFonts w:ascii="仿宋" w:eastAsia="仿宋" w:hAnsi="仿宋" w:cs="仿宋" w:hint="eastAsia"/>
            <w:lang w:eastAsia="zh-CN"/>
          </w:rPr>
          <w:t>一、劳保用品项目危机管理</w:t>
        </w:r>
        <w:r>
          <w:tab/>
        </w:r>
        <w:r>
          <w:fldChar w:fldCharType="begin"/>
        </w:r>
        <w:r>
          <w:instrText xml:space="preserve"> PAGEREF _Toc10344 \h </w:instrText>
        </w:r>
        <w:r>
          <w:fldChar w:fldCharType="separate"/>
        </w:r>
        <w:r>
          <w:t>3</w:t>
        </w:r>
        <w:r>
          <w:fldChar w:fldCharType="end"/>
        </w:r>
      </w:hyperlink>
    </w:p>
    <w:p>
      <w:pPr>
        <w:pStyle w:val="TOC2"/>
        <w:tabs>
          <w:tab w:val="right" w:leader="dot" w:pos="8306"/>
        </w:tabs>
      </w:pPr>
      <w:hyperlink w:anchor="_Toc32561" w:history="1">
        <w:r>
          <w:rPr>
            <w:rFonts w:ascii="仿宋" w:eastAsia="仿宋" w:hAnsi="仿宋" w:cs="仿宋" w:hint="eastAsia"/>
            <w:lang w:eastAsia="zh-CN"/>
          </w:rPr>
          <w:t>(一)、危机预警与识别</w:t>
        </w:r>
        <w:r>
          <w:tab/>
        </w:r>
        <w:r>
          <w:fldChar w:fldCharType="begin"/>
        </w:r>
        <w:r>
          <w:instrText xml:space="preserve"> PAGEREF _Toc32561 \h </w:instrText>
        </w:r>
        <w:r>
          <w:fldChar w:fldCharType="separate"/>
        </w:r>
        <w:r>
          <w:t>3</w:t>
        </w:r>
        <w:r>
          <w:fldChar w:fldCharType="end"/>
        </w:r>
      </w:hyperlink>
    </w:p>
    <w:p>
      <w:pPr>
        <w:pStyle w:val="TOC2"/>
        <w:tabs>
          <w:tab w:val="right" w:leader="dot" w:pos="8306"/>
        </w:tabs>
      </w:pPr>
      <w:hyperlink w:anchor="_Toc9828" w:history="1">
        <w:r>
          <w:rPr>
            <w:rFonts w:ascii="仿宋" w:eastAsia="仿宋" w:hAnsi="仿宋" w:cs="仿宋" w:hint="eastAsia"/>
            <w:lang w:eastAsia="zh-CN"/>
          </w:rPr>
          <w:t>(二)、危机应对与恢复</w:t>
        </w:r>
        <w:r>
          <w:tab/>
        </w:r>
        <w:r>
          <w:fldChar w:fldCharType="begin"/>
        </w:r>
        <w:r>
          <w:instrText xml:space="preserve"> PAGEREF _Toc9828 \h </w:instrText>
        </w:r>
        <w:r>
          <w:fldChar w:fldCharType="separate"/>
        </w:r>
        <w:r>
          <w:t>4</w:t>
        </w:r>
        <w:r>
          <w:fldChar w:fldCharType="end"/>
        </w:r>
      </w:hyperlink>
    </w:p>
    <w:p>
      <w:pPr>
        <w:pStyle w:val="TOC1"/>
        <w:tabs>
          <w:tab w:val="right" w:leader="dot" w:pos="8306"/>
        </w:tabs>
      </w:pPr>
      <w:hyperlink w:anchor="_Toc8083" w:history="1">
        <w:r>
          <w:rPr>
            <w:rFonts w:ascii="仿宋" w:eastAsia="仿宋" w:hAnsi="仿宋" w:cs="仿宋" w:hint="eastAsia"/>
            <w:lang w:eastAsia="zh-CN"/>
          </w:rPr>
          <w:t>二、劳保用品项目建设单位说明</w:t>
        </w:r>
        <w:r>
          <w:tab/>
        </w:r>
        <w:r>
          <w:fldChar w:fldCharType="begin"/>
        </w:r>
        <w:r>
          <w:instrText xml:space="preserve"> PAGEREF _Toc8083 \h </w:instrText>
        </w:r>
        <w:r>
          <w:fldChar w:fldCharType="separate"/>
        </w:r>
        <w:r>
          <w:t>5</w:t>
        </w:r>
        <w:r>
          <w:fldChar w:fldCharType="end"/>
        </w:r>
      </w:hyperlink>
    </w:p>
    <w:p>
      <w:pPr>
        <w:pStyle w:val="TOC2"/>
        <w:tabs>
          <w:tab w:val="right" w:leader="dot" w:pos="8306"/>
        </w:tabs>
      </w:pPr>
      <w:hyperlink w:anchor="_Toc21345" w:history="1">
        <w:r>
          <w:rPr>
            <w:rFonts w:ascii="仿宋" w:eastAsia="仿宋" w:hAnsi="仿宋" w:cs="仿宋" w:hint="eastAsia"/>
            <w:lang w:eastAsia="zh-CN"/>
          </w:rPr>
          <w:t>(一)、劳保用品项目承办单位基本情况</w:t>
        </w:r>
        <w:r>
          <w:tab/>
        </w:r>
        <w:r>
          <w:fldChar w:fldCharType="begin"/>
        </w:r>
        <w:r>
          <w:instrText xml:space="preserve"> PAGEREF _Toc21345 \h </w:instrText>
        </w:r>
        <w:r>
          <w:fldChar w:fldCharType="separate"/>
        </w:r>
        <w:r>
          <w:t>5</w:t>
        </w:r>
        <w:r>
          <w:fldChar w:fldCharType="end"/>
        </w:r>
      </w:hyperlink>
    </w:p>
    <w:p>
      <w:pPr>
        <w:pStyle w:val="TOC2"/>
        <w:tabs>
          <w:tab w:val="right" w:leader="dot" w:pos="8306"/>
        </w:tabs>
      </w:pPr>
      <w:hyperlink w:anchor="_Toc22231" w:history="1">
        <w:r>
          <w:rPr>
            <w:rFonts w:ascii="仿宋" w:eastAsia="仿宋" w:hAnsi="仿宋" w:cs="仿宋" w:hint="eastAsia"/>
            <w:lang w:eastAsia="zh-CN"/>
          </w:rPr>
          <w:t>(二)、公司经济效益分析</w:t>
        </w:r>
        <w:r>
          <w:tab/>
        </w:r>
        <w:r>
          <w:fldChar w:fldCharType="begin"/>
        </w:r>
        <w:r>
          <w:instrText xml:space="preserve"> PAGEREF _Toc22231 \h </w:instrText>
        </w:r>
        <w:r>
          <w:fldChar w:fldCharType="separate"/>
        </w:r>
        <w:r>
          <w:t>6</w:t>
        </w:r>
        <w:r>
          <w:fldChar w:fldCharType="end"/>
        </w:r>
      </w:hyperlink>
    </w:p>
    <w:p>
      <w:pPr>
        <w:pStyle w:val="TOC1"/>
        <w:tabs>
          <w:tab w:val="right" w:leader="dot" w:pos="8306"/>
        </w:tabs>
      </w:pPr>
      <w:hyperlink w:anchor="_Toc14596" w:history="1">
        <w:r>
          <w:rPr>
            <w:rFonts w:ascii="仿宋" w:eastAsia="仿宋" w:hAnsi="仿宋" w:cs="仿宋" w:hint="eastAsia"/>
            <w:lang w:eastAsia="zh-CN"/>
          </w:rPr>
          <w:t>三、劳保用品项目土建工程</w:t>
        </w:r>
        <w:r>
          <w:tab/>
        </w:r>
        <w:r>
          <w:fldChar w:fldCharType="begin"/>
        </w:r>
        <w:r>
          <w:instrText xml:space="preserve"> PAGEREF _Toc14596 \h </w:instrText>
        </w:r>
        <w:r>
          <w:fldChar w:fldCharType="separate"/>
        </w:r>
        <w:r>
          <w:t>7</w:t>
        </w:r>
        <w:r>
          <w:fldChar w:fldCharType="end"/>
        </w:r>
      </w:hyperlink>
    </w:p>
    <w:p>
      <w:pPr>
        <w:pStyle w:val="TOC2"/>
        <w:tabs>
          <w:tab w:val="right" w:leader="dot" w:pos="8306"/>
        </w:tabs>
      </w:pPr>
      <w:hyperlink w:anchor="_Toc12609" w:history="1">
        <w:r>
          <w:rPr>
            <w:rFonts w:ascii="仿宋" w:eastAsia="仿宋" w:hAnsi="仿宋" w:cs="仿宋" w:hint="eastAsia"/>
            <w:lang w:eastAsia="zh-CN"/>
          </w:rPr>
          <w:t>(一)、建筑工程设计原则</w:t>
        </w:r>
        <w:r>
          <w:tab/>
        </w:r>
        <w:r>
          <w:fldChar w:fldCharType="begin"/>
        </w:r>
        <w:r>
          <w:instrText xml:space="preserve"> PAGEREF _Toc12609 \h </w:instrText>
        </w:r>
        <w:r>
          <w:fldChar w:fldCharType="separate"/>
        </w:r>
        <w:r>
          <w:t>7</w:t>
        </w:r>
        <w:r>
          <w:fldChar w:fldCharType="end"/>
        </w:r>
      </w:hyperlink>
    </w:p>
    <w:p>
      <w:pPr>
        <w:pStyle w:val="TOC2"/>
        <w:tabs>
          <w:tab w:val="right" w:leader="dot" w:pos="8306"/>
        </w:tabs>
      </w:pPr>
      <w:hyperlink w:anchor="_Toc32491" w:history="1">
        <w:r>
          <w:rPr>
            <w:rFonts w:ascii="仿宋" w:eastAsia="仿宋" w:hAnsi="仿宋" w:cs="仿宋" w:hint="eastAsia"/>
            <w:lang w:eastAsia="zh-CN"/>
          </w:rPr>
          <w:t>(二)、土建工程设计年限及安全等级</w:t>
        </w:r>
        <w:r>
          <w:tab/>
        </w:r>
        <w:r>
          <w:fldChar w:fldCharType="begin"/>
        </w:r>
        <w:r>
          <w:instrText xml:space="preserve"> PAGEREF _Toc32491 \h </w:instrText>
        </w:r>
        <w:r>
          <w:fldChar w:fldCharType="separate"/>
        </w:r>
        <w:r>
          <w:t>8</w:t>
        </w:r>
        <w:r>
          <w:fldChar w:fldCharType="end"/>
        </w:r>
      </w:hyperlink>
    </w:p>
    <w:p>
      <w:pPr>
        <w:pStyle w:val="TOC2"/>
        <w:tabs>
          <w:tab w:val="right" w:leader="dot" w:pos="8306"/>
        </w:tabs>
      </w:pPr>
      <w:hyperlink w:anchor="_Toc31419" w:history="1">
        <w:r>
          <w:rPr>
            <w:rFonts w:ascii="仿宋" w:eastAsia="仿宋" w:hAnsi="仿宋" w:cs="仿宋" w:hint="eastAsia"/>
            <w:lang w:eastAsia="zh-CN"/>
          </w:rPr>
          <w:t>(三)、建筑工程设计总体要求</w:t>
        </w:r>
        <w:r>
          <w:tab/>
        </w:r>
        <w:r>
          <w:fldChar w:fldCharType="begin"/>
        </w:r>
        <w:r>
          <w:instrText xml:space="preserve"> PAGEREF _Toc31419 \h </w:instrText>
        </w:r>
        <w:r>
          <w:fldChar w:fldCharType="separate"/>
        </w:r>
        <w:r>
          <w:t>9</w:t>
        </w:r>
        <w:r>
          <w:fldChar w:fldCharType="end"/>
        </w:r>
      </w:hyperlink>
    </w:p>
    <w:p>
      <w:pPr>
        <w:pStyle w:val="TOC2"/>
        <w:tabs>
          <w:tab w:val="right" w:leader="dot" w:pos="8306"/>
        </w:tabs>
      </w:pPr>
      <w:hyperlink w:anchor="_Toc277" w:history="1">
        <w:r>
          <w:rPr>
            <w:rFonts w:ascii="仿宋" w:eastAsia="仿宋" w:hAnsi="仿宋" w:cs="仿宋" w:hint="eastAsia"/>
            <w:lang w:eastAsia="zh-CN"/>
          </w:rPr>
          <w:t>(四)、土建工程建设指标</w:t>
        </w:r>
        <w:r>
          <w:tab/>
        </w:r>
        <w:r>
          <w:fldChar w:fldCharType="begin"/>
        </w:r>
        <w:r>
          <w:instrText xml:space="preserve"> PAGEREF _Toc277 \h </w:instrText>
        </w:r>
        <w:r>
          <w:fldChar w:fldCharType="separate"/>
        </w:r>
        <w:r>
          <w:t>10</w:t>
        </w:r>
        <w:r>
          <w:fldChar w:fldCharType="end"/>
        </w:r>
      </w:hyperlink>
    </w:p>
    <w:p>
      <w:pPr>
        <w:pStyle w:val="TOC1"/>
        <w:tabs>
          <w:tab w:val="right" w:leader="dot" w:pos="8306"/>
        </w:tabs>
      </w:pPr>
      <w:hyperlink w:anchor="_Toc18454" w:history="1">
        <w:r>
          <w:rPr>
            <w:rFonts w:ascii="仿宋" w:eastAsia="仿宋" w:hAnsi="仿宋" w:cs="仿宋" w:hint="eastAsia"/>
            <w:lang w:eastAsia="zh-CN"/>
          </w:rPr>
          <w:t>四、劳保用品项目绩效评估</w:t>
        </w:r>
        <w:r>
          <w:tab/>
        </w:r>
        <w:r>
          <w:fldChar w:fldCharType="begin"/>
        </w:r>
        <w:r>
          <w:instrText xml:space="preserve"> PAGEREF _Toc18454 \h </w:instrText>
        </w:r>
        <w:r>
          <w:fldChar w:fldCharType="separate"/>
        </w:r>
        <w:r>
          <w:t>10</w:t>
        </w:r>
        <w:r>
          <w:fldChar w:fldCharType="end"/>
        </w:r>
      </w:hyperlink>
    </w:p>
    <w:p>
      <w:pPr>
        <w:pStyle w:val="TOC2"/>
        <w:tabs>
          <w:tab w:val="right" w:leader="dot" w:pos="8306"/>
        </w:tabs>
      </w:pPr>
      <w:hyperlink w:anchor="_Toc20120" w:history="1">
        <w:r>
          <w:rPr>
            <w:rFonts w:ascii="仿宋" w:eastAsia="仿宋" w:hAnsi="仿宋" w:cs="仿宋" w:hint="eastAsia"/>
            <w:lang w:eastAsia="zh-CN"/>
          </w:rPr>
          <w:t>(一)、绩效评估指标</w:t>
        </w:r>
        <w:r>
          <w:tab/>
        </w:r>
        <w:r>
          <w:fldChar w:fldCharType="begin"/>
        </w:r>
        <w:r>
          <w:instrText xml:space="preserve"> PAGEREF _Toc20120 \h </w:instrText>
        </w:r>
        <w:r>
          <w:fldChar w:fldCharType="separate"/>
        </w:r>
        <w:r>
          <w:t>10</w:t>
        </w:r>
        <w:r>
          <w:fldChar w:fldCharType="end"/>
        </w:r>
      </w:hyperlink>
    </w:p>
    <w:p>
      <w:pPr>
        <w:pStyle w:val="TOC2"/>
        <w:tabs>
          <w:tab w:val="right" w:leader="dot" w:pos="8306"/>
        </w:tabs>
      </w:pPr>
      <w:hyperlink w:anchor="_Toc11126" w:history="1">
        <w:r>
          <w:rPr>
            <w:rFonts w:ascii="仿宋" w:eastAsia="仿宋" w:hAnsi="仿宋" w:cs="仿宋" w:hint="eastAsia"/>
            <w:lang w:eastAsia="zh-CN"/>
          </w:rPr>
          <w:t>(二)、绩效评估方法</w:t>
        </w:r>
        <w:r>
          <w:tab/>
        </w:r>
        <w:r>
          <w:fldChar w:fldCharType="begin"/>
        </w:r>
        <w:r>
          <w:instrText xml:space="preserve"> PAGEREF _Toc11126 \h </w:instrText>
        </w:r>
        <w:r>
          <w:fldChar w:fldCharType="separate"/>
        </w:r>
        <w:r>
          <w:t>11</w:t>
        </w:r>
        <w:r>
          <w:fldChar w:fldCharType="end"/>
        </w:r>
      </w:hyperlink>
    </w:p>
    <w:p>
      <w:pPr>
        <w:pStyle w:val="TOC2"/>
        <w:tabs>
          <w:tab w:val="right" w:leader="dot" w:pos="8306"/>
        </w:tabs>
      </w:pPr>
      <w:hyperlink w:anchor="_Toc31454" w:history="1">
        <w:r>
          <w:rPr>
            <w:rFonts w:ascii="仿宋" w:eastAsia="仿宋" w:hAnsi="仿宋" w:cs="仿宋" w:hint="eastAsia"/>
            <w:lang w:eastAsia="zh-CN"/>
          </w:rPr>
          <w:t>(三)、绩效评估周期</w:t>
        </w:r>
        <w:r>
          <w:tab/>
        </w:r>
        <w:r>
          <w:fldChar w:fldCharType="begin"/>
        </w:r>
        <w:r>
          <w:instrText xml:space="preserve"> PAGEREF _Toc31454 \h </w:instrText>
        </w:r>
        <w:r>
          <w:fldChar w:fldCharType="separate"/>
        </w:r>
        <w:r>
          <w:t>12</w:t>
        </w:r>
        <w:r>
          <w:fldChar w:fldCharType="end"/>
        </w:r>
      </w:hyperlink>
    </w:p>
    <w:p>
      <w:pPr>
        <w:pStyle w:val="TOC1"/>
        <w:tabs>
          <w:tab w:val="right" w:leader="dot" w:pos="8306"/>
        </w:tabs>
      </w:pPr>
      <w:hyperlink w:anchor="_Toc29962" w:history="1">
        <w:r>
          <w:rPr>
            <w:rFonts w:ascii="仿宋" w:eastAsia="仿宋" w:hAnsi="仿宋" w:cs="仿宋" w:hint="eastAsia"/>
            <w:lang w:eastAsia="zh-CN"/>
          </w:rPr>
          <w:t>五、产品规划分析</w:t>
        </w:r>
        <w:r>
          <w:tab/>
        </w:r>
        <w:r>
          <w:fldChar w:fldCharType="begin"/>
        </w:r>
        <w:r>
          <w:instrText xml:space="preserve"> PAGEREF _Toc29962 \h </w:instrText>
        </w:r>
        <w:r>
          <w:fldChar w:fldCharType="separate"/>
        </w:r>
        <w:r>
          <w:t>13</w:t>
        </w:r>
        <w:r>
          <w:fldChar w:fldCharType="end"/>
        </w:r>
      </w:hyperlink>
    </w:p>
    <w:p>
      <w:pPr>
        <w:pStyle w:val="TOC2"/>
        <w:tabs>
          <w:tab w:val="right" w:leader="dot" w:pos="8306"/>
        </w:tabs>
      </w:pPr>
      <w:hyperlink w:anchor="_Toc15881" w:history="1">
        <w:r>
          <w:rPr>
            <w:rFonts w:ascii="仿宋" w:eastAsia="仿宋" w:hAnsi="仿宋" w:cs="仿宋" w:hint="eastAsia"/>
            <w:lang w:eastAsia="zh-CN"/>
          </w:rPr>
          <w:t>(一)、产品规划</w:t>
        </w:r>
        <w:r>
          <w:tab/>
        </w:r>
        <w:r>
          <w:fldChar w:fldCharType="begin"/>
        </w:r>
        <w:r>
          <w:instrText xml:space="preserve"> PAGEREF _Toc15881 \h </w:instrText>
        </w:r>
        <w:r>
          <w:fldChar w:fldCharType="separate"/>
        </w:r>
        <w:r>
          <w:t>13</w:t>
        </w:r>
        <w:r>
          <w:fldChar w:fldCharType="end"/>
        </w:r>
      </w:hyperlink>
    </w:p>
    <w:p>
      <w:pPr>
        <w:pStyle w:val="TOC2"/>
        <w:tabs>
          <w:tab w:val="right" w:leader="dot" w:pos="8306"/>
        </w:tabs>
      </w:pPr>
      <w:hyperlink w:anchor="_Toc10870" w:history="1">
        <w:r>
          <w:rPr>
            <w:rFonts w:ascii="仿宋" w:eastAsia="仿宋" w:hAnsi="仿宋" w:cs="仿宋" w:hint="eastAsia"/>
            <w:lang w:eastAsia="zh-CN"/>
          </w:rPr>
          <w:t>(二)、建设规模</w:t>
        </w:r>
        <w:r>
          <w:tab/>
        </w:r>
        <w:r>
          <w:fldChar w:fldCharType="begin"/>
        </w:r>
        <w:r>
          <w:instrText xml:space="preserve"> PAGEREF _Toc10870 \h </w:instrText>
        </w:r>
        <w:r>
          <w:fldChar w:fldCharType="separate"/>
        </w:r>
        <w:r>
          <w:t>14</w:t>
        </w:r>
        <w:r>
          <w:fldChar w:fldCharType="end"/>
        </w:r>
      </w:hyperlink>
    </w:p>
    <w:p>
      <w:pPr>
        <w:pStyle w:val="TOC1"/>
        <w:tabs>
          <w:tab w:val="right" w:leader="dot" w:pos="8306"/>
        </w:tabs>
      </w:pPr>
      <w:hyperlink w:anchor="_Toc1319" w:history="1">
        <w:r>
          <w:rPr>
            <w:rFonts w:ascii="仿宋" w:eastAsia="仿宋" w:hAnsi="仿宋" w:cs="仿宋" w:hint="eastAsia"/>
            <w:lang w:eastAsia="zh-CN"/>
          </w:rPr>
          <w:t>六、劳保用品项目建设背景及必要性分析</w:t>
        </w:r>
        <w:r>
          <w:tab/>
        </w:r>
        <w:r>
          <w:fldChar w:fldCharType="begin"/>
        </w:r>
        <w:r>
          <w:instrText xml:space="preserve"> PAGEREF _Toc1319 \h </w:instrText>
        </w:r>
        <w:r>
          <w:fldChar w:fldCharType="separate"/>
        </w:r>
        <w:r>
          <w:t>15</w:t>
        </w:r>
        <w:r>
          <w:fldChar w:fldCharType="end"/>
        </w:r>
      </w:hyperlink>
    </w:p>
    <w:p>
      <w:pPr>
        <w:pStyle w:val="TOC2"/>
        <w:tabs>
          <w:tab w:val="right" w:leader="dot" w:pos="8306"/>
        </w:tabs>
      </w:pPr>
      <w:hyperlink w:anchor="_Toc29337" w:history="1">
        <w:r>
          <w:rPr>
            <w:rFonts w:ascii="仿宋" w:eastAsia="仿宋" w:hAnsi="仿宋" w:cs="仿宋" w:hint="eastAsia"/>
            <w:lang w:eastAsia="zh-CN"/>
          </w:rPr>
          <w:t>(一)、劳保用品项目背景分析</w:t>
        </w:r>
        <w:r>
          <w:tab/>
        </w:r>
        <w:r>
          <w:fldChar w:fldCharType="begin"/>
        </w:r>
        <w:r>
          <w:instrText xml:space="preserve"> PAGEREF _Toc29337 \h </w:instrText>
        </w:r>
        <w:r>
          <w:fldChar w:fldCharType="separate"/>
        </w:r>
        <w:r>
          <w:t>15</w:t>
        </w:r>
        <w:r>
          <w:fldChar w:fldCharType="end"/>
        </w:r>
      </w:hyperlink>
    </w:p>
    <w:p>
      <w:pPr>
        <w:pStyle w:val="TOC2"/>
        <w:tabs>
          <w:tab w:val="right" w:leader="dot" w:pos="8306"/>
        </w:tabs>
      </w:pPr>
      <w:hyperlink w:anchor="_Toc22881" w:history="1">
        <w:r>
          <w:rPr>
            <w:rFonts w:ascii="仿宋" w:eastAsia="仿宋" w:hAnsi="仿宋" w:cs="仿宋" w:hint="eastAsia"/>
            <w:lang w:eastAsia="zh-CN"/>
          </w:rPr>
          <w:t>(二)、劳保用品项目建设必要性分析</w:t>
        </w:r>
        <w:r>
          <w:tab/>
        </w:r>
        <w:r>
          <w:fldChar w:fldCharType="begin"/>
        </w:r>
        <w:r>
          <w:instrText xml:space="preserve"> PAGEREF _Toc22881 \h </w:instrText>
        </w:r>
        <w:r>
          <w:fldChar w:fldCharType="separate"/>
        </w:r>
        <w:r>
          <w:t>17</w:t>
        </w:r>
        <w:r>
          <w:fldChar w:fldCharType="end"/>
        </w:r>
      </w:hyperlink>
    </w:p>
    <w:p>
      <w:pPr>
        <w:pStyle w:val="TOC1"/>
        <w:tabs>
          <w:tab w:val="right" w:leader="dot" w:pos="8306"/>
        </w:tabs>
      </w:pPr>
      <w:hyperlink w:anchor="_Toc24736" w:history="1">
        <w:r>
          <w:rPr>
            <w:rFonts w:ascii="仿宋" w:eastAsia="仿宋" w:hAnsi="仿宋" w:cs="仿宋" w:hint="eastAsia"/>
            <w:lang w:eastAsia="zh-CN"/>
          </w:rPr>
          <w:t>七、劳保用品项目财务管理</w:t>
        </w:r>
        <w:r>
          <w:tab/>
        </w:r>
        <w:r>
          <w:fldChar w:fldCharType="begin"/>
        </w:r>
        <w:r>
          <w:instrText xml:space="preserve"> PAGEREF _Toc24736 \h </w:instrText>
        </w:r>
        <w:r>
          <w:fldChar w:fldCharType="separate"/>
        </w:r>
        <w:r>
          <w:t>18</w:t>
        </w:r>
        <w:r>
          <w:fldChar w:fldCharType="end"/>
        </w:r>
      </w:hyperlink>
    </w:p>
    <w:p>
      <w:pPr>
        <w:pStyle w:val="TOC2"/>
        <w:tabs>
          <w:tab w:val="right" w:leader="dot" w:pos="8306"/>
        </w:tabs>
      </w:pPr>
      <w:hyperlink w:anchor="_Toc32075" w:history="1">
        <w:r>
          <w:rPr>
            <w:rFonts w:ascii="仿宋" w:eastAsia="仿宋" w:hAnsi="仿宋" w:cs="仿宋" w:hint="eastAsia"/>
            <w:lang w:eastAsia="zh-CN"/>
          </w:rPr>
          <w:t>(一)、资金需求大</w:t>
        </w:r>
        <w:r>
          <w:tab/>
        </w:r>
        <w:r>
          <w:fldChar w:fldCharType="begin"/>
        </w:r>
        <w:r>
          <w:instrText xml:space="preserve"> PAGEREF _Toc32075 \h </w:instrText>
        </w:r>
        <w:r>
          <w:fldChar w:fldCharType="separate"/>
        </w:r>
        <w:r>
          <w:t>18</w:t>
        </w:r>
        <w:r>
          <w:fldChar w:fldCharType="end"/>
        </w:r>
      </w:hyperlink>
    </w:p>
    <w:p>
      <w:pPr>
        <w:pStyle w:val="TOC2"/>
        <w:tabs>
          <w:tab w:val="right" w:leader="dot" w:pos="8306"/>
        </w:tabs>
      </w:pPr>
      <w:hyperlink w:anchor="_Toc8318" w:history="1">
        <w:r>
          <w:rPr>
            <w:rFonts w:ascii="仿宋" w:eastAsia="仿宋" w:hAnsi="仿宋" w:cs="仿宋" w:hint="eastAsia"/>
            <w:lang w:eastAsia="zh-CN"/>
          </w:rPr>
          <w:t>(二)、研发周期长</w:t>
        </w:r>
        <w:r>
          <w:tab/>
        </w:r>
        <w:r>
          <w:fldChar w:fldCharType="begin"/>
        </w:r>
        <w:r>
          <w:instrText xml:space="preserve"> PAGEREF _Toc8318 \h </w:instrText>
        </w:r>
        <w:r>
          <w:fldChar w:fldCharType="separate"/>
        </w:r>
        <w:r>
          <w:t>19</w:t>
        </w:r>
        <w:r>
          <w:fldChar w:fldCharType="end"/>
        </w:r>
      </w:hyperlink>
    </w:p>
    <w:p>
      <w:pPr>
        <w:pStyle w:val="TOC2"/>
        <w:tabs>
          <w:tab w:val="right" w:leader="dot" w:pos="8306"/>
        </w:tabs>
      </w:pPr>
      <w:hyperlink w:anchor="_Toc23034" w:history="1">
        <w:r>
          <w:rPr>
            <w:rFonts w:ascii="仿宋" w:eastAsia="仿宋" w:hAnsi="仿宋" w:cs="仿宋" w:hint="eastAsia"/>
            <w:lang w:eastAsia="zh-CN"/>
          </w:rPr>
          <w:t>(三)、市场风险大</w:t>
        </w:r>
        <w:r>
          <w:tab/>
        </w:r>
        <w:r>
          <w:fldChar w:fldCharType="begin"/>
        </w:r>
        <w:r>
          <w:instrText xml:space="preserve"> PAGEREF _Toc23034 \h </w:instrText>
        </w:r>
        <w:r>
          <w:fldChar w:fldCharType="separate"/>
        </w:r>
        <w:r>
          <w:t>20</w:t>
        </w:r>
        <w:r>
          <w:fldChar w:fldCharType="end"/>
        </w:r>
      </w:hyperlink>
    </w:p>
    <w:p>
      <w:pPr>
        <w:pStyle w:val="TOC2"/>
        <w:tabs>
          <w:tab w:val="right" w:leader="dot" w:pos="8306"/>
        </w:tabs>
      </w:pPr>
      <w:hyperlink w:anchor="_Toc22586" w:history="1">
        <w:r>
          <w:rPr>
            <w:rFonts w:ascii="仿宋" w:eastAsia="仿宋" w:hAnsi="仿宋" w:cs="仿宋" w:hint="eastAsia"/>
            <w:lang w:eastAsia="zh-CN"/>
          </w:rPr>
          <w:t>(四)、利润率高</w:t>
        </w:r>
        <w:r>
          <w:tab/>
        </w:r>
        <w:r>
          <w:fldChar w:fldCharType="begin"/>
        </w:r>
        <w:r>
          <w:instrText xml:space="preserve"> PAGEREF _Toc22586 \h </w:instrText>
        </w:r>
        <w:r>
          <w:fldChar w:fldCharType="separate"/>
        </w:r>
        <w:r>
          <w:t>23</w:t>
        </w:r>
        <w:r>
          <w:fldChar w:fldCharType="end"/>
        </w:r>
      </w:hyperlink>
    </w:p>
    <w:p>
      <w:pPr>
        <w:pStyle w:val="TOC1"/>
        <w:tabs>
          <w:tab w:val="right" w:leader="dot" w:pos="8306"/>
        </w:tabs>
      </w:pPr>
      <w:hyperlink w:anchor="_Toc24975" w:history="1">
        <w:r>
          <w:rPr>
            <w:rFonts w:ascii="仿宋" w:eastAsia="仿宋" w:hAnsi="仿宋" w:cs="仿宋" w:hint="eastAsia"/>
            <w:lang w:eastAsia="zh-CN"/>
          </w:rPr>
          <w:t>八、生产安全保护</w:t>
        </w:r>
        <w:r>
          <w:tab/>
        </w:r>
        <w:r>
          <w:fldChar w:fldCharType="begin"/>
        </w:r>
        <w:r>
          <w:instrText xml:space="preserve"> PAGEREF _Toc24975 \h </w:instrText>
        </w:r>
        <w:r>
          <w:fldChar w:fldCharType="separate"/>
        </w:r>
        <w:r>
          <w:t>25</w:t>
        </w:r>
        <w:r>
          <w:fldChar w:fldCharType="end"/>
        </w:r>
      </w:hyperlink>
    </w:p>
    <w:p>
      <w:pPr>
        <w:pStyle w:val="TOC2"/>
        <w:tabs>
          <w:tab w:val="right" w:leader="dot" w:pos="8306"/>
        </w:tabs>
      </w:pPr>
      <w:hyperlink w:anchor="_Toc27839" w:history="1">
        <w:r>
          <w:rPr>
            <w:rFonts w:ascii="仿宋" w:eastAsia="仿宋" w:hAnsi="仿宋" w:cs="仿宋" w:hint="eastAsia"/>
            <w:lang w:eastAsia="zh-CN"/>
          </w:rPr>
          <w:t>(一)、消防安全</w:t>
        </w:r>
        <w:r>
          <w:tab/>
        </w:r>
        <w:r>
          <w:fldChar w:fldCharType="begin"/>
        </w:r>
        <w:r>
          <w:instrText xml:space="preserve"> PAGEREF _Toc27839 \h </w:instrText>
        </w:r>
        <w:r>
          <w:fldChar w:fldCharType="separate"/>
        </w:r>
        <w:r>
          <w:t>25</w:t>
        </w:r>
        <w:r>
          <w:fldChar w:fldCharType="end"/>
        </w:r>
      </w:hyperlink>
    </w:p>
    <w:p>
      <w:pPr>
        <w:pStyle w:val="TOC2"/>
        <w:tabs>
          <w:tab w:val="right" w:leader="dot" w:pos="8306"/>
        </w:tabs>
      </w:pPr>
      <w:hyperlink w:anchor="_Toc31575" w:history="1">
        <w:r>
          <w:rPr>
            <w:rFonts w:ascii="仿宋" w:eastAsia="仿宋" w:hAnsi="仿宋" w:cs="仿宋" w:hint="eastAsia"/>
            <w:lang w:eastAsia="zh-CN"/>
          </w:rPr>
          <w:t>(二)、防火防爆总图布置措施</w:t>
        </w:r>
        <w:r>
          <w:tab/>
        </w:r>
        <w:r>
          <w:fldChar w:fldCharType="begin"/>
        </w:r>
        <w:r>
          <w:instrText xml:space="preserve"> PAGEREF _Toc31575 \h </w:instrText>
        </w:r>
        <w:r>
          <w:fldChar w:fldCharType="separate"/>
        </w:r>
        <w:r>
          <w:t>27</w:t>
        </w:r>
        <w:r>
          <w:fldChar w:fldCharType="end"/>
        </w:r>
      </w:hyperlink>
    </w:p>
    <w:p>
      <w:pPr>
        <w:pStyle w:val="TOC2"/>
        <w:tabs>
          <w:tab w:val="right" w:leader="dot" w:pos="8306"/>
        </w:tabs>
      </w:pPr>
      <w:hyperlink w:anchor="_Toc3593" w:history="1">
        <w:r>
          <w:rPr>
            <w:rFonts w:ascii="仿宋" w:eastAsia="仿宋" w:hAnsi="仿宋" w:cs="仿宋" w:hint="eastAsia"/>
            <w:lang w:eastAsia="zh-CN"/>
          </w:rPr>
          <w:t>(三)、自然灾害防范措施</w:t>
        </w:r>
        <w:r>
          <w:tab/>
        </w:r>
        <w:r>
          <w:fldChar w:fldCharType="begin"/>
        </w:r>
        <w:r>
          <w:instrText xml:space="preserve"> PAGEREF _Toc3593 \h </w:instrText>
        </w:r>
        <w:r>
          <w:fldChar w:fldCharType="separate"/>
        </w:r>
        <w:r>
          <w:t>27</w:t>
        </w:r>
        <w:r>
          <w:fldChar w:fldCharType="end"/>
        </w:r>
      </w:hyperlink>
    </w:p>
    <w:p>
      <w:pPr>
        <w:pStyle w:val="TOC2"/>
        <w:tabs>
          <w:tab w:val="right" w:leader="dot" w:pos="8306"/>
        </w:tabs>
      </w:pPr>
      <w:hyperlink w:anchor="_Toc28082" w:history="1">
        <w:r>
          <w:rPr>
            <w:rFonts w:ascii="仿宋" w:eastAsia="仿宋" w:hAnsi="仿宋" w:cs="仿宋" w:hint="eastAsia"/>
            <w:lang w:eastAsia="zh-CN"/>
          </w:rPr>
          <w:t>(四)、安全色及安全标志使用要求</w:t>
        </w:r>
        <w:r>
          <w:tab/>
        </w:r>
        <w:r>
          <w:fldChar w:fldCharType="begin"/>
        </w:r>
        <w:r>
          <w:instrText xml:space="preserve"> PAGEREF _Toc28082 \h </w:instrText>
        </w:r>
        <w:r>
          <w:fldChar w:fldCharType="separate"/>
        </w:r>
        <w:r>
          <w:t>28</w:t>
        </w:r>
        <w:r>
          <w:fldChar w:fldCharType="end"/>
        </w:r>
      </w:hyperlink>
    </w:p>
    <w:p>
      <w:pPr>
        <w:pStyle w:val="TOC2"/>
        <w:tabs>
          <w:tab w:val="right" w:leader="dot" w:pos="8306"/>
        </w:tabs>
      </w:pPr>
      <w:hyperlink w:anchor="_Toc19945" w:history="1">
        <w:r>
          <w:rPr>
            <w:rFonts w:ascii="仿宋" w:eastAsia="仿宋" w:hAnsi="仿宋" w:cs="仿宋" w:hint="eastAsia"/>
            <w:lang w:eastAsia="zh-CN"/>
          </w:rPr>
          <w:t>(五)、防尘防毒措施</w:t>
        </w:r>
        <w:r>
          <w:tab/>
        </w:r>
        <w:r>
          <w:fldChar w:fldCharType="begin"/>
        </w:r>
        <w:r>
          <w:instrText xml:space="preserve"> PAGEREF _Toc19945 \h </w:instrText>
        </w:r>
        <w:r>
          <w:fldChar w:fldCharType="separate"/>
        </w:r>
        <w:r>
          <w:t>29</w:t>
        </w:r>
        <w:r>
          <w:fldChar w:fldCharType="end"/>
        </w:r>
      </w:hyperlink>
    </w:p>
    <w:p>
      <w:pPr>
        <w:pStyle w:val="TOC2"/>
        <w:tabs>
          <w:tab w:val="right" w:leader="dot" w:pos="8306"/>
        </w:tabs>
      </w:pPr>
      <w:hyperlink w:anchor="_Toc7258" w:history="1">
        <w:r>
          <w:rPr>
            <w:rFonts w:ascii="仿宋" w:eastAsia="仿宋" w:hAnsi="仿宋" w:cs="仿宋" w:hint="eastAsia"/>
            <w:lang w:eastAsia="zh-CN"/>
          </w:rPr>
          <w:t>(六)、防静电、触电防护及防雷措施</w:t>
        </w:r>
        <w:r>
          <w:tab/>
        </w:r>
        <w:r>
          <w:fldChar w:fldCharType="begin"/>
        </w:r>
        <w:r>
          <w:instrText xml:space="preserve"> PAGEREF _Toc7258 \h </w:instrText>
        </w:r>
        <w:r>
          <w:fldChar w:fldCharType="separate"/>
        </w:r>
        <w:r>
          <w:t>30</w:t>
        </w:r>
        <w:r>
          <w:fldChar w:fldCharType="end"/>
        </w:r>
      </w:hyperlink>
    </w:p>
    <w:p>
      <w:pPr>
        <w:pStyle w:val="TOC2"/>
        <w:tabs>
          <w:tab w:val="right" w:leader="dot" w:pos="8306"/>
        </w:tabs>
      </w:pPr>
      <w:hyperlink w:anchor="_Toc23990" w:history="1">
        <w:r>
          <w:rPr>
            <w:rFonts w:ascii="仿宋" w:eastAsia="仿宋" w:hAnsi="仿宋" w:cs="仿宋" w:hint="eastAsia"/>
            <w:lang w:eastAsia="zh-CN"/>
          </w:rPr>
          <w:t>(七)、机械设备安全保障措施</w:t>
        </w:r>
        <w:r>
          <w:tab/>
        </w:r>
        <w:r>
          <w:fldChar w:fldCharType="begin"/>
        </w:r>
        <w:r>
          <w:instrText xml:space="preserve"> PAGEREF _Toc23990 \h </w:instrText>
        </w:r>
        <w:r>
          <w:fldChar w:fldCharType="separate"/>
        </w:r>
        <w:r>
          <w:t>32</w:t>
        </w:r>
        <w:r>
          <w:fldChar w:fldCharType="end"/>
        </w:r>
      </w:hyperlink>
    </w:p>
    <w:p>
      <w:pPr>
        <w:pStyle w:val="TOC1"/>
        <w:tabs>
          <w:tab w:val="right" w:leader="dot" w:pos="8306"/>
        </w:tabs>
      </w:pPr>
      <w:hyperlink w:anchor="_Toc26054" w:history="1">
        <w:r>
          <w:rPr>
            <w:rFonts w:ascii="仿宋" w:eastAsia="仿宋" w:hAnsi="仿宋" w:cs="仿宋" w:hint="eastAsia"/>
            <w:lang w:eastAsia="zh-CN"/>
          </w:rPr>
          <w:t>九、劳保用品项目创新与研发</w:t>
        </w:r>
        <w:r>
          <w:tab/>
        </w:r>
        <w:r>
          <w:fldChar w:fldCharType="begin"/>
        </w:r>
        <w:r>
          <w:instrText xml:space="preserve"> PAGEREF _Toc26054 \h </w:instrText>
        </w:r>
        <w:r>
          <w:fldChar w:fldCharType="separate"/>
        </w:r>
        <w:r>
          <w:t>33</w:t>
        </w:r>
        <w:r>
          <w:fldChar w:fldCharType="end"/>
        </w:r>
      </w:hyperlink>
    </w:p>
    <w:p>
      <w:pPr>
        <w:pStyle w:val="TOC2"/>
        <w:tabs>
          <w:tab w:val="right" w:leader="dot" w:pos="8306"/>
        </w:tabs>
      </w:pPr>
      <w:hyperlink w:anchor="_Toc12957" w:history="1">
        <w:r>
          <w:rPr>
            <w:rFonts w:ascii="仿宋" w:eastAsia="仿宋" w:hAnsi="仿宋" w:cs="仿宋" w:hint="eastAsia"/>
            <w:lang w:eastAsia="zh-CN"/>
          </w:rPr>
          <w:t>(一)、创新策略与方向</w:t>
        </w:r>
        <w:r>
          <w:tab/>
        </w:r>
        <w:r>
          <w:fldChar w:fldCharType="begin"/>
        </w:r>
        <w:r>
          <w:instrText xml:space="preserve"> PAGEREF _Toc12957 \h </w:instrText>
        </w:r>
        <w:r>
          <w:fldChar w:fldCharType="separate"/>
        </w:r>
        <w:r>
          <w:t>33</w:t>
        </w:r>
        <w:r>
          <w:fldChar w:fldCharType="end"/>
        </w:r>
      </w:hyperlink>
    </w:p>
    <w:p>
      <w:pPr>
        <w:pStyle w:val="TOC2"/>
        <w:tabs>
          <w:tab w:val="right" w:leader="dot" w:pos="8306"/>
        </w:tabs>
      </w:pPr>
      <w:hyperlink w:anchor="_Toc183" w:history="1">
        <w:r>
          <w:rPr>
            <w:rFonts w:ascii="仿宋" w:eastAsia="仿宋" w:hAnsi="仿宋" w:cs="仿宋" w:hint="eastAsia"/>
            <w:lang w:eastAsia="zh-CN"/>
          </w:rPr>
          <w:t>(二)、研发规划与投入</w:t>
        </w:r>
        <w:r>
          <w:tab/>
        </w:r>
        <w:r>
          <w:fldChar w:fldCharType="begin"/>
        </w:r>
        <w:r>
          <w:instrText xml:space="preserve"> PAGEREF _Toc183 \h </w:instrText>
        </w:r>
        <w:r>
          <w:fldChar w:fldCharType="separate"/>
        </w:r>
        <w:r>
          <w:t>34</w:t>
        </w:r>
        <w:r>
          <w:fldChar w:fldCharType="end"/>
        </w:r>
      </w:hyperlink>
    </w:p>
    <w:p>
      <w:pPr>
        <w:pStyle w:val="TOC1"/>
        <w:tabs>
          <w:tab w:val="right" w:leader="dot" w:pos="8306"/>
        </w:tabs>
      </w:pPr>
      <w:hyperlink w:anchor="_Toc3447" w:history="1">
        <w:r>
          <w:rPr>
            <w:rFonts w:ascii="仿宋" w:eastAsia="仿宋" w:hAnsi="仿宋" w:cs="仿宋" w:hint="eastAsia"/>
            <w:lang w:eastAsia="zh-CN"/>
          </w:rPr>
          <w:t>十、劳保用品项目投资规划</w:t>
        </w:r>
        <w:r>
          <w:tab/>
        </w:r>
        <w:r>
          <w:fldChar w:fldCharType="begin"/>
        </w:r>
        <w:r>
          <w:instrText xml:space="preserve"> PAGEREF _Toc3447 \h </w:instrText>
        </w:r>
        <w:r>
          <w:fldChar w:fldCharType="separate"/>
        </w:r>
        <w:r>
          <w:t>36</w:t>
        </w:r>
        <w:r>
          <w:fldChar w:fldCharType="end"/>
        </w:r>
      </w:hyperlink>
    </w:p>
    <w:p>
      <w:pPr>
        <w:pStyle w:val="TOC2"/>
        <w:tabs>
          <w:tab w:val="right" w:leader="dot" w:pos="8306"/>
        </w:tabs>
      </w:pPr>
      <w:hyperlink w:anchor="_Toc830" w:history="1">
        <w:r>
          <w:rPr>
            <w:rFonts w:ascii="仿宋" w:eastAsia="仿宋" w:hAnsi="仿宋" w:cs="仿宋" w:hint="eastAsia"/>
            <w:lang w:eastAsia="zh-CN"/>
          </w:rPr>
          <w:t>(一)、劳保用品项目总投资估算</w:t>
        </w:r>
        <w:r>
          <w:tab/>
        </w:r>
        <w:r>
          <w:fldChar w:fldCharType="begin"/>
        </w:r>
        <w:r>
          <w:instrText xml:space="preserve"> PAGEREF _Toc830 \h </w:instrText>
        </w:r>
        <w:r>
          <w:fldChar w:fldCharType="separate"/>
        </w:r>
        <w:r>
          <w:t>36</w:t>
        </w:r>
        <w:r>
          <w:fldChar w:fldCharType="end"/>
        </w:r>
      </w:hyperlink>
    </w:p>
    <w:p>
      <w:pPr>
        <w:pStyle w:val="TOC2"/>
        <w:tabs>
          <w:tab w:val="right" w:leader="dot" w:pos="8306"/>
        </w:tabs>
      </w:pPr>
      <w:hyperlink w:anchor="_Toc2635" w:history="1">
        <w:r>
          <w:rPr>
            <w:rFonts w:ascii="仿宋" w:eastAsia="仿宋" w:hAnsi="仿宋" w:cs="仿宋" w:hint="eastAsia"/>
            <w:lang w:eastAsia="zh-CN"/>
          </w:rPr>
          <w:t>(二)、资金筹措</w:t>
        </w:r>
        <w:r>
          <w:tab/>
        </w:r>
        <w:r>
          <w:fldChar w:fldCharType="begin"/>
        </w:r>
        <w:r>
          <w:instrText xml:space="preserve"> PAGEREF _Toc2635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9" w:history="1">
        <w:r>
          <w:rPr>
            <w:rFonts w:ascii="仿宋" w:eastAsia="仿宋" w:hAnsi="仿宋" w:cs="仿宋" w:hint="eastAsia"/>
            <w:lang w:eastAsia="zh-CN"/>
          </w:rPr>
          <w:t>十一、劳保用品项目经营效益</w:t>
        </w:r>
        <w:r>
          <w:tab/>
        </w:r>
        <w:r>
          <w:fldChar w:fldCharType="begin"/>
        </w:r>
        <w:r>
          <w:instrText xml:space="preserve"> PAGEREF _Toc18089 \h </w:instrText>
        </w:r>
        <w:r>
          <w:fldChar w:fldCharType="separate"/>
        </w:r>
        <w:r>
          <w:t>38</w:t>
        </w:r>
        <w:r>
          <w:fldChar w:fldCharType="end"/>
        </w:r>
      </w:hyperlink>
    </w:p>
    <w:p>
      <w:pPr>
        <w:pStyle w:val="TOC2"/>
        <w:tabs>
          <w:tab w:val="right" w:leader="dot" w:pos="8306"/>
        </w:tabs>
      </w:pPr>
      <w:hyperlink w:anchor="_Toc15595" w:history="1">
        <w:r>
          <w:rPr>
            <w:rFonts w:ascii="仿宋" w:eastAsia="仿宋" w:hAnsi="仿宋" w:cs="仿宋" w:hint="eastAsia"/>
            <w:lang w:eastAsia="zh-CN"/>
          </w:rPr>
          <w:t>(一)、经济评价财务测算</w:t>
        </w:r>
        <w:r>
          <w:tab/>
        </w:r>
        <w:r>
          <w:fldChar w:fldCharType="begin"/>
        </w:r>
        <w:r>
          <w:instrText xml:space="preserve"> PAGEREF _Toc15595 \h </w:instrText>
        </w:r>
        <w:r>
          <w:fldChar w:fldCharType="separate"/>
        </w:r>
        <w:r>
          <w:t>38</w:t>
        </w:r>
        <w:r>
          <w:fldChar w:fldCharType="end"/>
        </w:r>
      </w:hyperlink>
    </w:p>
    <w:p>
      <w:pPr>
        <w:pStyle w:val="TOC2"/>
        <w:tabs>
          <w:tab w:val="right" w:leader="dot" w:pos="8306"/>
        </w:tabs>
      </w:pPr>
      <w:hyperlink w:anchor="_Toc14407" w:history="1">
        <w:r>
          <w:rPr>
            <w:rFonts w:ascii="仿宋" w:eastAsia="仿宋" w:hAnsi="仿宋" w:cs="仿宋" w:hint="eastAsia"/>
            <w:lang w:eastAsia="zh-CN"/>
          </w:rPr>
          <w:t>(二)、劳保用品项目盈利能力分析</w:t>
        </w:r>
        <w:r>
          <w:tab/>
        </w:r>
        <w:r>
          <w:fldChar w:fldCharType="begin"/>
        </w:r>
        <w:r>
          <w:instrText xml:space="preserve"> PAGEREF _Toc14407 \h </w:instrText>
        </w:r>
        <w:r>
          <w:fldChar w:fldCharType="separate"/>
        </w:r>
        <w:r>
          <w:t>39</w:t>
        </w:r>
        <w:r>
          <w:fldChar w:fldCharType="end"/>
        </w:r>
      </w:hyperlink>
    </w:p>
    <w:p>
      <w:pPr>
        <w:pStyle w:val="TOC1"/>
        <w:tabs>
          <w:tab w:val="right" w:leader="dot" w:pos="8306"/>
        </w:tabs>
      </w:pPr>
      <w:hyperlink w:anchor="_Toc19262" w:history="1">
        <w:r>
          <w:rPr>
            <w:rFonts w:ascii="仿宋" w:eastAsia="仿宋" w:hAnsi="仿宋" w:cs="仿宋" w:hint="eastAsia"/>
            <w:lang w:eastAsia="zh-CN"/>
          </w:rPr>
          <w:t>十二、劳保用品项目人力资源培养与发展</w:t>
        </w:r>
        <w:r>
          <w:tab/>
        </w:r>
        <w:r>
          <w:fldChar w:fldCharType="begin"/>
        </w:r>
        <w:r>
          <w:instrText xml:space="preserve"> PAGEREF _Toc19262 \h </w:instrText>
        </w:r>
        <w:r>
          <w:fldChar w:fldCharType="separate"/>
        </w:r>
        <w:r>
          <w:t>40</w:t>
        </w:r>
        <w:r>
          <w:fldChar w:fldCharType="end"/>
        </w:r>
      </w:hyperlink>
    </w:p>
    <w:p>
      <w:pPr>
        <w:pStyle w:val="TOC2"/>
        <w:tabs>
          <w:tab w:val="right" w:leader="dot" w:pos="8306"/>
        </w:tabs>
      </w:pPr>
      <w:hyperlink w:anchor="_Toc25828" w:history="1">
        <w:r>
          <w:rPr>
            <w:rFonts w:ascii="仿宋" w:eastAsia="仿宋" w:hAnsi="仿宋" w:cs="仿宋" w:hint="eastAsia"/>
            <w:lang w:eastAsia="zh-CN"/>
          </w:rPr>
          <w:t>(一)、人才需求与规划</w:t>
        </w:r>
        <w:r>
          <w:tab/>
        </w:r>
        <w:r>
          <w:fldChar w:fldCharType="begin"/>
        </w:r>
        <w:r>
          <w:instrText xml:space="preserve"> PAGEREF _Toc25828 \h </w:instrText>
        </w:r>
        <w:r>
          <w:fldChar w:fldCharType="separate"/>
        </w:r>
        <w:r>
          <w:t>40</w:t>
        </w:r>
        <w:r>
          <w:fldChar w:fldCharType="end"/>
        </w:r>
      </w:hyperlink>
    </w:p>
    <w:p>
      <w:pPr>
        <w:pStyle w:val="TOC2"/>
        <w:tabs>
          <w:tab w:val="right" w:leader="dot" w:pos="8306"/>
        </w:tabs>
      </w:pPr>
      <w:hyperlink w:anchor="_Toc15173" w:history="1">
        <w:r>
          <w:rPr>
            <w:rFonts w:ascii="仿宋" w:eastAsia="仿宋" w:hAnsi="仿宋" w:cs="仿宋" w:hint="eastAsia"/>
            <w:lang w:eastAsia="zh-CN"/>
          </w:rPr>
          <w:t>(二)、培训与发展计划</w:t>
        </w:r>
        <w:r>
          <w:tab/>
        </w:r>
        <w:r>
          <w:fldChar w:fldCharType="begin"/>
        </w:r>
        <w:r>
          <w:instrText xml:space="preserve"> PAGEREF _Toc15173 \h </w:instrText>
        </w:r>
        <w:r>
          <w:fldChar w:fldCharType="separate"/>
        </w:r>
        <w:r>
          <w:t>41</w:t>
        </w:r>
        <w:r>
          <w:fldChar w:fldCharType="end"/>
        </w:r>
      </w:hyperlink>
    </w:p>
    <w:p>
      <w:pPr>
        <w:pStyle w:val="TOC1"/>
        <w:tabs>
          <w:tab w:val="right" w:leader="dot" w:pos="8306"/>
        </w:tabs>
      </w:pPr>
      <w:hyperlink w:anchor="_Toc15708" w:history="1">
        <w:r>
          <w:rPr>
            <w:rFonts w:ascii="仿宋" w:eastAsia="仿宋" w:hAnsi="仿宋" w:cs="仿宋" w:hint="eastAsia"/>
            <w:lang w:eastAsia="zh-CN"/>
          </w:rPr>
          <w:t>十三、供应链管理</w:t>
        </w:r>
        <w:r>
          <w:tab/>
        </w:r>
        <w:r>
          <w:fldChar w:fldCharType="begin"/>
        </w:r>
        <w:r>
          <w:instrText xml:space="preserve"> PAGEREF _Toc15708 \h </w:instrText>
        </w:r>
        <w:r>
          <w:fldChar w:fldCharType="separate"/>
        </w:r>
        <w:r>
          <w:t>41</w:t>
        </w:r>
        <w:r>
          <w:fldChar w:fldCharType="end"/>
        </w:r>
      </w:hyperlink>
    </w:p>
    <w:p>
      <w:pPr>
        <w:pStyle w:val="TOC2"/>
        <w:tabs>
          <w:tab w:val="right" w:leader="dot" w:pos="8306"/>
        </w:tabs>
      </w:pPr>
      <w:hyperlink w:anchor="_Toc6617" w:history="1">
        <w:r>
          <w:rPr>
            <w:rFonts w:ascii="仿宋" w:eastAsia="仿宋" w:hAnsi="仿宋" w:cs="仿宋" w:hint="eastAsia"/>
            <w:lang w:eastAsia="zh-CN"/>
          </w:rPr>
          <w:t>(一)、供应链战略规划</w:t>
        </w:r>
        <w:r>
          <w:tab/>
        </w:r>
        <w:r>
          <w:fldChar w:fldCharType="begin"/>
        </w:r>
        <w:r>
          <w:instrText xml:space="preserve"> PAGEREF _Toc6617 \h </w:instrText>
        </w:r>
        <w:r>
          <w:fldChar w:fldCharType="separate"/>
        </w:r>
        <w:r>
          <w:t>41</w:t>
        </w:r>
        <w:r>
          <w:fldChar w:fldCharType="end"/>
        </w:r>
      </w:hyperlink>
    </w:p>
    <w:p>
      <w:pPr>
        <w:pStyle w:val="TOC2"/>
        <w:tabs>
          <w:tab w:val="right" w:leader="dot" w:pos="8306"/>
        </w:tabs>
      </w:pPr>
      <w:hyperlink w:anchor="_Toc17610" w:history="1">
        <w:r>
          <w:rPr>
            <w:rFonts w:ascii="仿宋" w:eastAsia="仿宋" w:hAnsi="仿宋" w:cs="仿宋" w:hint="eastAsia"/>
            <w:lang w:eastAsia="zh-CN"/>
          </w:rPr>
          <w:t>(二)、供应商选择与合作</w:t>
        </w:r>
        <w:r>
          <w:tab/>
        </w:r>
        <w:r>
          <w:fldChar w:fldCharType="begin"/>
        </w:r>
        <w:r>
          <w:instrText xml:space="preserve"> PAGEREF _Toc17610 \h </w:instrText>
        </w:r>
        <w:r>
          <w:fldChar w:fldCharType="separate"/>
        </w:r>
        <w:r>
          <w:t>43</w:t>
        </w:r>
        <w:r>
          <w:fldChar w:fldCharType="end"/>
        </w:r>
      </w:hyperlink>
    </w:p>
    <w:p>
      <w:pPr>
        <w:pStyle w:val="TOC2"/>
        <w:tabs>
          <w:tab w:val="right" w:leader="dot" w:pos="8306"/>
        </w:tabs>
      </w:pPr>
      <w:hyperlink w:anchor="_Toc2220" w:history="1">
        <w:r>
          <w:rPr>
            <w:rFonts w:ascii="仿宋" w:eastAsia="仿宋" w:hAnsi="仿宋" w:cs="仿宋" w:hint="eastAsia"/>
            <w:lang w:eastAsia="zh-CN"/>
          </w:rPr>
          <w:t>(三)、物流与库存管理</w:t>
        </w:r>
        <w:r>
          <w:tab/>
        </w:r>
        <w:r>
          <w:fldChar w:fldCharType="begin"/>
        </w:r>
        <w:r>
          <w:instrText xml:space="preserve"> PAGEREF _Toc2220 \h </w:instrText>
        </w:r>
        <w:r>
          <w:fldChar w:fldCharType="separate"/>
        </w:r>
        <w:r>
          <w:t>44</w:t>
        </w:r>
        <w:r>
          <w:fldChar w:fldCharType="end"/>
        </w:r>
      </w:hyperlink>
    </w:p>
    <w:p>
      <w:pPr>
        <w:pStyle w:val="TOC1"/>
        <w:tabs>
          <w:tab w:val="right" w:leader="dot" w:pos="8306"/>
        </w:tabs>
      </w:pPr>
      <w:hyperlink w:anchor="_Toc7444" w:history="1">
        <w:r>
          <w:rPr>
            <w:rFonts w:ascii="仿宋" w:eastAsia="仿宋" w:hAnsi="仿宋" w:cs="仿宋" w:hint="eastAsia"/>
            <w:lang w:eastAsia="zh-CN"/>
          </w:rPr>
          <w:t>十四、营销与推广策略</w:t>
        </w:r>
        <w:r>
          <w:tab/>
        </w:r>
        <w:r>
          <w:fldChar w:fldCharType="begin"/>
        </w:r>
        <w:r>
          <w:instrText xml:space="preserve"> PAGEREF _Toc7444 \h </w:instrText>
        </w:r>
        <w:r>
          <w:fldChar w:fldCharType="separate"/>
        </w:r>
        <w:r>
          <w:t>45</w:t>
        </w:r>
        <w:r>
          <w:fldChar w:fldCharType="end"/>
        </w:r>
      </w:hyperlink>
    </w:p>
    <w:p>
      <w:pPr>
        <w:pStyle w:val="TOC2"/>
        <w:tabs>
          <w:tab w:val="right" w:leader="dot" w:pos="8306"/>
        </w:tabs>
      </w:pPr>
      <w:hyperlink w:anchor="_Toc29984" w:history="1">
        <w:r>
          <w:rPr>
            <w:rFonts w:ascii="仿宋" w:eastAsia="仿宋" w:hAnsi="仿宋" w:cs="仿宋" w:hint="eastAsia"/>
            <w:lang w:eastAsia="zh-CN"/>
          </w:rPr>
          <w:t>(一)、产品/服务定位与特点</w:t>
        </w:r>
        <w:r>
          <w:tab/>
        </w:r>
        <w:r>
          <w:fldChar w:fldCharType="begin"/>
        </w:r>
        <w:r>
          <w:instrText xml:space="preserve"> PAGEREF _Toc29984 \h </w:instrText>
        </w:r>
        <w:r>
          <w:fldChar w:fldCharType="separate"/>
        </w:r>
        <w:r>
          <w:t>45</w:t>
        </w:r>
        <w:r>
          <w:fldChar w:fldCharType="end"/>
        </w:r>
      </w:hyperlink>
    </w:p>
    <w:p>
      <w:pPr>
        <w:pStyle w:val="TOC2"/>
        <w:tabs>
          <w:tab w:val="right" w:leader="dot" w:pos="8306"/>
        </w:tabs>
      </w:pPr>
      <w:hyperlink w:anchor="_Toc19681" w:history="1">
        <w:r>
          <w:rPr>
            <w:rFonts w:ascii="仿宋" w:eastAsia="仿宋" w:hAnsi="仿宋" w:cs="仿宋" w:hint="eastAsia"/>
            <w:lang w:eastAsia="zh-CN"/>
          </w:rPr>
          <w:t>(二)、市场定位与竞争分析</w:t>
        </w:r>
        <w:r>
          <w:tab/>
        </w:r>
        <w:r>
          <w:fldChar w:fldCharType="begin"/>
        </w:r>
        <w:r>
          <w:instrText xml:space="preserve"> PAGEREF _Toc19681 \h </w:instrText>
        </w:r>
        <w:r>
          <w:fldChar w:fldCharType="separate"/>
        </w:r>
        <w:r>
          <w:t>47</w:t>
        </w:r>
        <w:r>
          <w:fldChar w:fldCharType="end"/>
        </w:r>
      </w:hyperlink>
    </w:p>
    <w:p>
      <w:pPr>
        <w:pStyle w:val="TOC2"/>
        <w:tabs>
          <w:tab w:val="right" w:leader="dot" w:pos="8306"/>
        </w:tabs>
      </w:pPr>
      <w:hyperlink w:anchor="_Toc1762" w:history="1">
        <w:r>
          <w:rPr>
            <w:rFonts w:ascii="仿宋" w:eastAsia="仿宋" w:hAnsi="仿宋" w:cs="仿宋" w:hint="eastAsia"/>
            <w:lang w:eastAsia="zh-CN"/>
          </w:rPr>
          <w:t>(三)、营销渠道与策略</w:t>
        </w:r>
        <w:r>
          <w:tab/>
        </w:r>
        <w:r>
          <w:fldChar w:fldCharType="begin"/>
        </w:r>
        <w:r>
          <w:instrText xml:space="preserve"> PAGEREF _Toc1762 \h </w:instrText>
        </w:r>
        <w:r>
          <w:fldChar w:fldCharType="separate"/>
        </w:r>
        <w:r>
          <w:t>48</w:t>
        </w:r>
        <w:r>
          <w:fldChar w:fldCharType="end"/>
        </w:r>
      </w:hyperlink>
    </w:p>
    <w:p>
      <w:pPr>
        <w:pStyle w:val="TOC2"/>
        <w:tabs>
          <w:tab w:val="right" w:leader="dot" w:pos="8306"/>
        </w:tabs>
      </w:pPr>
      <w:hyperlink w:anchor="_Toc12863" w:history="1">
        <w:r>
          <w:rPr>
            <w:rFonts w:ascii="仿宋" w:eastAsia="仿宋" w:hAnsi="仿宋" w:cs="仿宋" w:hint="eastAsia"/>
            <w:lang w:eastAsia="zh-CN"/>
          </w:rPr>
          <w:t>(四)、推广与宣传活动</w:t>
        </w:r>
        <w:r>
          <w:tab/>
        </w:r>
        <w:r>
          <w:fldChar w:fldCharType="begin"/>
        </w:r>
        <w:r>
          <w:instrText xml:space="preserve"> PAGEREF _Toc12863 \h </w:instrText>
        </w:r>
        <w:r>
          <w:fldChar w:fldCharType="separate"/>
        </w:r>
        <w:r>
          <w:t>49</w:t>
        </w:r>
        <w:r>
          <w:fldChar w:fldCharType="end"/>
        </w:r>
      </w:hyperlink>
    </w:p>
    <w:p>
      <w:pPr>
        <w:pStyle w:val="TOC1"/>
        <w:tabs>
          <w:tab w:val="right" w:leader="dot" w:pos="8306"/>
        </w:tabs>
      </w:pPr>
      <w:hyperlink w:anchor="_Toc3194" w:history="1">
        <w:r>
          <w:rPr>
            <w:rFonts w:ascii="仿宋" w:eastAsia="仿宋" w:hAnsi="仿宋" w:cs="仿宋" w:hint="eastAsia"/>
            <w:lang w:eastAsia="zh-CN"/>
          </w:rPr>
          <w:t>十五、劳保用品项目变更管理</w:t>
        </w:r>
        <w:r>
          <w:tab/>
        </w:r>
        <w:r>
          <w:fldChar w:fldCharType="begin"/>
        </w:r>
        <w:r>
          <w:instrText xml:space="preserve"> PAGEREF _Toc3194 \h </w:instrText>
        </w:r>
        <w:r>
          <w:fldChar w:fldCharType="separate"/>
        </w:r>
        <w:r>
          <w:t>54</w:t>
        </w:r>
        <w:r>
          <w:fldChar w:fldCharType="end"/>
        </w:r>
      </w:hyperlink>
    </w:p>
    <w:p>
      <w:pPr>
        <w:pStyle w:val="TOC2"/>
        <w:tabs>
          <w:tab w:val="right" w:leader="dot" w:pos="8306"/>
        </w:tabs>
      </w:pPr>
      <w:hyperlink w:anchor="_Toc28549" w:history="1">
        <w:r>
          <w:rPr>
            <w:rFonts w:ascii="仿宋" w:eastAsia="仿宋" w:hAnsi="仿宋" w:cs="仿宋" w:hint="eastAsia"/>
            <w:lang w:eastAsia="zh-CN"/>
          </w:rPr>
          <w:t>(一)、变更申请与评估</w:t>
        </w:r>
        <w:r>
          <w:tab/>
        </w:r>
        <w:r>
          <w:fldChar w:fldCharType="begin"/>
        </w:r>
        <w:r>
          <w:instrText xml:space="preserve"> PAGEREF _Toc28549 \h </w:instrText>
        </w:r>
        <w:r>
          <w:fldChar w:fldCharType="separate"/>
        </w:r>
        <w:r>
          <w:t>54</w:t>
        </w:r>
        <w:r>
          <w:fldChar w:fldCharType="end"/>
        </w:r>
      </w:hyperlink>
    </w:p>
    <w:p>
      <w:pPr>
        <w:pStyle w:val="TOC2"/>
        <w:tabs>
          <w:tab w:val="right" w:leader="dot" w:pos="8306"/>
        </w:tabs>
      </w:pPr>
      <w:hyperlink w:anchor="_Toc7460" w:history="1">
        <w:r>
          <w:rPr>
            <w:rFonts w:ascii="仿宋" w:eastAsia="仿宋" w:hAnsi="仿宋" w:cs="仿宋" w:hint="eastAsia"/>
            <w:lang w:eastAsia="zh-CN"/>
          </w:rPr>
          <w:t>(二)、变更实施与控制</w:t>
        </w:r>
        <w:r>
          <w:tab/>
        </w:r>
        <w:r>
          <w:fldChar w:fldCharType="begin"/>
        </w:r>
        <w:r>
          <w:instrText xml:space="preserve"> PAGEREF _Toc7460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44"/>
      <w:r>
        <w:rPr>
          <w:rFonts w:ascii="仿宋" w:eastAsia="仿宋" w:hAnsi="仿宋" w:cs="仿宋" w:hint="eastAsia"/>
          <w:sz w:val="28"/>
          <w:lang w:eastAsia="zh-CN"/>
        </w:rPr>
        <w:t>一、劳保用品项目危机管理</w:t>
      </w:r>
      <w:bookmarkEnd w:id="2"/>
    </w:p>
    <w:p>
      <w:pPr>
        <w:pStyle w:val="Heading2"/>
        <w:rPr>
          <w:rFonts w:ascii="仿宋" w:eastAsia="仿宋" w:hAnsi="仿宋" w:cs="仿宋" w:hint="eastAsia"/>
          <w:lang w:eastAsia="zh-CN"/>
        </w:rPr>
      </w:pPr>
      <w:bookmarkStart w:id="3" w:name="_Toc325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劳保用品项目危机管理中，危机预警与识别是确保劳保用品项目稳健运行的核心步骤。通过建立全面的监测机制，劳保用品项目团队旨在及时发现和理解潜在的风险和危机因素，以便采取及时的预防和应对措施，确保劳保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首先，通过深入的风险评估，劳保用品项目团队全面分析了整个劳保用品项目和各个阶段可能存在的威胁。这包括准确评估每个潜在风险的发生概率和可能影响的程度，为后续危机预警提供了有力支持。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劳保用品项目团队着重于明确定义劳保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劳保用品项目进展的持续监控，团队能够及时发现潜在问题并作出迅速反应。劳保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在这一阶段，团队的专业素养和反应速度将发挥至关重要的作用，以确保潜在危机能够在初期得到有效的处理，最大程度地减轻负面影响。通过危机预警与识别，劳保用品项目得以更有序、可控地推进。</w:t>
      </w:r>
    </w:p>
    <w:p>
      <w:pPr>
        <w:pStyle w:val="Heading2"/>
        <w:ind w:firstLine="560" w:firstLineChars="200"/>
        <w:rPr>
          <w:rFonts w:ascii="仿宋" w:eastAsia="仿宋" w:hAnsi="仿宋" w:cs="仿宋" w:hint="eastAsia"/>
          <w:sz w:val="28"/>
          <w:lang w:eastAsia="zh-CN"/>
        </w:rPr>
      </w:pPr>
      <w:bookmarkStart w:id="4" w:name="_Toc98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在危机发生时，劳保用品项目团队立即行动，成立了应急小组。该小组的任务是迅速制定并实施紧急应对措施，以最小化潜在损失。以下是采取的主要措施：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暂停劳保用品项目进度：为遏制危机蔓延，劳保用品项目暂时停止进行，以便全面评估当前状况。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资源重新分配：重新评估劳保用品项目资源的分配，确保最大限度地减小损失。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实时沟通：与关键利益相关者建立实时沟通机制，向他们传递劳保用品项目危机的实际状况，保障劳保用品项目核心利益。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在紧急应对的同时，劳保用品项目团队强调了团队协作和有效沟通的重要性。以下是团队协作的关键举措：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信息共享机制：建立了信息共享平台，确保团队成员能够及时获取劳保用品项目危机的实时信息。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领导者沟通：劳保用品项目领导者通过定期会议和即时沟通工具，指导团队应对危机，保持团队稳定运行。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随着危机得到初步控制，劳保用品项目团队转向制定恢复计划，以确保劳保用品项目能够从中迅速恢复。主要恢复计划包括：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修复受损的进度计划：重新评估劳保用品项目进度，制定修复计划，确保劳保用品项目尽快回归正常进程。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重新调整资源分配：优化资源分配，确保劳保用品项目在有限资源下高效运转。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风险管理机制加强：对劳保用品项目风险进行全面评估，制定更强化的风险管理策略，以预防未来可能的危机。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083"/>
      <w:r>
        <w:rPr>
          <w:rFonts w:ascii="仿宋" w:eastAsia="仿宋" w:hAnsi="仿宋" w:cs="仿宋" w:hint="eastAsia"/>
          <w:sz w:val="28"/>
          <w:lang w:eastAsia="zh-CN"/>
        </w:rPr>
        <w:t>二、劳保用品项目建设单位说明</w:t>
      </w:r>
      <w:bookmarkEnd w:id="5"/>
    </w:p>
    <w:p>
      <w:pPr>
        <w:pStyle w:val="Heading2"/>
        <w:rPr>
          <w:rFonts w:ascii="仿宋" w:eastAsia="仿宋" w:hAnsi="仿宋" w:cs="仿宋" w:hint="eastAsia"/>
          <w:lang w:eastAsia="zh-CN"/>
        </w:rPr>
      </w:pPr>
      <w:bookmarkStart w:id="6" w:name="_Toc21345"/>
      <w:r>
        <w:rPr>
          <w:rFonts w:ascii="仿宋" w:eastAsia="仿宋" w:hAnsi="仿宋" w:cs="仿宋" w:hint="eastAsia"/>
          <w:lang w:eastAsia="zh-CN"/>
        </w:rPr>
        <w:t>(一)、劳保用品项目承办单位基本情况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23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劳保用品项目承办单位的XXXX，我们着眼于实现可持续的经济效益。通过技术创新和解决方案的提供，公司预计在劳保用品项目执行期间将获得可观的收入增长。这一收入来源主要包括劳保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同时，我们注重成本控制和效率提升，以确保劳保用品项目的可持续盈利。透过精细的管理和资源优化，公司期望实现劳保用品项目利润最大化。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劳保用品项目实施进行全面的投资评估，包括劳保用品项目启动阶段的资金投入和后续运营成本。通过对劳保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劳保用品项目实施过程中具备足够的资金流动性，公司将进行详尽的现金流分析。这包括资金需求的合理预测、劳保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596"/>
      <w:r>
        <w:rPr>
          <w:rFonts w:ascii="仿宋" w:eastAsia="仿宋" w:hAnsi="仿宋" w:cs="仿宋" w:hint="eastAsia"/>
          <w:sz w:val="28"/>
          <w:lang w:eastAsia="zh-CN"/>
        </w:rPr>
        <w:t>三、劳保用品项目土建工程</w:t>
      </w:r>
      <w:bookmarkEnd w:id="8"/>
    </w:p>
    <w:p>
      <w:pPr>
        <w:pStyle w:val="Heading2"/>
        <w:rPr>
          <w:rFonts w:ascii="仿宋" w:eastAsia="仿宋" w:hAnsi="仿宋" w:cs="仿宋" w:hint="eastAsia"/>
          <w:lang w:eastAsia="zh-CN"/>
        </w:rPr>
      </w:pPr>
      <w:bookmarkStart w:id="9" w:name="_Toc126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在劳保用品项目的建筑工程设计中，我们将秉承一系列重要的设计原则，以确保劳保用品项目建筑在功能、美观、可持续性等方面达到最佳效果。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首要原则是确保建筑的功能性得到最大化的发挥。我们将充分理解劳保用品项目的实际需求，合理布局各个功能区域，保证建筑在满足业务需求的同时，提供高效的工作环境。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在建筑设计中，我们将综合考虑建设和运营成本。通过精细的经济效益分析，确保设计方案在高效利用资源的同时，对劳保用品项目的长期盈利能力有积极的贡献。</w:t>
      </w:r>
    </w:p>
    <w:p>
      <w:pPr>
        <w:pStyle w:val="Heading2"/>
        <w:ind w:firstLine="560" w:firstLineChars="200"/>
        <w:rPr>
          <w:rFonts w:ascii="仿宋" w:eastAsia="仿宋" w:hAnsi="仿宋" w:cs="仿宋" w:hint="eastAsia"/>
          <w:sz w:val="28"/>
          <w:lang w:eastAsia="zh-CN"/>
        </w:rPr>
      </w:pPr>
      <w:bookmarkStart w:id="10" w:name="_Toc324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保用品项目的土建工程设计中，我们将精准设定设计年限，结合劳保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劳保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41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劳保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劳保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劳保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本期工程劳保用品项目预计总建筑面积XXX平方米，其中：计容建筑面积XXX平方米，计划建筑工程投资XX万元，占劳保用品项目总投资的XX%。</w:t>
      </w:r>
    </w:p>
    <w:p>
      <w:pPr>
        <w:pStyle w:val="Heading1"/>
        <w:ind w:firstLine="560" w:firstLineChars="200"/>
        <w:rPr>
          <w:rFonts w:ascii="仿宋" w:eastAsia="仿宋" w:hAnsi="仿宋" w:cs="仿宋" w:hint="eastAsia"/>
          <w:sz w:val="28"/>
          <w:lang w:eastAsia="zh-CN"/>
        </w:rPr>
      </w:pPr>
      <w:bookmarkStart w:id="13" w:name="_Toc18454"/>
      <w:r>
        <w:rPr>
          <w:rFonts w:ascii="仿宋" w:eastAsia="仿宋" w:hAnsi="仿宋" w:cs="仿宋" w:hint="eastAsia"/>
          <w:sz w:val="28"/>
          <w:lang w:eastAsia="zh-CN"/>
        </w:rPr>
        <w:t>四、劳保用品项目绩效评估</w:t>
      </w:r>
      <w:bookmarkEnd w:id="13"/>
    </w:p>
    <w:p>
      <w:pPr>
        <w:pStyle w:val="Heading2"/>
        <w:rPr>
          <w:rFonts w:ascii="仿宋" w:eastAsia="仿宋" w:hAnsi="仿宋" w:cs="仿宋" w:hint="eastAsia"/>
          <w:lang w:eastAsia="zh-CN"/>
        </w:rPr>
      </w:pPr>
      <w:bookmarkStart w:id="14" w:name="_Toc2012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劳保用品项目中，我们设计了一套全面的绩效评估指标，以确保劳保用品项目的可控和成功交付。这些指标跨足劳保用品项目目标、成本、进度和质量等多个维度，为我们提供了全面洞察劳保用品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劳保用品项目目标达成率是我们关注的首要指标。我们设定了明确的目标，并通过定期监测和评估，迅速发现并应对潜在的目标偏差。这为劳保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成本绩效是另一个核心关注点。通过实际成本与预算成本的对比分析，我们深入了解成本差异的原因，及时调整资源分配，保持劳保用品项目在经济效益方面的合理水平。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劳保用品项目进度作为关键的绩效指标之一，得到了精心的关注。我们制定了详细的劳保用品项目进度计划，并设立了进度符合度指标，确保实际进度与计划进度保持一致。这使我们能够快速发现和解决潜在的进度问题，保持劳保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劳保用品项目绩效的不可或缺的一环。我们引入了一系列的质量标准和客户满意度指标，以确保劳保用品项目交付的成果在质量上达到或超越预期水平。通过持续监测这些指标，我们努力提升劳保用品项目整体质量水平，为劳保用品项目的成功交付提供有力保障。通过这些科学且全面的绩效评估，我们能够更好地引导劳保用品项目的持续改进，确保劳保用品项目目标的顺利达成。</w:t>
      </w:r>
    </w:p>
    <w:p>
      <w:pPr>
        <w:pStyle w:val="Heading2"/>
        <w:ind w:firstLine="560" w:firstLineChars="200"/>
        <w:rPr>
          <w:rFonts w:ascii="仿宋" w:eastAsia="仿宋" w:hAnsi="仿宋" w:cs="仿宋" w:hint="eastAsia"/>
          <w:sz w:val="28"/>
          <w:lang w:eastAsia="zh-CN"/>
        </w:rPr>
      </w:pPr>
      <w:bookmarkStart w:id="15" w:name="_Toc1112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绩效评估是劳保用品项目中的关键环节，为确保劳保用品项目达到预期目标，我们采用了多层次、多维度的绩效评估方法。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劳保用品项目的战略目标对齐，确保每个决策和行动都与劳保用品项目整体目标保持一致。团队会定期召开战略对齐会议，审视当前工作与劳保用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劳保用品项目进度、质量、成本和风险等方面。这些指标通过数据收集和分析，为劳保用品项目管理团队提供了客观的评估依据。例如，我们通过劳保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绩效评估不仅仅停留在劳保用品项目内部，还考虑了劳保用品项目对外部环境的影响。我们定期进行干系人满意度调查，以了解各利益相关方对劳保用品项目的期望和满意度，并及时做出调整。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这种多层次、多角度的绩效评估方法，使得我们能够全面了解劳保用品项目的运行状态，及时做出调整，确保劳保用品项目在不断变化的环境中保持稳健前行。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3145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为了确保劳保用品项目的有效管理和不断优化，我们采用了精心设计的绩效评估周期。这个周期旨在实现灵活、实时和全面的评估，以适应劳保用品项目执行中的各种挑战。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劳保用品项目的不同需求，分为短期、中期和长期。短期评估关注每个迭代或工作周期，以及时发现和解决当前任务中的问题。中期评估涵盖几个迭代，深入了解整体劳保用品项目的趋势和性能。长期评估则着眼于整个劳保用品项目阶段，确保劳保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劳保用品项目管理工具和协作平台，团队成员能够随时更新和分享劳保用品项目数据。这种实时性的反馈机制使我们能够及时察觉潜在问题，快速调整，保持劳保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劳保用品项目的决策制定密不可分。每个周期的劳保用品项目回顾会议成为集体总结经验、识别问题深层次原因并找到创新解决方案的平台。这种定期的反思与调整机制使劳保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96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88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劳保用品项目的主要产品是XXXX，预计年产值为XXX万元。这一产品在市场中占据着重要的地位，其广泛的应用范围使得该劳保用品项目的市场前景非常广阔。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劳保用品项目的xxx产品作为重要的原材料之一，将在多个领域发挥关键作用。其在建筑、交通、能源等方面的广泛应用将为整个产业链提供强大的支持，形成产业协同效应。劳保用品项目的年产值XXX万XXX万XXX万万元不仅反映了其在市场上的巨大潜力，更预示着它对国民经济的积极贡献。这种关联度高、涉及面广的产业关系，使得该劳保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087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劳保用品项目总征地面积为XXXX平方米，相当于约XX.XX亩，其中净用地面积为XXXX平方米，红线范围内相当于约XX.XX亩。这一用地规模充分考虑了劳保用品项目的建设需求，保障了劳保用品项目在合适的空间内得以充分发展。劳保用品项目规划的总建筑面积为XXXX平方米，其中主体工程建设占XXXX平方米，计容建筑面积达XXXX平方米。预计建筑工程的投资将达到XXXX万元，为劳保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劳保用品项目计划购置的设备共计XXXX台（套），设备购置费用为XXXX万元。这一设备购置计划充分考虑到劳保用品项目的生产需求和技术要求，确保了劳保用品项目在生产运营中具备先进的技术装备和高效的生产能力。设备的合理配置将为劳保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劳保用品项目计划总投资为XXXX万元，预计年实现营业收入为XXXX万元。这一产能规模的设定旨在确保劳保用品项目能够在投资与回报之间取得平衡，实现长期可持续的发展。劳保用品项目的总投资充分考虑到各个方面的需求，包括用地建设、设备购置等多个环节，以确保劳保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319"/>
      <w:r>
        <w:rPr>
          <w:rFonts w:ascii="仿宋" w:eastAsia="仿宋" w:hAnsi="仿宋" w:cs="仿宋" w:hint="eastAsia"/>
          <w:sz w:val="28"/>
          <w:lang w:eastAsia="zh-CN"/>
        </w:rPr>
        <w:t>六、劳保用品项目建设背景及必要性分析</w:t>
      </w:r>
      <w:bookmarkEnd w:id="20"/>
    </w:p>
    <w:p>
      <w:pPr>
        <w:pStyle w:val="Heading2"/>
        <w:rPr>
          <w:rFonts w:ascii="仿宋" w:eastAsia="仿宋" w:hAnsi="仿宋" w:cs="仿宋" w:hint="eastAsia"/>
          <w:lang w:eastAsia="zh-CN"/>
        </w:rPr>
      </w:pPr>
      <w:bookmarkStart w:id="21" w:name="_Toc29337"/>
      <w:r>
        <w:rPr>
          <w:rFonts w:ascii="仿宋" w:eastAsia="仿宋" w:hAnsi="仿宋" w:cs="仿宋" w:hint="eastAsia"/>
          <w:lang w:eastAsia="zh-CN"/>
        </w:rPr>
        <w:t>(一)、劳保用品项目背景分析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保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劳保用品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劳保用品项目在这个潮流中的定位。同时，我们将关注行业内涌现的新兴机遇，以便劳保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劳保用品项目提供了强大的发展动力。我们将聚焦于行业内最新的技术发展趋势，包括但不限于人工智能、大数据分析、物联网等领域。通过深度的技术研究，我们将确保劳保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劳保用品项目发展的源泉。我们将投入更多的精力对市场需求进行深入剖析，超越表面的需求，深入挖掘潜在的市场痛点和机遇。通过对市场需求的细致了解，劳保用品项目将更有针对性地设计解决方案，满足市场的多样化需求，从而更好地促进劳保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劳保用品项目战略至关重要。我们将对竞争态势进行更为深入的分析，包括但不限于市场份额、产品特点、客户满意度等多个维度。通过深度的竞争分析，劳保用品项目将能够更准确地把握市场脉搏，制定具有竞争力的劳保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https://d.book118.com/076121010214010032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61977"/>
    <w:rsid w:val="53461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21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2024-01-07T15:34:00Z</dcterms:created>
  <dcterms:modified xsi:type="dcterms:W3CDTF">2024-01-07T15:34:37Z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516C762E2556491C92CEC34ECECC58A1_11</vt:lpwstr>
  </property>
  <property fmtid="{D5CDD505-2E9C-101B-9397-08002B2CF9AE}" pid="3" name="KSOProductBuildVer">
    <vt:lpwstr>2052-12.1.0.16120</vt:lpwstr>
  </property>
</Properties>
</file>