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不锈钢球阀项目规划设计蓝图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551" w:history="1">
        <w:r>
          <w:rPr>
            <w:rFonts w:ascii="仿宋" w:eastAsia="仿宋" w:hAnsi="仿宋" w:cs="仿宋" w:hint="eastAsia"/>
            <w:lang w:eastAsia="zh-CN"/>
          </w:rPr>
          <w:t>概论</w:t>
        </w:r>
        <w:r>
          <w:tab/>
        </w:r>
        <w:r>
          <w:fldChar w:fldCharType="begin"/>
        </w:r>
        <w:r>
          <w:instrText xml:space="preserve"> PAGEREF _Toc19551 \h </w:instrText>
        </w:r>
        <w:r>
          <w:fldChar w:fldCharType="separate"/>
        </w:r>
        <w:r>
          <w:t>3</w:t>
        </w:r>
        <w:r>
          <w:fldChar w:fldCharType="end"/>
        </w:r>
      </w:hyperlink>
    </w:p>
    <w:p>
      <w:pPr>
        <w:pStyle w:val="TOC1"/>
        <w:tabs>
          <w:tab w:val="right" w:leader="dot" w:pos="8306"/>
        </w:tabs>
      </w:pPr>
      <w:hyperlink w:anchor="_Toc8399" w:history="1">
        <w:r>
          <w:rPr>
            <w:rFonts w:ascii="仿宋" w:eastAsia="仿宋" w:hAnsi="仿宋" w:cs="仿宋" w:hint="eastAsia"/>
            <w:lang w:eastAsia="zh-CN"/>
          </w:rPr>
          <w:t>一、不锈钢球阀项目概论</w:t>
        </w:r>
        <w:r>
          <w:tab/>
        </w:r>
        <w:r>
          <w:fldChar w:fldCharType="begin"/>
        </w:r>
        <w:r>
          <w:instrText xml:space="preserve"> PAGEREF _Toc8399 \h </w:instrText>
        </w:r>
        <w:r>
          <w:fldChar w:fldCharType="separate"/>
        </w:r>
        <w:r>
          <w:t>3</w:t>
        </w:r>
        <w:r>
          <w:fldChar w:fldCharType="end"/>
        </w:r>
      </w:hyperlink>
    </w:p>
    <w:p>
      <w:pPr>
        <w:pStyle w:val="TOC2"/>
        <w:tabs>
          <w:tab w:val="right" w:leader="dot" w:pos="8306"/>
        </w:tabs>
      </w:pPr>
      <w:hyperlink w:anchor="_Toc29189" w:history="1">
        <w:r>
          <w:rPr>
            <w:rFonts w:ascii="仿宋" w:eastAsia="仿宋" w:hAnsi="仿宋" w:cs="仿宋" w:hint="eastAsia"/>
            <w:lang w:eastAsia="zh-CN"/>
          </w:rPr>
          <w:t>(一)、不锈钢球阀项目概况</w:t>
        </w:r>
        <w:r>
          <w:tab/>
        </w:r>
        <w:r>
          <w:fldChar w:fldCharType="begin"/>
        </w:r>
        <w:r>
          <w:instrText xml:space="preserve"> PAGEREF _Toc29189 \h </w:instrText>
        </w:r>
        <w:r>
          <w:fldChar w:fldCharType="separate"/>
        </w:r>
        <w:r>
          <w:t>3</w:t>
        </w:r>
        <w:r>
          <w:fldChar w:fldCharType="end"/>
        </w:r>
      </w:hyperlink>
    </w:p>
    <w:p>
      <w:pPr>
        <w:pStyle w:val="TOC2"/>
        <w:tabs>
          <w:tab w:val="right" w:leader="dot" w:pos="8306"/>
        </w:tabs>
      </w:pPr>
      <w:hyperlink w:anchor="_Toc8259" w:history="1">
        <w:r>
          <w:rPr>
            <w:rFonts w:ascii="仿宋" w:eastAsia="仿宋" w:hAnsi="仿宋" w:cs="仿宋" w:hint="eastAsia"/>
            <w:lang w:eastAsia="zh-CN"/>
          </w:rPr>
          <w:t>(二)、不锈钢球阀项目目标</w:t>
        </w:r>
        <w:r>
          <w:tab/>
        </w:r>
        <w:r>
          <w:fldChar w:fldCharType="begin"/>
        </w:r>
        <w:r>
          <w:instrText xml:space="preserve"> PAGEREF _Toc8259 \h </w:instrText>
        </w:r>
        <w:r>
          <w:fldChar w:fldCharType="separate"/>
        </w:r>
        <w:r>
          <w:t>5</w:t>
        </w:r>
        <w:r>
          <w:fldChar w:fldCharType="end"/>
        </w:r>
      </w:hyperlink>
    </w:p>
    <w:p>
      <w:pPr>
        <w:pStyle w:val="TOC2"/>
        <w:tabs>
          <w:tab w:val="right" w:leader="dot" w:pos="8306"/>
        </w:tabs>
      </w:pPr>
      <w:hyperlink w:anchor="_Toc18324" w:history="1">
        <w:r>
          <w:rPr>
            <w:rFonts w:ascii="仿宋" w:eastAsia="仿宋" w:hAnsi="仿宋" w:cs="仿宋" w:hint="eastAsia"/>
            <w:lang w:eastAsia="zh-CN"/>
          </w:rPr>
          <w:t>(三)、不锈钢球阀项目提出的理由</w:t>
        </w:r>
        <w:r>
          <w:tab/>
        </w:r>
        <w:r>
          <w:fldChar w:fldCharType="begin"/>
        </w:r>
        <w:r>
          <w:instrText xml:space="preserve"> PAGEREF _Toc18324 \h </w:instrText>
        </w:r>
        <w:r>
          <w:fldChar w:fldCharType="separate"/>
        </w:r>
        <w:r>
          <w:t>6</w:t>
        </w:r>
        <w:r>
          <w:fldChar w:fldCharType="end"/>
        </w:r>
      </w:hyperlink>
    </w:p>
    <w:p>
      <w:pPr>
        <w:pStyle w:val="TOC2"/>
        <w:tabs>
          <w:tab w:val="right" w:leader="dot" w:pos="8306"/>
        </w:tabs>
      </w:pPr>
      <w:hyperlink w:anchor="_Toc13429" w:history="1">
        <w:r>
          <w:rPr>
            <w:rFonts w:ascii="仿宋" w:eastAsia="仿宋" w:hAnsi="仿宋" w:cs="仿宋" w:hint="eastAsia"/>
            <w:lang w:eastAsia="zh-CN"/>
          </w:rPr>
          <w:t>(四)、不锈钢球阀项目意义</w:t>
        </w:r>
        <w:r>
          <w:tab/>
        </w:r>
        <w:r>
          <w:fldChar w:fldCharType="begin"/>
        </w:r>
        <w:r>
          <w:instrText xml:space="preserve"> PAGEREF _Toc13429 \h </w:instrText>
        </w:r>
        <w:r>
          <w:fldChar w:fldCharType="separate"/>
        </w:r>
        <w:r>
          <w:t>8</w:t>
        </w:r>
        <w:r>
          <w:fldChar w:fldCharType="end"/>
        </w:r>
      </w:hyperlink>
    </w:p>
    <w:p>
      <w:pPr>
        <w:pStyle w:val="TOC2"/>
        <w:tabs>
          <w:tab w:val="right" w:leader="dot" w:pos="8306"/>
        </w:tabs>
      </w:pPr>
      <w:hyperlink w:anchor="_Toc6790" w:history="1">
        <w:r>
          <w:rPr>
            <w:rFonts w:ascii="仿宋" w:eastAsia="仿宋" w:hAnsi="仿宋" w:cs="仿宋" w:hint="eastAsia"/>
            <w:lang w:eastAsia="zh-CN"/>
          </w:rPr>
          <w:t>(五)、不锈钢球阀项目背景</w:t>
        </w:r>
        <w:r>
          <w:tab/>
        </w:r>
        <w:r>
          <w:fldChar w:fldCharType="begin"/>
        </w:r>
        <w:r>
          <w:instrText xml:space="preserve"> PAGEREF _Toc6790 \h </w:instrText>
        </w:r>
        <w:r>
          <w:fldChar w:fldCharType="separate"/>
        </w:r>
        <w:r>
          <w:t>9</w:t>
        </w:r>
        <w:r>
          <w:fldChar w:fldCharType="end"/>
        </w:r>
      </w:hyperlink>
    </w:p>
    <w:p>
      <w:pPr>
        <w:pStyle w:val="TOC1"/>
        <w:tabs>
          <w:tab w:val="right" w:leader="dot" w:pos="8306"/>
        </w:tabs>
      </w:pPr>
      <w:hyperlink w:anchor="_Toc8868" w:history="1">
        <w:r>
          <w:rPr>
            <w:rFonts w:ascii="仿宋" w:eastAsia="仿宋" w:hAnsi="仿宋" w:cs="仿宋" w:hint="eastAsia"/>
            <w:lang w:eastAsia="zh-CN"/>
          </w:rPr>
          <w:t>二、不锈钢球阀项目文档管理</w:t>
        </w:r>
        <w:r>
          <w:tab/>
        </w:r>
        <w:r>
          <w:fldChar w:fldCharType="begin"/>
        </w:r>
        <w:r>
          <w:instrText xml:space="preserve"> PAGEREF _Toc8868 \h </w:instrText>
        </w:r>
        <w:r>
          <w:fldChar w:fldCharType="separate"/>
        </w:r>
        <w:r>
          <w:t>10</w:t>
        </w:r>
        <w:r>
          <w:fldChar w:fldCharType="end"/>
        </w:r>
      </w:hyperlink>
    </w:p>
    <w:p>
      <w:pPr>
        <w:pStyle w:val="TOC2"/>
        <w:tabs>
          <w:tab w:val="right" w:leader="dot" w:pos="8306"/>
        </w:tabs>
      </w:pPr>
      <w:hyperlink w:anchor="_Toc23050" w:history="1">
        <w:r>
          <w:rPr>
            <w:rFonts w:ascii="仿宋" w:eastAsia="仿宋" w:hAnsi="仿宋" w:cs="仿宋" w:hint="eastAsia"/>
            <w:lang w:eastAsia="zh-CN"/>
          </w:rPr>
          <w:t>(一)、文档编制与审查</w:t>
        </w:r>
        <w:r>
          <w:tab/>
        </w:r>
        <w:r>
          <w:fldChar w:fldCharType="begin"/>
        </w:r>
        <w:r>
          <w:instrText xml:space="preserve"> PAGEREF _Toc23050 \h </w:instrText>
        </w:r>
        <w:r>
          <w:fldChar w:fldCharType="separate"/>
        </w:r>
        <w:r>
          <w:t>10</w:t>
        </w:r>
        <w:r>
          <w:fldChar w:fldCharType="end"/>
        </w:r>
      </w:hyperlink>
    </w:p>
    <w:p>
      <w:pPr>
        <w:pStyle w:val="TOC2"/>
        <w:tabs>
          <w:tab w:val="right" w:leader="dot" w:pos="8306"/>
        </w:tabs>
      </w:pPr>
      <w:hyperlink w:anchor="_Toc2183" w:history="1">
        <w:r>
          <w:rPr>
            <w:rFonts w:ascii="仿宋" w:eastAsia="仿宋" w:hAnsi="仿宋" w:cs="仿宋" w:hint="eastAsia"/>
            <w:lang w:eastAsia="zh-CN"/>
          </w:rPr>
          <w:t>(二)、文档发布与分发</w:t>
        </w:r>
        <w:r>
          <w:tab/>
        </w:r>
        <w:r>
          <w:fldChar w:fldCharType="begin"/>
        </w:r>
        <w:r>
          <w:instrText xml:space="preserve"> PAGEREF _Toc2183 \h </w:instrText>
        </w:r>
        <w:r>
          <w:fldChar w:fldCharType="separate"/>
        </w:r>
        <w:r>
          <w:t>11</w:t>
        </w:r>
        <w:r>
          <w:fldChar w:fldCharType="end"/>
        </w:r>
      </w:hyperlink>
    </w:p>
    <w:p>
      <w:pPr>
        <w:pStyle w:val="TOC2"/>
        <w:tabs>
          <w:tab w:val="right" w:leader="dot" w:pos="8306"/>
        </w:tabs>
      </w:pPr>
      <w:hyperlink w:anchor="_Toc29489" w:history="1">
        <w:r>
          <w:rPr>
            <w:rFonts w:ascii="仿宋" w:eastAsia="仿宋" w:hAnsi="仿宋" w:cs="仿宋" w:hint="eastAsia"/>
            <w:lang w:eastAsia="zh-CN"/>
          </w:rPr>
          <w:t>(三)、文档存档与归档</w:t>
        </w:r>
        <w:r>
          <w:tab/>
        </w:r>
        <w:r>
          <w:fldChar w:fldCharType="begin"/>
        </w:r>
        <w:r>
          <w:instrText xml:space="preserve"> PAGEREF _Toc29489 \h </w:instrText>
        </w:r>
        <w:r>
          <w:fldChar w:fldCharType="separate"/>
        </w:r>
        <w:r>
          <w:t>12</w:t>
        </w:r>
        <w:r>
          <w:fldChar w:fldCharType="end"/>
        </w:r>
      </w:hyperlink>
    </w:p>
    <w:p>
      <w:pPr>
        <w:pStyle w:val="TOC1"/>
        <w:tabs>
          <w:tab w:val="right" w:leader="dot" w:pos="8306"/>
        </w:tabs>
      </w:pPr>
      <w:hyperlink w:anchor="_Toc13374" w:history="1">
        <w:r>
          <w:rPr>
            <w:rFonts w:ascii="仿宋" w:eastAsia="仿宋" w:hAnsi="仿宋" w:cs="仿宋" w:hint="eastAsia"/>
            <w:lang w:eastAsia="zh-CN"/>
          </w:rPr>
          <w:t>三、不锈钢球阀项目绩效评估</w:t>
        </w:r>
        <w:r>
          <w:tab/>
        </w:r>
        <w:r>
          <w:fldChar w:fldCharType="begin"/>
        </w:r>
        <w:r>
          <w:instrText xml:space="preserve"> PAGEREF _Toc13374 \h </w:instrText>
        </w:r>
        <w:r>
          <w:fldChar w:fldCharType="separate"/>
        </w:r>
        <w:r>
          <w:t>13</w:t>
        </w:r>
        <w:r>
          <w:fldChar w:fldCharType="end"/>
        </w:r>
      </w:hyperlink>
    </w:p>
    <w:p>
      <w:pPr>
        <w:pStyle w:val="TOC2"/>
        <w:tabs>
          <w:tab w:val="right" w:leader="dot" w:pos="8306"/>
        </w:tabs>
      </w:pPr>
      <w:hyperlink w:anchor="_Toc938" w:history="1">
        <w:r>
          <w:rPr>
            <w:rFonts w:ascii="仿宋" w:eastAsia="仿宋" w:hAnsi="仿宋" w:cs="仿宋" w:hint="eastAsia"/>
            <w:lang w:eastAsia="zh-CN"/>
          </w:rPr>
          <w:t>(一)、绩效评估指标</w:t>
        </w:r>
        <w:r>
          <w:tab/>
        </w:r>
        <w:r>
          <w:fldChar w:fldCharType="begin"/>
        </w:r>
        <w:r>
          <w:instrText xml:space="preserve"> PAGEREF _Toc938 \h </w:instrText>
        </w:r>
        <w:r>
          <w:fldChar w:fldCharType="separate"/>
        </w:r>
        <w:r>
          <w:t>13</w:t>
        </w:r>
        <w:r>
          <w:fldChar w:fldCharType="end"/>
        </w:r>
      </w:hyperlink>
    </w:p>
    <w:p>
      <w:pPr>
        <w:pStyle w:val="TOC2"/>
        <w:tabs>
          <w:tab w:val="right" w:leader="dot" w:pos="8306"/>
        </w:tabs>
      </w:pPr>
      <w:hyperlink w:anchor="_Toc23710" w:history="1">
        <w:r>
          <w:rPr>
            <w:rFonts w:ascii="仿宋" w:eastAsia="仿宋" w:hAnsi="仿宋" w:cs="仿宋" w:hint="eastAsia"/>
            <w:lang w:eastAsia="zh-CN"/>
          </w:rPr>
          <w:t>(二)、绩效评估方法</w:t>
        </w:r>
        <w:r>
          <w:tab/>
        </w:r>
        <w:r>
          <w:fldChar w:fldCharType="begin"/>
        </w:r>
        <w:r>
          <w:instrText xml:space="preserve"> PAGEREF _Toc23710 \h </w:instrText>
        </w:r>
        <w:r>
          <w:fldChar w:fldCharType="separate"/>
        </w:r>
        <w:r>
          <w:t>14</w:t>
        </w:r>
        <w:r>
          <w:fldChar w:fldCharType="end"/>
        </w:r>
      </w:hyperlink>
    </w:p>
    <w:p>
      <w:pPr>
        <w:pStyle w:val="TOC2"/>
        <w:tabs>
          <w:tab w:val="right" w:leader="dot" w:pos="8306"/>
        </w:tabs>
      </w:pPr>
      <w:hyperlink w:anchor="_Toc16203" w:history="1">
        <w:r>
          <w:rPr>
            <w:rFonts w:ascii="仿宋" w:eastAsia="仿宋" w:hAnsi="仿宋" w:cs="仿宋" w:hint="eastAsia"/>
            <w:lang w:eastAsia="zh-CN"/>
          </w:rPr>
          <w:t>(三)、绩效评估周期</w:t>
        </w:r>
        <w:r>
          <w:tab/>
        </w:r>
        <w:r>
          <w:fldChar w:fldCharType="begin"/>
        </w:r>
        <w:r>
          <w:instrText xml:space="preserve"> PAGEREF _Toc16203 \h </w:instrText>
        </w:r>
        <w:r>
          <w:fldChar w:fldCharType="separate"/>
        </w:r>
        <w:r>
          <w:t>15</w:t>
        </w:r>
        <w:r>
          <w:fldChar w:fldCharType="end"/>
        </w:r>
      </w:hyperlink>
    </w:p>
    <w:p>
      <w:pPr>
        <w:pStyle w:val="TOC1"/>
        <w:tabs>
          <w:tab w:val="right" w:leader="dot" w:pos="8306"/>
        </w:tabs>
      </w:pPr>
      <w:hyperlink w:anchor="_Toc17685" w:history="1">
        <w:r>
          <w:rPr>
            <w:rFonts w:ascii="仿宋" w:eastAsia="仿宋" w:hAnsi="仿宋" w:cs="仿宋" w:hint="eastAsia"/>
            <w:lang w:eastAsia="zh-CN"/>
          </w:rPr>
          <w:t>四、不锈钢球阀项目建设背景及必要性分析</w:t>
        </w:r>
        <w:r>
          <w:tab/>
        </w:r>
        <w:r>
          <w:fldChar w:fldCharType="begin"/>
        </w:r>
        <w:r>
          <w:instrText xml:space="preserve"> PAGEREF _Toc17685 \h </w:instrText>
        </w:r>
        <w:r>
          <w:fldChar w:fldCharType="separate"/>
        </w:r>
        <w:r>
          <w:t>16</w:t>
        </w:r>
        <w:r>
          <w:fldChar w:fldCharType="end"/>
        </w:r>
      </w:hyperlink>
    </w:p>
    <w:p>
      <w:pPr>
        <w:pStyle w:val="TOC2"/>
        <w:tabs>
          <w:tab w:val="right" w:leader="dot" w:pos="8306"/>
        </w:tabs>
      </w:pPr>
      <w:hyperlink w:anchor="_Toc1784" w:history="1">
        <w:r>
          <w:rPr>
            <w:rFonts w:ascii="仿宋" w:eastAsia="仿宋" w:hAnsi="仿宋" w:cs="仿宋" w:hint="eastAsia"/>
            <w:lang w:eastAsia="zh-CN"/>
          </w:rPr>
          <w:t>(一)、不锈钢球阀项目背景分析</w:t>
        </w:r>
        <w:r>
          <w:tab/>
        </w:r>
        <w:r>
          <w:fldChar w:fldCharType="begin"/>
        </w:r>
        <w:r>
          <w:instrText xml:space="preserve"> PAGEREF _Toc1784 \h </w:instrText>
        </w:r>
        <w:r>
          <w:fldChar w:fldCharType="separate"/>
        </w:r>
        <w:r>
          <w:t>16</w:t>
        </w:r>
        <w:r>
          <w:fldChar w:fldCharType="end"/>
        </w:r>
      </w:hyperlink>
    </w:p>
    <w:p>
      <w:pPr>
        <w:pStyle w:val="TOC2"/>
        <w:tabs>
          <w:tab w:val="right" w:leader="dot" w:pos="8306"/>
        </w:tabs>
      </w:pPr>
      <w:hyperlink w:anchor="_Toc29049" w:history="1">
        <w:r>
          <w:rPr>
            <w:rFonts w:ascii="仿宋" w:eastAsia="仿宋" w:hAnsi="仿宋" w:cs="仿宋" w:hint="eastAsia"/>
            <w:lang w:eastAsia="zh-CN"/>
          </w:rPr>
          <w:t>(二)、不锈钢球阀项目建设必要性分析</w:t>
        </w:r>
        <w:r>
          <w:tab/>
        </w:r>
        <w:r>
          <w:fldChar w:fldCharType="begin"/>
        </w:r>
        <w:r>
          <w:instrText xml:space="preserve"> PAGEREF _Toc29049 \h </w:instrText>
        </w:r>
        <w:r>
          <w:fldChar w:fldCharType="separate"/>
        </w:r>
        <w:r>
          <w:t>18</w:t>
        </w:r>
        <w:r>
          <w:fldChar w:fldCharType="end"/>
        </w:r>
      </w:hyperlink>
    </w:p>
    <w:p>
      <w:pPr>
        <w:pStyle w:val="TOC1"/>
        <w:tabs>
          <w:tab w:val="right" w:leader="dot" w:pos="8306"/>
        </w:tabs>
      </w:pPr>
      <w:hyperlink w:anchor="_Toc25512" w:history="1">
        <w:r>
          <w:rPr>
            <w:rFonts w:ascii="仿宋" w:eastAsia="仿宋" w:hAnsi="仿宋" w:cs="仿宋" w:hint="eastAsia"/>
            <w:lang w:eastAsia="zh-CN"/>
          </w:rPr>
          <w:t>五、不锈钢球阀项目选址可行性分析</w:t>
        </w:r>
        <w:r>
          <w:tab/>
        </w:r>
        <w:r>
          <w:fldChar w:fldCharType="begin"/>
        </w:r>
        <w:r>
          <w:instrText xml:space="preserve"> PAGEREF _Toc25512 \h </w:instrText>
        </w:r>
        <w:r>
          <w:fldChar w:fldCharType="separate"/>
        </w:r>
        <w:r>
          <w:t>19</w:t>
        </w:r>
        <w:r>
          <w:fldChar w:fldCharType="end"/>
        </w:r>
      </w:hyperlink>
    </w:p>
    <w:p>
      <w:pPr>
        <w:pStyle w:val="TOC2"/>
        <w:tabs>
          <w:tab w:val="right" w:leader="dot" w:pos="8306"/>
        </w:tabs>
      </w:pPr>
      <w:hyperlink w:anchor="_Toc29051" w:history="1">
        <w:r>
          <w:rPr>
            <w:rFonts w:ascii="仿宋" w:eastAsia="仿宋" w:hAnsi="仿宋" w:cs="仿宋" w:hint="eastAsia"/>
            <w:lang w:eastAsia="zh-CN"/>
          </w:rPr>
          <w:t>(一)、不锈钢球阀项目选址</w:t>
        </w:r>
        <w:r>
          <w:tab/>
        </w:r>
        <w:r>
          <w:fldChar w:fldCharType="begin"/>
        </w:r>
        <w:r>
          <w:instrText xml:space="preserve"> PAGEREF _Toc29051 \h </w:instrText>
        </w:r>
        <w:r>
          <w:fldChar w:fldCharType="separate"/>
        </w:r>
        <w:r>
          <w:t>19</w:t>
        </w:r>
        <w:r>
          <w:fldChar w:fldCharType="end"/>
        </w:r>
      </w:hyperlink>
    </w:p>
    <w:p>
      <w:pPr>
        <w:pStyle w:val="TOC2"/>
        <w:tabs>
          <w:tab w:val="right" w:leader="dot" w:pos="8306"/>
        </w:tabs>
      </w:pPr>
      <w:hyperlink w:anchor="_Toc28303" w:history="1">
        <w:r>
          <w:rPr>
            <w:rFonts w:ascii="仿宋" w:eastAsia="仿宋" w:hAnsi="仿宋" w:cs="仿宋" w:hint="eastAsia"/>
            <w:lang w:eastAsia="zh-CN"/>
          </w:rPr>
          <w:t>(二)、用地控制指标</w:t>
        </w:r>
        <w:r>
          <w:tab/>
        </w:r>
        <w:r>
          <w:fldChar w:fldCharType="begin"/>
        </w:r>
        <w:r>
          <w:instrText xml:space="preserve"> PAGEREF _Toc28303 \h </w:instrText>
        </w:r>
        <w:r>
          <w:fldChar w:fldCharType="separate"/>
        </w:r>
        <w:r>
          <w:t>19</w:t>
        </w:r>
        <w:r>
          <w:fldChar w:fldCharType="end"/>
        </w:r>
      </w:hyperlink>
    </w:p>
    <w:p>
      <w:pPr>
        <w:pStyle w:val="TOC2"/>
        <w:tabs>
          <w:tab w:val="right" w:leader="dot" w:pos="8306"/>
        </w:tabs>
      </w:pPr>
      <w:hyperlink w:anchor="_Toc18590" w:history="1">
        <w:r>
          <w:rPr>
            <w:rFonts w:ascii="仿宋" w:eastAsia="仿宋" w:hAnsi="仿宋" w:cs="仿宋" w:hint="eastAsia"/>
            <w:lang w:eastAsia="zh-CN"/>
          </w:rPr>
          <w:t>(三)、节约用地措施</w:t>
        </w:r>
        <w:r>
          <w:tab/>
        </w:r>
        <w:r>
          <w:fldChar w:fldCharType="begin"/>
        </w:r>
        <w:r>
          <w:instrText xml:space="preserve"> PAGEREF _Toc18590 \h </w:instrText>
        </w:r>
        <w:r>
          <w:fldChar w:fldCharType="separate"/>
        </w:r>
        <w:r>
          <w:t>21</w:t>
        </w:r>
        <w:r>
          <w:fldChar w:fldCharType="end"/>
        </w:r>
      </w:hyperlink>
    </w:p>
    <w:p>
      <w:pPr>
        <w:pStyle w:val="TOC2"/>
        <w:tabs>
          <w:tab w:val="right" w:leader="dot" w:pos="8306"/>
        </w:tabs>
      </w:pPr>
      <w:hyperlink w:anchor="_Toc14273" w:history="1">
        <w:r>
          <w:rPr>
            <w:rFonts w:ascii="仿宋" w:eastAsia="仿宋" w:hAnsi="仿宋" w:cs="仿宋" w:hint="eastAsia"/>
            <w:lang w:eastAsia="zh-CN"/>
          </w:rPr>
          <w:t>(四)、总图布置方案</w:t>
        </w:r>
        <w:r>
          <w:tab/>
        </w:r>
        <w:r>
          <w:fldChar w:fldCharType="begin"/>
        </w:r>
        <w:r>
          <w:instrText xml:space="preserve"> PAGEREF _Toc14273 \h </w:instrText>
        </w:r>
        <w:r>
          <w:fldChar w:fldCharType="separate"/>
        </w:r>
        <w:r>
          <w:t>22</w:t>
        </w:r>
        <w:r>
          <w:fldChar w:fldCharType="end"/>
        </w:r>
      </w:hyperlink>
    </w:p>
    <w:p>
      <w:pPr>
        <w:pStyle w:val="TOC2"/>
        <w:tabs>
          <w:tab w:val="right" w:leader="dot" w:pos="8306"/>
        </w:tabs>
      </w:pPr>
      <w:hyperlink w:anchor="_Toc24278" w:history="1">
        <w:r>
          <w:rPr>
            <w:rFonts w:ascii="仿宋" w:eastAsia="仿宋" w:hAnsi="仿宋" w:cs="仿宋" w:hint="eastAsia"/>
            <w:lang w:eastAsia="zh-CN"/>
          </w:rPr>
          <w:t>(五)、选址综合评价</w:t>
        </w:r>
        <w:r>
          <w:tab/>
        </w:r>
        <w:r>
          <w:fldChar w:fldCharType="begin"/>
        </w:r>
        <w:r>
          <w:instrText xml:space="preserve"> PAGEREF _Toc24278 \h </w:instrText>
        </w:r>
        <w:r>
          <w:fldChar w:fldCharType="separate"/>
        </w:r>
        <w:r>
          <w:t>23</w:t>
        </w:r>
        <w:r>
          <w:fldChar w:fldCharType="end"/>
        </w:r>
      </w:hyperlink>
    </w:p>
    <w:p>
      <w:pPr>
        <w:pStyle w:val="TOC1"/>
        <w:tabs>
          <w:tab w:val="right" w:leader="dot" w:pos="8306"/>
        </w:tabs>
      </w:pPr>
      <w:hyperlink w:anchor="_Toc1739" w:history="1">
        <w:r>
          <w:rPr>
            <w:rFonts w:ascii="仿宋" w:eastAsia="仿宋" w:hAnsi="仿宋" w:cs="仿宋" w:hint="eastAsia"/>
            <w:lang w:eastAsia="zh-CN"/>
          </w:rPr>
          <w:t>六、不锈钢球阀项目危机管理</w:t>
        </w:r>
        <w:r>
          <w:tab/>
        </w:r>
        <w:r>
          <w:fldChar w:fldCharType="begin"/>
        </w:r>
        <w:r>
          <w:instrText xml:space="preserve"> PAGEREF _Toc1739 \h </w:instrText>
        </w:r>
        <w:r>
          <w:fldChar w:fldCharType="separate"/>
        </w:r>
        <w:r>
          <w:t>24</w:t>
        </w:r>
        <w:r>
          <w:fldChar w:fldCharType="end"/>
        </w:r>
      </w:hyperlink>
    </w:p>
    <w:p>
      <w:pPr>
        <w:pStyle w:val="TOC2"/>
        <w:tabs>
          <w:tab w:val="right" w:leader="dot" w:pos="8306"/>
        </w:tabs>
      </w:pPr>
      <w:hyperlink w:anchor="_Toc1859" w:history="1">
        <w:r>
          <w:rPr>
            <w:rFonts w:ascii="仿宋" w:eastAsia="仿宋" w:hAnsi="仿宋" w:cs="仿宋" w:hint="eastAsia"/>
            <w:lang w:eastAsia="zh-CN"/>
          </w:rPr>
          <w:t>(一)、危机预警与识别</w:t>
        </w:r>
        <w:r>
          <w:tab/>
        </w:r>
        <w:r>
          <w:fldChar w:fldCharType="begin"/>
        </w:r>
        <w:r>
          <w:instrText xml:space="preserve"> PAGEREF _Toc1859 \h </w:instrText>
        </w:r>
        <w:r>
          <w:fldChar w:fldCharType="separate"/>
        </w:r>
        <w:r>
          <w:t>24</w:t>
        </w:r>
        <w:r>
          <w:fldChar w:fldCharType="end"/>
        </w:r>
      </w:hyperlink>
    </w:p>
    <w:p>
      <w:pPr>
        <w:pStyle w:val="TOC2"/>
        <w:tabs>
          <w:tab w:val="right" w:leader="dot" w:pos="8306"/>
        </w:tabs>
      </w:pPr>
      <w:hyperlink w:anchor="_Toc27911" w:history="1">
        <w:r>
          <w:rPr>
            <w:rFonts w:ascii="仿宋" w:eastAsia="仿宋" w:hAnsi="仿宋" w:cs="仿宋" w:hint="eastAsia"/>
            <w:lang w:eastAsia="zh-CN"/>
          </w:rPr>
          <w:t>(二)、危机应对与恢复</w:t>
        </w:r>
        <w:r>
          <w:tab/>
        </w:r>
        <w:r>
          <w:fldChar w:fldCharType="begin"/>
        </w:r>
        <w:r>
          <w:instrText xml:space="preserve"> PAGEREF _Toc27911 \h </w:instrText>
        </w:r>
        <w:r>
          <w:fldChar w:fldCharType="separate"/>
        </w:r>
        <w:r>
          <w:t>25</w:t>
        </w:r>
        <w:r>
          <w:fldChar w:fldCharType="end"/>
        </w:r>
      </w:hyperlink>
    </w:p>
    <w:p>
      <w:pPr>
        <w:pStyle w:val="TOC1"/>
        <w:tabs>
          <w:tab w:val="right" w:leader="dot" w:pos="8306"/>
        </w:tabs>
      </w:pPr>
      <w:hyperlink w:anchor="_Toc21923" w:history="1">
        <w:r>
          <w:rPr>
            <w:rFonts w:ascii="仿宋" w:eastAsia="仿宋" w:hAnsi="仿宋" w:cs="仿宋" w:hint="eastAsia"/>
            <w:lang w:eastAsia="zh-CN"/>
          </w:rPr>
          <w:t>七、不锈钢球阀项目计划安排</w:t>
        </w:r>
        <w:r>
          <w:tab/>
        </w:r>
        <w:r>
          <w:fldChar w:fldCharType="begin"/>
        </w:r>
        <w:r>
          <w:instrText xml:space="preserve"> PAGEREF _Toc21923 \h </w:instrText>
        </w:r>
        <w:r>
          <w:fldChar w:fldCharType="separate"/>
        </w:r>
        <w:r>
          <w:t>27</w:t>
        </w:r>
        <w:r>
          <w:fldChar w:fldCharType="end"/>
        </w:r>
      </w:hyperlink>
    </w:p>
    <w:p>
      <w:pPr>
        <w:pStyle w:val="TOC2"/>
        <w:tabs>
          <w:tab w:val="right" w:leader="dot" w:pos="8306"/>
        </w:tabs>
      </w:pPr>
      <w:hyperlink w:anchor="_Toc8133" w:history="1">
        <w:r>
          <w:rPr>
            <w:rFonts w:ascii="仿宋" w:eastAsia="仿宋" w:hAnsi="仿宋" w:cs="仿宋" w:hint="eastAsia"/>
            <w:lang w:eastAsia="zh-CN"/>
          </w:rPr>
          <w:t>(一)、建设周期</w:t>
        </w:r>
        <w:r>
          <w:tab/>
        </w:r>
        <w:r>
          <w:fldChar w:fldCharType="begin"/>
        </w:r>
        <w:r>
          <w:instrText xml:space="preserve"> PAGEREF _Toc8133 \h </w:instrText>
        </w:r>
        <w:r>
          <w:fldChar w:fldCharType="separate"/>
        </w:r>
        <w:r>
          <w:t>27</w:t>
        </w:r>
        <w:r>
          <w:fldChar w:fldCharType="end"/>
        </w:r>
      </w:hyperlink>
    </w:p>
    <w:p>
      <w:pPr>
        <w:pStyle w:val="TOC2"/>
        <w:tabs>
          <w:tab w:val="right" w:leader="dot" w:pos="8306"/>
        </w:tabs>
      </w:pPr>
      <w:hyperlink w:anchor="_Toc110" w:history="1">
        <w:r>
          <w:rPr>
            <w:rFonts w:ascii="仿宋" w:eastAsia="仿宋" w:hAnsi="仿宋" w:cs="仿宋" w:hint="eastAsia"/>
            <w:lang w:eastAsia="zh-CN"/>
          </w:rPr>
          <w:t>(二)、建设进度</w:t>
        </w:r>
        <w:r>
          <w:tab/>
        </w:r>
        <w:r>
          <w:fldChar w:fldCharType="begin"/>
        </w:r>
        <w:r>
          <w:instrText xml:space="preserve"> PAGEREF _Toc110 \h </w:instrText>
        </w:r>
        <w:r>
          <w:fldChar w:fldCharType="separate"/>
        </w:r>
        <w:r>
          <w:t>28</w:t>
        </w:r>
        <w:r>
          <w:fldChar w:fldCharType="end"/>
        </w:r>
      </w:hyperlink>
    </w:p>
    <w:p>
      <w:pPr>
        <w:pStyle w:val="TOC2"/>
        <w:tabs>
          <w:tab w:val="right" w:leader="dot" w:pos="8306"/>
        </w:tabs>
      </w:pPr>
      <w:hyperlink w:anchor="_Toc119" w:history="1">
        <w:r>
          <w:rPr>
            <w:rFonts w:ascii="仿宋" w:eastAsia="仿宋" w:hAnsi="仿宋" w:cs="仿宋" w:hint="eastAsia"/>
            <w:lang w:eastAsia="zh-CN"/>
          </w:rPr>
          <w:t>(三)、进度安排注意事项</w:t>
        </w:r>
        <w:r>
          <w:tab/>
        </w:r>
        <w:r>
          <w:fldChar w:fldCharType="begin"/>
        </w:r>
        <w:r>
          <w:instrText xml:space="preserve"> PAGEREF _Toc119 \h </w:instrText>
        </w:r>
        <w:r>
          <w:fldChar w:fldCharType="separate"/>
        </w:r>
        <w:r>
          <w:t>29</w:t>
        </w:r>
        <w:r>
          <w:fldChar w:fldCharType="end"/>
        </w:r>
      </w:hyperlink>
    </w:p>
    <w:p>
      <w:pPr>
        <w:pStyle w:val="TOC2"/>
        <w:tabs>
          <w:tab w:val="right" w:leader="dot" w:pos="8306"/>
        </w:tabs>
      </w:pPr>
      <w:hyperlink w:anchor="_Toc15547" w:history="1">
        <w:r>
          <w:rPr>
            <w:rFonts w:ascii="仿宋" w:eastAsia="仿宋" w:hAnsi="仿宋" w:cs="仿宋" w:hint="eastAsia"/>
            <w:lang w:eastAsia="zh-CN"/>
          </w:rPr>
          <w:t>(四)、人力资源配置</w:t>
        </w:r>
        <w:r>
          <w:tab/>
        </w:r>
        <w:r>
          <w:fldChar w:fldCharType="begin"/>
        </w:r>
        <w:r>
          <w:instrText xml:space="preserve"> PAGEREF _Toc15547 \h </w:instrText>
        </w:r>
        <w:r>
          <w:fldChar w:fldCharType="separate"/>
        </w:r>
        <w:r>
          <w:t>30</w:t>
        </w:r>
        <w:r>
          <w:fldChar w:fldCharType="end"/>
        </w:r>
      </w:hyperlink>
    </w:p>
    <w:p>
      <w:pPr>
        <w:pStyle w:val="TOC1"/>
        <w:tabs>
          <w:tab w:val="right" w:leader="dot" w:pos="8306"/>
        </w:tabs>
      </w:pPr>
      <w:hyperlink w:anchor="_Toc11140" w:history="1">
        <w:r>
          <w:rPr>
            <w:rFonts w:ascii="仿宋" w:eastAsia="仿宋" w:hAnsi="仿宋" w:cs="仿宋" w:hint="eastAsia"/>
            <w:lang w:eastAsia="zh-CN"/>
          </w:rPr>
          <w:t>八、不锈钢球阀项目人力资源管理</w:t>
        </w:r>
        <w:r>
          <w:tab/>
        </w:r>
        <w:r>
          <w:fldChar w:fldCharType="begin"/>
        </w:r>
        <w:r>
          <w:instrText xml:space="preserve"> PAGEREF _Toc11140 \h </w:instrText>
        </w:r>
        <w:r>
          <w:fldChar w:fldCharType="separate"/>
        </w:r>
        <w:r>
          <w:t>31</w:t>
        </w:r>
        <w:r>
          <w:fldChar w:fldCharType="end"/>
        </w:r>
      </w:hyperlink>
    </w:p>
    <w:p>
      <w:pPr>
        <w:pStyle w:val="TOC2"/>
        <w:tabs>
          <w:tab w:val="right" w:leader="dot" w:pos="8306"/>
        </w:tabs>
      </w:pPr>
      <w:hyperlink w:anchor="_Toc10844" w:history="1">
        <w:r>
          <w:rPr>
            <w:rFonts w:ascii="仿宋" w:eastAsia="仿宋" w:hAnsi="仿宋" w:cs="仿宋" w:hint="eastAsia"/>
            <w:lang w:eastAsia="zh-CN"/>
          </w:rPr>
          <w:t>(一)、建立健全的预算管理制度</w:t>
        </w:r>
        <w:r>
          <w:tab/>
        </w:r>
        <w:r>
          <w:fldChar w:fldCharType="begin"/>
        </w:r>
        <w:r>
          <w:instrText xml:space="preserve"> PAGEREF _Toc10844 \h </w:instrText>
        </w:r>
        <w:r>
          <w:fldChar w:fldCharType="separate"/>
        </w:r>
        <w:r>
          <w:t>31</w:t>
        </w:r>
        <w:r>
          <w:fldChar w:fldCharType="end"/>
        </w:r>
      </w:hyperlink>
    </w:p>
    <w:p>
      <w:pPr>
        <w:pStyle w:val="TOC2"/>
        <w:tabs>
          <w:tab w:val="right" w:leader="dot" w:pos="8306"/>
        </w:tabs>
      </w:pPr>
      <w:hyperlink w:anchor="_Toc27247" w:history="1">
        <w:r>
          <w:rPr>
            <w:rFonts w:ascii="仿宋" w:eastAsia="仿宋" w:hAnsi="仿宋" w:cs="仿宋" w:hint="eastAsia"/>
            <w:lang w:eastAsia="zh-CN"/>
          </w:rPr>
          <w:t>(二)、加强资金流动监控</w:t>
        </w:r>
        <w:r>
          <w:tab/>
        </w:r>
        <w:r>
          <w:fldChar w:fldCharType="begin"/>
        </w:r>
        <w:r>
          <w:instrText xml:space="preserve"> PAGEREF _Toc27247 \h </w:instrText>
        </w:r>
        <w:r>
          <w:fldChar w:fldCharType="separate"/>
        </w:r>
        <w:r>
          <w:t>33</w:t>
        </w:r>
        <w:r>
          <w:fldChar w:fldCharType="end"/>
        </w:r>
      </w:hyperlink>
    </w:p>
    <w:p>
      <w:pPr>
        <w:pStyle w:val="TOC2"/>
        <w:tabs>
          <w:tab w:val="right" w:leader="dot" w:pos="8306"/>
        </w:tabs>
      </w:pPr>
      <w:hyperlink w:anchor="_Toc22997" w:history="1">
        <w:r>
          <w:rPr>
            <w:rFonts w:ascii="仿宋" w:eastAsia="仿宋" w:hAnsi="仿宋" w:cs="仿宋" w:hint="eastAsia"/>
            <w:lang w:eastAsia="zh-CN"/>
          </w:rPr>
          <w:t>(三)、制定完善的风险控制机制</w:t>
        </w:r>
        <w:r>
          <w:tab/>
        </w:r>
        <w:r>
          <w:fldChar w:fldCharType="begin"/>
        </w:r>
        <w:r>
          <w:instrText xml:space="preserve"> PAGEREF _Toc22997 \h </w:instrText>
        </w:r>
        <w:r>
          <w:fldChar w:fldCharType="separate"/>
        </w:r>
        <w:r>
          <w:t>34</w:t>
        </w:r>
        <w:r>
          <w:fldChar w:fldCharType="end"/>
        </w:r>
      </w:hyperlink>
    </w:p>
    <w:p>
      <w:pPr>
        <w:pStyle w:val="TOC2"/>
        <w:tabs>
          <w:tab w:val="right" w:leader="dot" w:pos="8306"/>
        </w:tabs>
      </w:pPr>
      <w:hyperlink w:anchor="_Toc3185" w:history="1">
        <w:r>
          <w:rPr>
            <w:rFonts w:ascii="仿宋" w:eastAsia="仿宋" w:hAnsi="仿宋" w:cs="仿宋" w:hint="eastAsia"/>
            <w:lang w:eastAsia="zh-CN"/>
          </w:rPr>
          <w:t>(四)、优化成本管理</w:t>
        </w:r>
        <w:r>
          <w:tab/>
        </w:r>
        <w:r>
          <w:fldChar w:fldCharType="begin"/>
        </w:r>
        <w:r>
          <w:instrText xml:space="preserve"> PAGEREF _Toc3185 \h </w:instrText>
        </w:r>
        <w:r>
          <w:fldChar w:fldCharType="separate"/>
        </w:r>
        <w:r>
          <w:t>35</w:t>
        </w:r>
        <w:r>
          <w:fldChar w:fldCharType="end"/>
        </w:r>
      </w:hyperlink>
    </w:p>
    <w:p>
      <w:pPr>
        <w:pStyle w:val="TOC1"/>
        <w:tabs>
          <w:tab w:val="right" w:leader="dot" w:pos="8306"/>
        </w:tabs>
      </w:pPr>
      <w:hyperlink w:anchor="_Toc800" w:history="1">
        <w:r>
          <w:rPr>
            <w:rFonts w:ascii="仿宋" w:eastAsia="仿宋" w:hAnsi="仿宋" w:cs="仿宋" w:hint="eastAsia"/>
            <w:lang w:eastAsia="zh-CN"/>
          </w:rPr>
          <w:t>九、不锈钢球阀项目财务管理</w:t>
        </w:r>
        <w:r>
          <w:tab/>
        </w:r>
        <w:r>
          <w:fldChar w:fldCharType="begin"/>
        </w:r>
        <w:r>
          <w:instrText xml:space="preserve"> PAGEREF _Toc800 \h </w:instrText>
        </w:r>
        <w:r>
          <w:fldChar w:fldCharType="separate"/>
        </w:r>
        <w:r>
          <w:t>36</w:t>
        </w:r>
        <w:r>
          <w:fldChar w:fldCharType="end"/>
        </w:r>
      </w:hyperlink>
    </w:p>
    <w:p>
      <w:pPr>
        <w:pStyle w:val="TOC2"/>
        <w:tabs>
          <w:tab w:val="right" w:leader="dot" w:pos="8306"/>
        </w:tabs>
      </w:pPr>
      <w:hyperlink w:anchor="_Toc192" w:history="1">
        <w:r>
          <w:rPr>
            <w:rFonts w:ascii="仿宋" w:eastAsia="仿宋" w:hAnsi="仿宋" w:cs="仿宋" w:hint="eastAsia"/>
            <w:lang w:eastAsia="zh-CN"/>
          </w:rPr>
          <w:t>(一)、资金需求大</w:t>
        </w:r>
        <w:r>
          <w:tab/>
        </w:r>
        <w:r>
          <w:fldChar w:fldCharType="begin"/>
        </w:r>
        <w:r>
          <w:instrText xml:space="preserve"> PAGEREF _Toc192 \h </w:instrText>
        </w:r>
        <w:r>
          <w:fldChar w:fldCharType="separate"/>
        </w:r>
        <w:r>
          <w:t>36</w:t>
        </w:r>
        <w:r>
          <w:fldChar w:fldCharType="end"/>
        </w:r>
      </w:hyperlink>
    </w:p>
    <w:p>
      <w:pPr>
        <w:pStyle w:val="TOC2"/>
        <w:tabs>
          <w:tab w:val="right" w:leader="dot" w:pos="8306"/>
        </w:tabs>
      </w:pPr>
      <w:hyperlink w:anchor="_Toc31565" w:history="1">
        <w:r>
          <w:rPr>
            <w:rFonts w:ascii="仿宋" w:eastAsia="仿宋" w:hAnsi="仿宋" w:cs="仿宋" w:hint="eastAsia"/>
            <w:lang w:eastAsia="zh-CN"/>
          </w:rPr>
          <w:t>(二)、研发周期长</w:t>
        </w:r>
        <w:r>
          <w:tab/>
        </w:r>
        <w:r>
          <w:fldChar w:fldCharType="begin"/>
        </w:r>
        <w:r>
          <w:instrText xml:space="preserve"> PAGEREF _Toc31565 \h </w:instrText>
        </w:r>
        <w:r>
          <w:fldChar w:fldCharType="separate"/>
        </w:r>
        <w:r>
          <w:t>38</w:t>
        </w:r>
        <w:r>
          <w:fldChar w:fldCharType="end"/>
        </w:r>
      </w:hyperlink>
    </w:p>
    <w:p>
      <w:pPr>
        <w:pStyle w:val="TOC2"/>
        <w:tabs>
          <w:tab w:val="right" w:leader="dot" w:pos="8306"/>
        </w:tabs>
      </w:pPr>
      <w:hyperlink w:anchor="_Toc10252" w:history="1">
        <w:r>
          <w:rPr>
            <w:rFonts w:ascii="仿宋" w:eastAsia="仿宋" w:hAnsi="仿宋" w:cs="仿宋" w:hint="eastAsia"/>
            <w:lang w:eastAsia="zh-CN"/>
          </w:rPr>
          <w:t>(三)、市场风险大</w:t>
        </w:r>
        <w:r>
          <w:tab/>
        </w:r>
        <w:r>
          <w:fldChar w:fldCharType="begin"/>
        </w:r>
        <w:r>
          <w:instrText xml:space="preserve"> PAGEREF _Toc10252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80" w:history="1">
        <w:r>
          <w:rPr>
            <w:rFonts w:ascii="仿宋" w:eastAsia="仿宋" w:hAnsi="仿宋" w:cs="仿宋" w:hint="eastAsia"/>
            <w:lang w:eastAsia="zh-CN"/>
          </w:rPr>
          <w:t>(四)、利润率高</w:t>
        </w:r>
        <w:r>
          <w:tab/>
        </w:r>
        <w:r>
          <w:fldChar w:fldCharType="begin"/>
        </w:r>
        <w:r>
          <w:instrText xml:space="preserve"> PAGEREF _Toc10380 \h </w:instrText>
        </w:r>
        <w:r>
          <w:fldChar w:fldCharType="separate"/>
        </w:r>
        <w:r>
          <w:t>41</w:t>
        </w:r>
        <w:r>
          <w:fldChar w:fldCharType="end"/>
        </w:r>
      </w:hyperlink>
    </w:p>
    <w:p>
      <w:pPr>
        <w:pStyle w:val="TOC1"/>
        <w:tabs>
          <w:tab w:val="right" w:leader="dot" w:pos="8306"/>
        </w:tabs>
      </w:pPr>
      <w:hyperlink w:anchor="_Toc16132" w:history="1">
        <w:r>
          <w:rPr>
            <w:rFonts w:ascii="仿宋" w:eastAsia="仿宋" w:hAnsi="仿宋" w:cs="仿宋" w:hint="eastAsia"/>
            <w:lang w:eastAsia="zh-CN"/>
          </w:rPr>
          <w:t>十、不锈钢球阀项目经营效益</w:t>
        </w:r>
        <w:r>
          <w:tab/>
        </w:r>
        <w:r>
          <w:fldChar w:fldCharType="begin"/>
        </w:r>
        <w:r>
          <w:instrText xml:space="preserve"> PAGEREF _Toc16132 \h </w:instrText>
        </w:r>
        <w:r>
          <w:fldChar w:fldCharType="separate"/>
        </w:r>
        <w:r>
          <w:t>44</w:t>
        </w:r>
        <w:r>
          <w:fldChar w:fldCharType="end"/>
        </w:r>
      </w:hyperlink>
    </w:p>
    <w:p>
      <w:pPr>
        <w:pStyle w:val="TOC2"/>
        <w:tabs>
          <w:tab w:val="right" w:leader="dot" w:pos="8306"/>
        </w:tabs>
      </w:pPr>
      <w:hyperlink w:anchor="_Toc28452" w:history="1">
        <w:r>
          <w:rPr>
            <w:rFonts w:ascii="仿宋" w:eastAsia="仿宋" w:hAnsi="仿宋" w:cs="仿宋" w:hint="eastAsia"/>
            <w:lang w:eastAsia="zh-CN"/>
          </w:rPr>
          <w:t>(一)、经济评价财务测算</w:t>
        </w:r>
        <w:r>
          <w:tab/>
        </w:r>
        <w:r>
          <w:fldChar w:fldCharType="begin"/>
        </w:r>
        <w:r>
          <w:instrText xml:space="preserve"> PAGEREF _Toc28452 \h </w:instrText>
        </w:r>
        <w:r>
          <w:fldChar w:fldCharType="separate"/>
        </w:r>
        <w:r>
          <w:t>44</w:t>
        </w:r>
        <w:r>
          <w:fldChar w:fldCharType="end"/>
        </w:r>
      </w:hyperlink>
    </w:p>
    <w:p>
      <w:pPr>
        <w:pStyle w:val="TOC2"/>
        <w:tabs>
          <w:tab w:val="right" w:leader="dot" w:pos="8306"/>
        </w:tabs>
      </w:pPr>
      <w:hyperlink w:anchor="_Toc4574" w:history="1">
        <w:r>
          <w:rPr>
            <w:rFonts w:ascii="仿宋" w:eastAsia="仿宋" w:hAnsi="仿宋" w:cs="仿宋" w:hint="eastAsia"/>
            <w:lang w:eastAsia="zh-CN"/>
          </w:rPr>
          <w:t>(二)、不锈钢球阀项目盈利能力分析</w:t>
        </w:r>
        <w:r>
          <w:tab/>
        </w:r>
        <w:r>
          <w:fldChar w:fldCharType="begin"/>
        </w:r>
        <w:r>
          <w:instrText xml:space="preserve"> PAGEREF _Toc4574 \h </w:instrText>
        </w:r>
        <w:r>
          <w:fldChar w:fldCharType="separate"/>
        </w:r>
        <w:r>
          <w:t>45</w:t>
        </w:r>
        <w:r>
          <w:fldChar w:fldCharType="end"/>
        </w:r>
      </w:hyperlink>
    </w:p>
    <w:p>
      <w:pPr>
        <w:pStyle w:val="TOC1"/>
        <w:tabs>
          <w:tab w:val="right" w:leader="dot" w:pos="8306"/>
        </w:tabs>
      </w:pPr>
      <w:hyperlink w:anchor="_Toc10068" w:history="1">
        <w:r>
          <w:rPr>
            <w:rFonts w:ascii="仿宋" w:eastAsia="仿宋" w:hAnsi="仿宋" w:cs="仿宋" w:hint="eastAsia"/>
            <w:lang w:eastAsia="zh-CN"/>
          </w:rPr>
          <w:t>十一、不锈钢球阀项目创新与研发</w:t>
        </w:r>
        <w:r>
          <w:tab/>
        </w:r>
        <w:r>
          <w:fldChar w:fldCharType="begin"/>
        </w:r>
        <w:r>
          <w:instrText xml:space="preserve"> PAGEREF _Toc10068 \h </w:instrText>
        </w:r>
        <w:r>
          <w:fldChar w:fldCharType="separate"/>
        </w:r>
        <w:r>
          <w:t>46</w:t>
        </w:r>
        <w:r>
          <w:fldChar w:fldCharType="end"/>
        </w:r>
      </w:hyperlink>
    </w:p>
    <w:p>
      <w:pPr>
        <w:pStyle w:val="TOC2"/>
        <w:tabs>
          <w:tab w:val="right" w:leader="dot" w:pos="8306"/>
        </w:tabs>
      </w:pPr>
      <w:hyperlink w:anchor="_Toc26930" w:history="1">
        <w:r>
          <w:rPr>
            <w:rFonts w:ascii="仿宋" w:eastAsia="仿宋" w:hAnsi="仿宋" w:cs="仿宋" w:hint="eastAsia"/>
            <w:lang w:eastAsia="zh-CN"/>
          </w:rPr>
          <w:t>(一)、创新策略与方向</w:t>
        </w:r>
        <w:r>
          <w:tab/>
        </w:r>
        <w:r>
          <w:fldChar w:fldCharType="begin"/>
        </w:r>
        <w:r>
          <w:instrText xml:space="preserve"> PAGEREF _Toc26930 \h </w:instrText>
        </w:r>
        <w:r>
          <w:fldChar w:fldCharType="separate"/>
        </w:r>
        <w:r>
          <w:t>46</w:t>
        </w:r>
        <w:r>
          <w:fldChar w:fldCharType="end"/>
        </w:r>
      </w:hyperlink>
    </w:p>
    <w:p>
      <w:pPr>
        <w:pStyle w:val="TOC2"/>
        <w:tabs>
          <w:tab w:val="right" w:leader="dot" w:pos="8306"/>
        </w:tabs>
      </w:pPr>
      <w:hyperlink w:anchor="_Toc27463" w:history="1">
        <w:r>
          <w:rPr>
            <w:rFonts w:ascii="仿宋" w:eastAsia="仿宋" w:hAnsi="仿宋" w:cs="仿宋" w:hint="eastAsia"/>
            <w:lang w:eastAsia="zh-CN"/>
          </w:rPr>
          <w:t>(二)、研发规划与投入</w:t>
        </w:r>
        <w:r>
          <w:tab/>
        </w:r>
        <w:r>
          <w:fldChar w:fldCharType="begin"/>
        </w:r>
        <w:r>
          <w:instrText xml:space="preserve"> PAGEREF _Toc27463 \h </w:instrText>
        </w:r>
        <w:r>
          <w:fldChar w:fldCharType="separate"/>
        </w:r>
        <w:r>
          <w:t>47</w:t>
        </w:r>
        <w:r>
          <w:fldChar w:fldCharType="end"/>
        </w:r>
      </w:hyperlink>
    </w:p>
    <w:p>
      <w:pPr>
        <w:pStyle w:val="TOC1"/>
        <w:tabs>
          <w:tab w:val="right" w:leader="dot" w:pos="8306"/>
        </w:tabs>
      </w:pPr>
      <w:hyperlink w:anchor="_Toc25262" w:history="1">
        <w:r>
          <w:rPr>
            <w:rFonts w:ascii="仿宋" w:eastAsia="仿宋" w:hAnsi="仿宋" w:cs="仿宋" w:hint="eastAsia"/>
            <w:lang w:eastAsia="zh-CN"/>
          </w:rPr>
          <w:t>十二、不锈钢球阀项目投资规划</w:t>
        </w:r>
        <w:r>
          <w:tab/>
        </w:r>
        <w:r>
          <w:fldChar w:fldCharType="begin"/>
        </w:r>
        <w:r>
          <w:instrText xml:space="preserve"> PAGEREF _Toc25262 \h </w:instrText>
        </w:r>
        <w:r>
          <w:fldChar w:fldCharType="separate"/>
        </w:r>
        <w:r>
          <w:t>49</w:t>
        </w:r>
        <w:r>
          <w:fldChar w:fldCharType="end"/>
        </w:r>
      </w:hyperlink>
    </w:p>
    <w:p>
      <w:pPr>
        <w:pStyle w:val="TOC2"/>
        <w:tabs>
          <w:tab w:val="right" w:leader="dot" w:pos="8306"/>
        </w:tabs>
      </w:pPr>
      <w:hyperlink w:anchor="_Toc17777" w:history="1">
        <w:r>
          <w:rPr>
            <w:rFonts w:ascii="仿宋" w:eastAsia="仿宋" w:hAnsi="仿宋" w:cs="仿宋" w:hint="eastAsia"/>
            <w:lang w:eastAsia="zh-CN"/>
          </w:rPr>
          <w:t>(一)、不锈钢球阀项目总投资估算</w:t>
        </w:r>
        <w:r>
          <w:tab/>
        </w:r>
        <w:r>
          <w:fldChar w:fldCharType="begin"/>
        </w:r>
        <w:r>
          <w:instrText xml:space="preserve"> PAGEREF _Toc17777 \h </w:instrText>
        </w:r>
        <w:r>
          <w:fldChar w:fldCharType="separate"/>
        </w:r>
        <w:r>
          <w:t>49</w:t>
        </w:r>
        <w:r>
          <w:fldChar w:fldCharType="end"/>
        </w:r>
      </w:hyperlink>
    </w:p>
    <w:p>
      <w:pPr>
        <w:pStyle w:val="TOC2"/>
        <w:tabs>
          <w:tab w:val="right" w:leader="dot" w:pos="8306"/>
        </w:tabs>
      </w:pPr>
      <w:hyperlink w:anchor="_Toc15471" w:history="1">
        <w:r>
          <w:rPr>
            <w:rFonts w:ascii="仿宋" w:eastAsia="仿宋" w:hAnsi="仿宋" w:cs="仿宋" w:hint="eastAsia"/>
            <w:lang w:eastAsia="zh-CN"/>
          </w:rPr>
          <w:t>(二)、资金筹措</w:t>
        </w:r>
        <w:r>
          <w:tab/>
        </w:r>
        <w:r>
          <w:fldChar w:fldCharType="begin"/>
        </w:r>
        <w:r>
          <w:instrText xml:space="preserve"> PAGEREF _Toc15471 \h </w:instrText>
        </w:r>
        <w:r>
          <w:fldChar w:fldCharType="separate"/>
        </w:r>
        <w:r>
          <w:t>50</w:t>
        </w:r>
        <w:r>
          <w:fldChar w:fldCharType="end"/>
        </w:r>
      </w:hyperlink>
    </w:p>
    <w:p>
      <w:pPr>
        <w:pStyle w:val="TOC1"/>
        <w:tabs>
          <w:tab w:val="right" w:leader="dot" w:pos="8306"/>
        </w:tabs>
      </w:pPr>
      <w:hyperlink w:anchor="_Toc19220" w:history="1">
        <w:r>
          <w:rPr>
            <w:rFonts w:ascii="仿宋" w:eastAsia="仿宋" w:hAnsi="仿宋" w:cs="仿宋" w:hint="eastAsia"/>
            <w:lang w:eastAsia="zh-CN"/>
          </w:rPr>
          <w:t>十三、不锈钢球阀项目治理与监督</w:t>
        </w:r>
        <w:r>
          <w:tab/>
        </w:r>
        <w:r>
          <w:fldChar w:fldCharType="begin"/>
        </w:r>
        <w:r>
          <w:instrText xml:space="preserve"> PAGEREF _Toc19220 \h </w:instrText>
        </w:r>
        <w:r>
          <w:fldChar w:fldCharType="separate"/>
        </w:r>
        <w:r>
          <w:t>51</w:t>
        </w:r>
        <w:r>
          <w:fldChar w:fldCharType="end"/>
        </w:r>
      </w:hyperlink>
    </w:p>
    <w:p>
      <w:pPr>
        <w:pStyle w:val="TOC2"/>
        <w:tabs>
          <w:tab w:val="right" w:leader="dot" w:pos="8306"/>
        </w:tabs>
      </w:pPr>
      <w:hyperlink w:anchor="_Toc4088" w:history="1">
        <w:r>
          <w:rPr>
            <w:rFonts w:ascii="仿宋" w:eastAsia="仿宋" w:hAnsi="仿宋" w:cs="仿宋" w:hint="eastAsia"/>
            <w:lang w:eastAsia="zh-CN"/>
          </w:rPr>
          <w:t>(一)、不锈钢球阀项目治理结构</w:t>
        </w:r>
        <w:r>
          <w:tab/>
        </w:r>
        <w:r>
          <w:fldChar w:fldCharType="begin"/>
        </w:r>
        <w:r>
          <w:instrText xml:space="preserve"> PAGEREF _Toc4088 \h </w:instrText>
        </w:r>
        <w:r>
          <w:fldChar w:fldCharType="separate"/>
        </w:r>
        <w:r>
          <w:t>51</w:t>
        </w:r>
        <w:r>
          <w:fldChar w:fldCharType="end"/>
        </w:r>
      </w:hyperlink>
    </w:p>
    <w:p>
      <w:pPr>
        <w:pStyle w:val="TOC2"/>
        <w:tabs>
          <w:tab w:val="right" w:leader="dot" w:pos="8306"/>
        </w:tabs>
      </w:pPr>
      <w:hyperlink w:anchor="_Toc19396" w:history="1">
        <w:r>
          <w:rPr>
            <w:rFonts w:ascii="仿宋" w:eastAsia="仿宋" w:hAnsi="仿宋" w:cs="仿宋" w:hint="eastAsia"/>
            <w:lang w:eastAsia="zh-CN"/>
          </w:rPr>
          <w:t>(二)、监督与审计</w:t>
        </w:r>
        <w:r>
          <w:tab/>
        </w:r>
        <w:r>
          <w:fldChar w:fldCharType="begin"/>
        </w:r>
        <w:r>
          <w:instrText xml:space="preserve"> PAGEREF _Toc19396 \h </w:instrText>
        </w:r>
        <w:r>
          <w:fldChar w:fldCharType="separate"/>
        </w:r>
        <w:r>
          <w:t>52</w:t>
        </w:r>
        <w:r>
          <w:fldChar w:fldCharType="end"/>
        </w:r>
      </w:hyperlink>
    </w:p>
    <w:p>
      <w:pPr>
        <w:pStyle w:val="TOC1"/>
        <w:tabs>
          <w:tab w:val="right" w:leader="dot" w:pos="8306"/>
        </w:tabs>
      </w:pPr>
      <w:hyperlink w:anchor="_Toc8743" w:history="1">
        <w:r>
          <w:rPr>
            <w:rFonts w:ascii="仿宋" w:eastAsia="仿宋" w:hAnsi="仿宋" w:cs="仿宋" w:hint="eastAsia"/>
            <w:lang w:eastAsia="zh-CN"/>
          </w:rPr>
          <w:t>十四、不锈钢球阀项目实施时间节点</w:t>
        </w:r>
        <w:r>
          <w:tab/>
        </w:r>
        <w:r>
          <w:fldChar w:fldCharType="begin"/>
        </w:r>
        <w:r>
          <w:instrText xml:space="preserve"> PAGEREF _Toc8743 \h </w:instrText>
        </w:r>
        <w:r>
          <w:fldChar w:fldCharType="separate"/>
        </w:r>
        <w:r>
          <w:t>54</w:t>
        </w:r>
        <w:r>
          <w:fldChar w:fldCharType="end"/>
        </w:r>
      </w:hyperlink>
    </w:p>
    <w:p>
      <w:pPr>
        <w:pStyle w:val="TOC2"/>
        <w:tabs>
          <w:tab w:val="right" w:leader="dot" w:pos="8306"/>
        </w:tabs>
      </w:pPr>
      <w:hyperlink w:anchor="_Toc17946" w:history="1">
        <w:r>
          <w:rPr>
            <w:rFonts w:ascii="仿宋" w:eastAsia="仿宋" w:hAnsi="仿宋" w:cs="仿宋" w:hint="eastAsia"/>
            <w:lang w:eastAsia="zh-CN"/>
          </w:rPr>
          <w:t>(一)、不锈钢球阀项目启动阶段时间节点</w:t>
        </w:r>
        <w:r>
          <w:tab/>
        </w:r>
        <w:r>
          <w:fldChar w:fldCharType="begin"/>
        </w:r>
        <w:r>
          <w:instrText xml:space="preserve"> PAGEREF _Toc17946 \h </w:instrText>
        </w:r>
        <w:r>
          <w:fldChar w:fldCharType="separate"/>
        </w:r>
        <w:r>
          <w:t>54</w:t>
        </w:r>
        <w:r>
          <w:fldChar w:fldCharType="end"/>
        </w:r>
      </w:hyperlink>
    </w:p>
    <w:p>
      <w:pPr>
        <w:pStyle w:val="TOC2"/>
        <w:tabs>
          <w:tab w:val="right" w:leader="dot" w:pos="8306"/>
        </w:tabs>
      </w:pPr>
      <w:hyperlink w:anchor="_Toc22427" w:history="1">
        <w:r>
          <w:rPr>
            <w:rFonts w:ascii="仿宋" w:eastAsia="仿宋" w:hAnsi="仿宋" w:cs="仿宋" w:hint="eastAsia"/>
            <w:lang w:eastAsia="zh-CN"/>
          </w:rPr>
          <w:t>(二)、不锈钢球阀项目执行阶段时间节点</w:t>
        </w:r>
        <w:r>
          <w:tab/>
        </w:r>
        <w:r>
          <w:fldChar w:fldCharType="begin"/>
        </w:r>
        <w:r>
          <w:instrText xml:space="preserve"> PAGEREF _Toc22427 \h </w:instrText>
        </w:r>
        <w:r>
          <w:fldChar w:fldCharType="separate"/>
        </w:r>
        <w:r>
          <w:t>55</w:t>
        </w:r>
        <w:r>
          <w:fldChar w:fldCharType="end"/>
        </w:r>
      </w:hyperlink>
    </w:p>
    <w:p>
      <w:pPr>
        <w:pStyle w:val="TOC2"/>
        <w:tabs>
          <w:tab w:val="right" w:leader="dot" w:pos="8306"/>
        </w:tabs>
      </w:pPr>
      <w:hyperlink w:anchor="_Toc4860" w:history="1">
        <w:r>
          <w:rPr>
            <w:rFonts w:ascii="仿宋" w:eastAsia="仿宋" w:hAnsi="仿宋" w:cs="仿宋" w:hint="eastAsia"/>
            <w:lang w:eastAsia="zh-CN"/>
          </w:rPr>
          <w:t>(三)、不锈钢球阀项目完成阶段时间节点</w:t>
        </w:r>
        <w:r>
          <w:tab/>
        </w:r>
        <w:r>
          <w:fldChar w:fldCharType="begin"/>
        </w:r>
        <w:r>
          <w:instrText xml:space="preserve"> PAGEREF _Toc4860 \h </w:instrText>
        </w:r>
        <w:r>
          <w:fldChar w:fldCharType="separate"/>
        </w:r>
        <w:r>
          <w:t>56</w:t>
        </w:r>
        <w:r>
          <w:fldChar w:fldCharType="end"/>
        </w:r>
      </w:hyperlink>
    </w:p>
    <w:p>
      <w:pPr>
        <w:pStyle w:val="TOC1"/>
        <w:tabs>
          <w:tab w:val="right" w:leader="dot" w:pos="8306"/>
        </w:tabs>
      </w:pPr>
      <w:hyperlink w:anchor="_Toc6493" w:history="1">
        <w:r>
          <w:rPr>
            <w:rFonts w:ascii="仿宋" w:eastAsia="仿宋" w:hAnsi="仿宋" w:cs="仿宋" w:hint="eastAsia"/>
            <w:lang w:eastAsia="zh-CN"/>
          </w:rPr>
          <w:t>十五、不锈钢球阀项目变更管理</w:t>
        </w:r>
        <w:r>
          <w:tab/>
        </w:r>
        <w:r>
          <w:fldChar w:fldCharType="begin"/>
        </w:r>
        <w:r>
          <w:instrText xml:space="preserve"> PAGEREF _Toc6493 \h </w:instrText>
        </w:r>
        <w:r>
          <w:fldChar w:fldCharType="separate"/>
        </w:r>
        <w:r>
          <w:t>57</w:t>
        </w:r>
        <w:r>
          <w:fldChar w:fldCharType="end"/>
        </w:r>
      </w:hyperlink>
    </w:p>
    <w:p>
      <w:pPr>
        <w:pStyle w:val="TOC2"/>
        <w:tabs>
          <w:tab w:val="right" w:leader="dot" w:pos="8306"/>
        </w:tabs>
      </w:pPr>
      <w:hyperlink w:anchor="_Toc1056" w:history="1">
        <w:r>
          <w:rPr>
            <w:rFonts w:ascii="仿宋" w:eastAsia="仿宋" w:hAnsi="仿宋" w:cs="仿宋" w:hint="eastAsia"/>
            <w:lang w:eastAsia="zh-CN"/>
          </w:rPr>
          <w:t>(一)、变更申请与评估</w:t>
        </w:r>
        <w:r>
          <w:tab/>
        </w:r>
        <w:r>
          <w:fldChar w:fldCharType="begin"/>
        </w:r>
        <w:r>
          <w:instrText xml:space="preserve"> PAGEREF _Toc1056 \h </w:instrText>
        </w:r>
        <w:r>
          <w:fldChar w:fldCharType="separate"/>
        </w:r>
        <w:r>
          <w:t>57</w:t>
        </w:r>
        <w:r>
          <w:fldChar w:fldCharType="end"/>
        </w:r>
      </w:hyperlink>
    </w:p>
    <w:p>
      <w:pPr>
        <w:pStyle w:val="TOC2"/>
        <w:tabs>
          <w:tab w:val="right" w:leader="dot" w:pos="8306"/>
        </w:tabs>
      </w:pPr>
      <w:hyperlink w:anchor="_Toc5074" w:history="1">
        <w:r>
          <w:rPr>
            <w:rFonts w:ascii="仿宋" w:eastAsia="仿宋" w:hAnsi="仿宋" w:cs="仿宋" w:hint="eastAsia"/>
            <w:lang w:eastAsia="zh-CN"/>
          </w:rPr>
          <w:t>(二)、变更实施与控制</w:t>
        </w:r>
        <w:r>
          <w:tab/>
        </w:r>
        <w:r>
          <w:fldChar w:fldCharType="begin"/>
        </w:r>
        <w:r>
          <w:instrText xml:space="preserve"> PAGEREF _Toc5074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55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8399"/>
      <w:r>
        <w:rPr>
          <w:rFonts w:ascii="仿宋" w:eastAsia="仿宋" w:hAnsi="仿宋" w:cs="仿宋" w:hint="eastAsia"/>
          <w:sz w:val="28"/>
          <w:lang w:eastAsia="zh-CN"/>
        </w:rPr>
        <w:t>一、不锈钢球阀项目概论</w:t>
      </w:r>
      <w:bookmarkEnd w:id="2"/>
    </w:p>
    <w:p>
      <w:pPr>
        <w:pStyle w:val="Heading2"/>
        <w:rPr>
          <w:rFonts w:ascii="仿宋" w:eastAsia="仿宋" w:hAnsi="仿宋" w:cs="仿宋" w:hint="eastAsia"/>
          <w:lang w:eastAsia="zh-CN"/>
        </w:rPr>
      </w:pPr>
      <w:bookmarkStart w:id="3" w:name="_Toc29189"/>
      <w:r>
        <w:rPr>
          <w:rFonts w:ascii="仿宋" w:eastAsia="仿宋" w:hAnsi="仿宋" w:cs="仿宋" w:hint="eastAsia"/>
          <w:lang w:eastAsia="zh-CN"/>
        </w:rPr>
        <w:t>(一)、不锈钢球阀项目概况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起源追溯至对市场的深入洞察。市场的不断演变与变革为不锈钢球阀项目提供了难得的机遇。当前市场存在的需求缺口和变革的大环境共同构成了不锈钢球阀项目的背景。这个不锈钢球阀项目旨在充分利用市场机遇，填补行业中尚未满足的需求，为客户提供全新的解决方案。市场的变革和需求的增长使得这个不锈钢球阀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不锈钢球阀项目名称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不锈钢球阀项目正式命名为不锈钢球阀。这个名称不仅仅是一个标识，更代表了不锈钢球阀项目的核心理念和愿景。它蕴含着不锈钢球阀项目所要解决问题的关键字，具有强烈的表达和辨识度，为不锈钢球阀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不锈钢球阀项目目标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核心目标是提供一种全新、高效的解决方案，满足客户日益增长的需求。不锈钢球阀项目追求的不仅仅是满足市场需求，更是在市场中获得卓越的竞争优势。通过不断提升产品或服务的质量和创新水平，不锈钢球阀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不锈钢球阀项目范围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全面涵盖了产品研发、制造、市场推广和售后服务，确保从产品设计到最终用户体验的全方位关注。这一全面的不锈钢球阀项目范围是为了确保不锈钢球阀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不锈钢球阀项目时间表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不锈钢球阀项目计划在未来18个月内完成，包括研发、测试、市场试点和正式推出等不同阶段。这个时间表的合理设计是为了确保不锈钢球阀项目各个阶段的顺利推进，以便按时交付高质量的成果。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不锈钢球阀项目预算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不锈钢球阀项目总预算估算为XX百万美元，主要分配在研发、市场推广、人员培训和运营等方面。这一充足的预算为不锈钢球阀项目提供了充足的资源，确保不锈钢球阀项目在各个方面都能取得优异的表现。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不锈钢球阀项目风险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可能面临的风险包括市场接受度低、技术难题、竞争激烈等。不锈钢球阀项目团队已经制定了相应的风险应对计划，通过前瞻性的风险管理，确保不锈钢球阀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不锈钢球阀项目团队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不锈钢球阀项目汇聚了一支经验丰富、多领域专业素养的核心团队，确保不锈钢球阀项目在各个方面都能拥有高水平的执行力。团队的协同作战是不锈钢球阀项目成功的关键因素之一。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不锈钢球阀项目背景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不锈钢球阀项目的背景根植于市场对更高效、创新产品的渴望，同时也受到科技发展对行业格局的深刻改变的影响。这为不锈钢球阀项目提供了广阔的发展空间和市场需求。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不锈钢球阀项目现状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截至目前，不锈钢球阀项目已完成市场调研和技术验证，取得了初步的成功。这为不锈钢球阀项目在未来的发展奠定了坚实的基础，为更远大的目标打下了坚实的基石。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8259"/>
      <w:r>
        <w:rPr>
          <w:rFonts w:ascii="仿宋" w:eastAsia="仿宋" w:hAnsi="仿宋" w:cs="仿宋" w:hint="eastAsia"/>
          <w:sz w:val="28"/>
          <w:lang w:eastAsia="zh-CN"/>
        </w:rPr>
        <w:t>(二)、不锈钢球阀项目目标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keyword》不锈钢球阀项目首要业务目标是在市场中占据有利地位，实现产品/服务的成功推广和销售。通过不断提升产品质量、创新性，不锈钢球阀项目追求成为行业中的领导者，赢得更多客户的青睐。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在科技迅速发展的时代，不锈钢球阀项目着眼于技术创新。通过持续的研发和技术升级，不锈钢球阀项目旨在推出更具创新性的产品或服务，以满足市场对新鲜、先进解决方案的需求。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为了建立可持续的客户关系，不锈钢球阀项目设定了客户满意度目标。通过提供卓越的产品质量和优质的客户服务，不锈钢球阀项目追求赢得客户的信任和忠诚度，确保他们的满意度达到行业领先水平。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不锈钢球阀项目注重社会责任和可持续发展。通过实施环保、社会责任不锈钢球阀项目，不锈钢球阀项目致力于在经济发展的同时保护环境，促进社会公平，实现可持续经营。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不锈钢球阀项目的团队是实现目标的核心驱动力。因此，不锈钢球阀项目设定了团队发展目标，包括提升团队成员的专业技能、培养领导力，以及搭建协同高效的团队工作氛围。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8324"/>
      <w:r>
        <w:rPr>
          <w:rFonts w:ascii="仿宋" w:eastAsia="仿宋" w:hAnsi="仿宋" w:cs="仿宋" w:hint="eastAsia"/>
          <w:sz w:val="28"/>
          <w:lang w:eastAsia="zh-CN"/>
        </w:rPr>
        <w:t>(三)、不锈钢球阀项目提出的理由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不锈钢球阀项目提出的理由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提出源于对市场机遇的深刻洞察。当前市场中存在的需求缺口和行业发展趋势表明，有巨大的商业机会等待被开发。通过准确捕捉市场机遇，不锈钢球阀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理念基于对技术创新的信仰。通过持续的研发和技术投入，不锈钢球阀项目有望推出更具创新性的产品或服务。在科技飞速发展的当下，不锈钢球阀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提出是为了增强企业的行业竞争力。通过提升产品或服务的质量和独特性，不锈钢球阀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响应了消费者需求的变化。随着社会和科技的不断发展，消费者对产品和服务的需求也在发生变化。通过深入了解并及时回应消费者的新需求，不锈钢球阀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不锈钢球阀项目的提出是企业战略发展规划的一部分。在面对日益激烈的市场竞争和不断变化的商业环境中，不锈钢球阀项目作为企业战略的一环，旨在为企业开辟新的增长领域，巩固企业在行业中的地位。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提出不仅仅是基于商业考量，还注重社会责任。通过推出环保、社会责任等方面的不锈钢球阀项目，不锈钢球阀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不锈钢球阀项目的提出反映了对利益相关者期望的关注。包括客户、员工、投资者等利益相关者在企业发展中都有着各自的期望，不锈钢球阀项目力求在满足这些期望的同时，取得更大的共赢。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3429"/>
      <w:r>
        <w:rPr>
          <w:rFonts w:ascii="仿宋" w:eastAsia="仿宋" w:hAnsi="仿宋" w:cs="仿宋" w:hint="eastAsia"/>
          <w:sz w:val="28"/>
          <w:lang w:eastAsia="zh-CN"/>
        </w:rPr>
        <w:t>(四)、不锈钢球阀项目意义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在实施不锈钢球阀项目的过程中，我们不仅仅是在追逐商业成功，更是为企业和社会的多个层面创造了深远的意义。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的首要意义在于提升企业的市场竞争力。通过持续的创新和对产品质量的高标准要求，不锈钢球阀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不锈钢球阀项目的推进将促使行业技术水平的提升。通过引入先进技术和创新性解决方案，不锈钢球阀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不锈钢球阀项目不仅创造了大量就业机会，提高了就业水平，还注重社会责任和环保。通过参与社会公益事业和推动环保不锈钢球阀项目，不锈钢球阀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综合而言，不锈钢球阀项目意义重大，不仅推动了企业的发展，也为行业和社会的进步贡献了积极力量。这是一个全面而深刻的影响，将在未来产生可持续的正面效应。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6790"/>
      <w:r>
        <w:rPr>
          <w:rFonts w:ascii="仿宋" w:eastAsia="仿宋" w:hAnsi="仿宋" w:cs="仿宋" w:hint="eastAsia"/>
          <w:sz w:val="28"/>
          <w:lang w:eastAsia="zh-CN"/>
        </w:rPr>
        <w:t>(五)、不锈钢球阀项目背景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在当今迅猛发展的商业环境中，不锈钢球阀项目的动因根植于对多方面因素的审慎考量。这个不锈钢球阀项目的提出并非孤立的决策，而是对企业所处背景深入思考的产物。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不锈钢球阀项目背后的首要原因。科技的迅速发展和全球市场的快速变化使得企业必须灵活应对。不锈钢球阀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竞争的激烈程度也是不锈钢球阀项目背景中不可忽视的一环。企业需要在激烈竞争中脱颖而出，为此，不锈钢球阀项目致力于打破常规，提供独特的价值主张，以吸引客户并确保市场份额的增长。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技术的迅速发展为企业带来了机遇与挑战。作为不锈钢球阀项目启动的背景之一，对新兴技术的应用将有助于提升企业的技术水平，使其在不断演进的商业环境中保持竞争优势。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此外，社会对企业责任的期望也在逐渐升高。不锈钢球阀项目充分融入了社会责任的理念，通过可持续经营和社会公益不锈钢球阀项目，企图为社会贡献一份力量，在商业成功的同时关注社会价值。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8868"/>
      <w:r>
        <w:rPr>
          <w:rFonts w:ascii="仿宋" w:eastAsia="仿宋" w:hAnsi="仿宋" w:cs="仿宋" w:hint="eastAsia"/>
          <w:sz w:val="28"/>
          <w:lang w:eastAsia="zh-CN"/>
        </w:rPr>
        <w:t>二、不锈钢球阀项目文档管理</w:t>
      </w:r>
      <w:bookmarkEnd w:id="8"/>
    </w:p>
    <w:p>
      <w:pPr>
        <w:pStyle w:val="Heading2"/>
        <w:rPr>
          <w:rFonts w:ascii="仿宋" w:eastAsia="仿宋" w:hAnsi="仿宋" w:cs="仿宋" w:hint="eastAsia"/>
          <w:lang w:eastAsia="zh-CN"/>
        </w:rPr>
      </w:pPr>
      <w:bookmarkStart w:id="9" w:name="_Toc23050"/>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不锈钢球阀项目高度重视文档的质量和准确性，以支持不锈钢球阀项目的各项活动和决策。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文档的编制始于不锈钢球阀项目计划的初期，我们制定了详细的文档编制计划，明确了每个文档的内容、格式和编写责任人。在不锈钢球阀项目启动阶段，我们首先编制了不锈钢球阀项目章程，明确定义了不锈钢球阀项目的目标、范围、风险等关键要素。随后，不锈钢球阀项目团队根据计划陆续编制了需求文档、设计文档、测试文档等各类文档，确保不锈钢球阀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不锈钢球阀项目管理中的重要环节，旨在确保不锈钢球阀项目文档符合质量标准和不锈钢球阀项目需求。在不锈钢球阀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不锈钢球阀项目相关利益方和专业领域的专家对文档进行独立审查。这有助于获取更全面、客观的反馈，确保不锈钢球阀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不锈钢球阀项目在文档编制与审查方面建立了严格的管理机制，通过规范的流程和多维度的审查，确保不锈钢球阀项目文档的质量、准确性和可靠性，为不锈钢球阀项目的顺利推进提供了有力支持。</w:t>
      </w:r>
    </w:p>
    <w:p>
      <w:pPr>
        <w:pStyle w:val="Heading2"/>
        <w:ind w:firstLine="560" w:firstLineChars="200"/>
        <w:rPr>
          <w:rFonts w:ascii="仿宋" w:eastAsia="仿宋" w:hAnsi="仿宋" w:cs="仿宋" w:hint="eastAsia"/>
          <w:sz w:val="28"/>
          <w:lang w:eastAsia="zh-CN"/>
        </w:rPr>
      </w:pPr>
      <w:bookmarkStart w:id="10" w:name="_Toc218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在不锈钢球阀项目中，我们致力于优化文档发布与分发过程，以确保信息的高效传递和团队间协作的顺畅进行。以下是我们采取的关键优化策略：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我们通过多渠道发布文档，包括电子邮件、不锈钢球阀项目管理平台、内部网站等，以满足不同团队成员的偏好和需求。多渠道发布确保了信息的全面覆盖。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我们采用了精细的权限控制，确保只有授权人员可以访问敏感信息。这种安全措施保护了不锈钢球阀项目文档的机密性，防止了未经授权的信息泄露。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9489"/>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文档存档与归档是不锈钢球阀项目生命周期中一个至关重要的环节，直接关系到不锈钢球阀项目信息的长期保存和历史记录的完整性。在不锈钢球阀项目中，我们实施了一系列有效的文档存档与归档管理策略：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3374"/>
      <w:r>
        <w:rPr>
          <w:rFonts w:ascii="仿宋" w:eastAsia="仿宋" w:hAnsi="仿宋" w:cs="仿宋" w:hint="eastAsia"/>
          <w:sz w:val="28"/>
          <w:lang w:eastAsia="zh-CN"/>
        </w:rPr>
        <w:t>三、不锈钢球阀项目绩效评估</w:t>
      </w:r>
      <w:bookmarkEnd w:id="12"/>
    </w:p>
    <w:p>
      <w:pPr>
        <w:pStyle w:val="Heading2"/>
        <w:rPr>
          <w:rFonts w:ascii="仿宋" w:eastAsia="仿宋" w:hAnsi="仿宋" w:cs="仿宋" w:hint="eastAsia"/>
          <w:lang w:eastAsia="zh-CN"/>
        </w:rPr>
      </w:pPr>
      <w:bookmarkStart w:id="13" w:name="_Toc93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不锈钢球阀项目中，我们设计了一套全面的绩效评估指标，以确保不锈钢球阀项目的可控和成功交付。这些指标跨足不锈钢球阀项目目标、成本、进度和质量等多个维度，为我们提供了全面洞察不锈钢球阀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目标达成率是我们关注的首要指标。我们设定了明确的目标，并通过定期监测和评估，迅速发现并应对潜在的目标偏差。这为不锈钢球阀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成本绩效是另一个核心关注点。通过实际成本与预算成本的对比分析，我们深入了解成本差异的原因，及时调整资源分配，保持不锈钢球阀项目在经济效益方面的合理水平。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进度作为关键的绩效指标之一，得到了精心的关注。我们制定了详细的不锈钢球阀项目进度计划，并设立了进度符合度指标，确保实际进度与计划进度保持一致。这使我们能够快速发现和解决潜在的进度问题，保持不锈钢球阀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不锈钢球阀项目绩效的不可或缺的一环。我们引入了一系列的质量标准和客户满意度指标，以确保不锈钢球阀项目交付的成果在质量上达到或超越预期水平。通过持续监测这些指标，我们努力提升不锈钢球阀项目整体质量水平，为不锈钢球阀项目的成功交付提供有力保障。通过这些科学且全面的绩效评估，我们能够更好地引导不锈钢球阀项目的持续改进，确保不锈钢球阀项目目标的顺利达成。</w:t>
      </w:r>
    </w:p>
    <w:p>
      <w:pPr>
        <w:pStyle w:val="Heading2"/>
        <w:ind w:firstLine="560" w:firstLineChars="200"/>
        <w:rPr>
          <w:rFonts w:ascii="仿宋" w:eastAsia="仿宋" w:hAnsi="仿宋" w:cs="仿宋" w:hint="eastAsia"/>
          <w:sz w:val="28"/>
          <w:lang w:eastAsia="zh-CN"/>
        </w:rPr>
      </w:pPr>
      <w:bookmarkStart w:id="14" w:name="_Toc2371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绩效评估是不锈钢球阀项目中的关键环节，为确保不锈钢球阀项目达到预期目标，我们采用了多层次、多维度的绩效评估方法。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不锈钢球阀项目的战略目标对齐，确保每个决策和行动都与不锈钢球阀项目整体目标保持一致。团队会定期召开战略对齐会议，审视当前工作与不锈钢球阀项目战略是否保持一致，以及是否需要调整战略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不锈钢球阀项目进度、质量、成本和风险等方面。这些指标通过数据收集和分析，为不锈钢球阀项目管理团队提供了客观的评估依据。例如，我们通过不锈钢球阀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绩效评估不仅仅停留在不锈钢球阀项目内部，还考虑了不锈钢球阀项目对外部环境的影响。我们定期进行干系人满意度调查，以了解各利益相关方对不锈钢球阀项目的期望和满意度，并及时做出调整。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这种多层次、多角度的绩效评估方法，使得我们能够全面了解不锈钢球阀项目的运行状态，及时做出调整，确保不锈钢球阀项目在不断变化的环境中保持稳健前行。</w:t>
      </w:r>
    </w:p>
    <w:p>
      <w:pPr>
        <w:pStyle w:val="Heading2"/>
        <w:ind w:firstLine="560" w:firstLineChars="200"/>
        <w:rPr>
          <w:rFonts w:ascii="仿宋" w:eastAsia="仿宋" w:hAnsi="仿宋" w:cs="仿宋" w:hint="eastAsia"/>
          <w:sz w:val="28"/>
          <w:lang w:eastAsia="zh-CN"/>
        </w:rPr>
      </w:pPr>
      <w:bookmarkStart w:id="15" w:name="_Toc16203"/>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为了确保不锈钢球阀项目的有效管理和不断优化，我们采用了精心设计的绩效评估周期。这个周期旨在实现灵活、实时和全面的评估，以适应不锈钢球阀项目执行中的各种挑战。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不锈钢球阀项目的不同需求，分为短期、中期和长期。短期评估关注每个迭代或工作周期，以及时发现和解决当前任务中的问题。中期评估涵盖几个迭代，深入了解整体不锈钢球阀项目的趋势和性能。长期评估则着眼于整个不锈钢球阀项目阶段，确保不锈钢球阀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不锈钢球阀项目管理工具和协作平台，团队成员能够随时更新和分享不锈钢球阀项目数据。这种实时性的反馈机制使我们能够及时察觉潜在问题，快速调整，保持不锈钢球阀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不锈钢球阀项目的决策制定密不可分。每个周期的不锈钢球阀项目回顾会议成为集体总结经验、识别问题深层次原因并找到创新解决方案的平台。这种定期的反思与调整机制使不锈钢球阀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7685"/>
      <w:r>
        <w:rPr>
          <w:rFonts w:ascii="仿宋" w:eastAsia="仿宋" w:hAnsi="仿宋" w:cs="仿宋" w:hint="eastAsia"/>
          <w:sz w:val="28"/>
          <w:lang w:eastAsia="zh-CN"/>
        </w:rPr>
        <w:t>四、不锈钢球阀项目建设背景及必要性分析</w:t>
      </w:r>
      <w:bookmarkEnd w:id="16"/>
    </w:p>
    <w:p>
      <w:pPr>
        <w:pStyle w:val="Heading2"/>
        <w:rPr>
          <w:rFonts w:ascii="仿宋" w:eastAsia="仿宋" w:hAnsi="仿宋" w:cs="仿宋" w:hint="eastAsia"/>
          <w:lang w:eastAsia="zh-CN"/>
        </w:rPr>
      </w:pPr>
      <w:bookmarkStart w:id="17" w:name="_Toc1784"/>
      <w:r>
        <w:rPr>
          <w:rFonts w:ascii="仿宋" w:eastAsia="仿宋" w:hAnsi="仿宋" w:cs="仿宋" w:hint="eastAsia"/>
          <w:lang w:eastAsia="zh-CN"/>
        </w:rPr>
        <w:t>(一)、不锈钢球阀项目背景分析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不锈钢球阀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不锈钢球阀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https://d.book118.com/076121151201010102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不锈钢球阀项目规划设计蓝图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5160E"/>
    <w:rsid w:val="4D5516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612115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2024-03-02T22:45:00Z</dcterms:created>
  <dcterms:modified xsi:type="dcterms:W3CDTF">2024-03-02T22:45:52Z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BFC1D0125A144833AE3DF3B03190DCA3_11</vt:lpwstr>
  </property>
  <property fmtid="{D5CDD505-2E9C-101B-9397-08002B2CF9AE}" pid="3" name="KSOProductBuildVer">
    <vt:lpwstr>2052-12.1.0.16388</vt:lpwstr>
  </property>
</Properties>
</file>