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招投标项目计划设计方案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4980" w:history="1">
        <w:r>
          <w:rPr>
            <w:rFonts w:ascii="仿宋" w:eastAsia="仿宋" w:hAnsi="仿宋" w:cs="仿宋" w:hint="eastAsia"/>
            <w:lang w:eastAsia="zh-CN"/>
          </w:rPr>
          <w:t>序言</w:t>
        </w:r>
        <w:r>
          <w:tab/>
        </w:r>
        <w:r>
          <w:fldChar w:fldCharType="begin"/>
        </w:r>
        <w:r>
          <w:instrText xml:space="preserve"> PAGEREF _Toc14980 \h </w:instrText>
        </w:r>
        <w:r>
          <w:fldChar w:fldCharType="separate"/>
        </w:r>
        <w:r>
          <w:t>3</w:t>
        </w:r>
        <w:r>
          <w:fldChar w:fldCharType="end"/>
        </w:r>
      </w:hyperlink>
    </w:p>
    <w:p>
      <w:pPr>
        <w:pStyle w:val="TOC1"/>
        <w:tabs>
          <w:tab w:val="right" w:leader="dot" w:pos="8306"/>
        </w:tabs>
      </w:pPr>
      <w:hyperlink w:anchor="_Toc32019" w:history="1">
        <w:r>
          <w:rPr>
            <w:rFonts w:ascii="仿宋" w:eastAsia="仿宋" w:hAnsi="仿宋" w:cs="仿宋" w:hint="eastAsia"/>
            <w:lang w:eastAsia="zh-CN"/>
          </w:rPr>
          <w:t>一、招投标项目建设背景及必要性分析</w:t>
        </w:r>
        <w:r>
          <w:tab/>
        </w:r>
        <w:r>
          <w:fldChar w:fldCharType="begin"/>
        </w:r>
        <w:r>
          <w:instrText xml:space="preserve"> PAGEREF _Toc32019 \h </w:instrText>
        </w:r>
        <w:r>
          <w:fldChar w:fldCharType="separate"/>
        </w:r>
        <w:r>
          <w:t>3</w:t>
        </w:r>
        <w:r>
          <w:fldChar w:fldCharType="end"/>
        </w:r>
      </w:hyperlink>
    </w:p>
    <w:p>
      <w:pPr>
        <w:pStyle w:val="TOC2"/>
        <w:tabs>
          <w:tab w:val="right" w:leader="dot" w:pos="8306"/>
        </w:tabs>
      </w:pPr>
      <w:hyperlink w:anchor="_Toc23926" w:history="1">
        <w:r>
          <w:rPr>
            <w:rFonts w:ascii="仿宋" w:eastAsia="仿宋" w:hAnsi="仿宋" w:cs="仿宋" w:hint="eastAsia"/>
            <w:lang w:eastAsia="zh-CN"/>
          </w:rPr>
          <w:t>(一)、招投标项目背景分析</w:t>
        </w:r>
        <w:r>
          <w:tab/>
        </w:r>
        <w:r>
          <w:fldChar w:fldCharType="begin"/>
        </w:r>
        <w:r>
          <w:instrText xml:space="preserve"> PAGEREF _Toc23926 \h </w:instrText>
        </w:r>
        <w:r>
          <w:fldChar w:fldCharType="separate"/>
        </w:r>
        <w:r>
          <w:t>3</w:t>
        </w:r>
        <w:r>
          <w:fldChar w:fldCharType="end"/>
        </w:r>
      </w:hyperlink>
    </w:p>
    <w:p>
      <w:pPr>
        <w:pStyle w:val="TOC2"/>
        <w:tabs>
          <w:tab w:val="right" w:leader="dot" w:pos="8306"/>
        </w:tabs>
      </w:pPr>
      <w:hyperlink w:anchor="_Toc16457" w:history="1">
        <w:r>
          <w:rPr>
            <w:rFonts w:ascii="仿宋" w:eastAsia="仿宋" w:hAnsi="仿宋" w:cs="仿宋" w:hint="eastAsia"/>
            <w:lang w:eastAsia="zh-CN"/>
          </w:rPr>
          <w:t>(二)、招投标项目建设必要性分析</w:t>
        </w:r>
        <w:r>
          <w:tab/>
        </w:r>
        <w:r>
          <w:fldChar w:fldCharType="begin"/>
        </w:r>
        <w:r>
          <w:instrText xml:space="preserve"> PAGEREF _Toc16457 \h </w:instrText>
        </w:r>
        <w:r>
          <w:fldChar w:fldCharType="separate"/>
        </w:r>
        <w:r>
          <w:t>5</w:t>
        </w:r>
        <w:r>
          <w:fldChar w:fldCharType="end"/>
        </w:r>
      </w:hyperlink>
    </w:p>
    <w:p>
      <w:pPr>
        <w:pStyle w:val="TOC1"/>
        <w:tabs>
          <w:tab w:val="right" w:leader="dot" w:pos="8306"/>
        </w:tabs>
      </w:pPr>
      <w:hyperlink w:anchor="_Toc22349" w:history="1">
        <w:r>
          <w:rPr>
            <w:rFonts w:ascii="仿宋" w:eastAsia="仿宋" w:hAnsi="仿宋" w:cs="仿宋" w:hint="eastAsia"/>
            <w:lang w:eastAsia="zh-CN"/>
          </w:rPr>
          <w:t>二、招投标项目土建工程</w:t>
        </w:r>
        <w:r>
          <w:tab/>
        </w:r>
        <w:r>
          <w:fldChar w:fldCharType="begin"/>
        </w:r>
        <w:r>
          <w:instrText xml:space="preserve"> PAGEREF _Toc22349 \h </w:instrText>
        </w:r>
        <w:r>
          <w:fldChar w:fldCharType="separate"/>
        </w:r>
        <w:r>
          <w:t>6</w:t>
        </w:r>
        <w:r>
          <w:fldChar w:fldCharType="end"/>
        </w:r>
      </w:hyperlink>
    </w:p>
    <w:p>
      <w:pPr>
        <w:pStyle w:val="TOC2"/>
        <w:tabs>
          <w:tab w:val="right" w:leader="dot" w:pos="8306"/>
        </w:tabs>
      </w:pPr>
      <w:hyperlink w:anchor="_Toc12669" w:history="1">
        <w:r>
          <w:rPr>
            <w:rFonts w:ascii="仿宋" w:eastAsia="仿宋" w:hAnsi="仿宋" w:cs="仿宋" w:hint="eastAsia"/>
            <w:lang w:eastAsia="zh-CN"/>
          </w:rPr>
          <w:t>(一)、建筑工程设计原则</w:t>
        </w:r>
        <w:r>
          <w:tab/>
        </w:r>
        <w:r>
          <w:fldChar w:fldCharType="begin"/>
        </w:r>
        <w:r>
          <w:instrText xml:space="preserve"> PAGEREF _Toc12669 \h </w:instrText>
        </w:r>
        <w:r>
          <w:fldChar w:fldCharType="separate"/>
        </w:r>
        <w:r>
          <w:t>6</w:t>
        </w:r>
        <w:r>
          <w:fldChar w:fldCharType="end"/>
        </w:r>
      </w:hyperlink>
    </w:p>
    <w:p>
      <w:pPr>
        <w:pStyle w:val="TOC2"/>
        <w:tabs>
          <w:tab w:val="right" w:leader="dot" w:pos="8306"/>
        </w:tabs>
      </w:pPr>
      <w:hyperlink w:anchor="_Toc27686" w:history="1">
        <w:r>
          <w:rPr>
            <w:rFonts w:ascii="仿宋" w:eastAsia="仿宋" w:hAnsi="仿宋" w:cs="仿宋" w:hint="eastAsia"/>
            <w:lang w:eastAsia="zh-CN"/>
          </w:rPr>
          <w:t>(二)、土建工程设计年限及安全等级</w:t>
        </w:r>
        <w:r>
          <w:tab/>
        </w:r>
        <w:r>
          <w:fldChar w:fldCharType="begin"/>
        </w:r>
        <w:r>
          <w:instrText xml:space="preserve"> PAGEREF _Toc27686 \h </w:instrText>
        </w:r>
        <w:r>
          <w:fldChar w:fldCharType="separate"/>
        </w:r>
        <w:r>
          <w:t>7</w:t>
        </w:r>
        <w:r>
          <w:fldChar w:fldCharType="end"/>
        </w:r>
      </w:hyperlink>
    </w:p>
    <w:p>
      <w:pPr>
        <w:pStyle w:val="TOC2"/>
        <w:tabs>
          <w:tab w:val="right" w:leader="dot" w:pos="8306"/>
        </w:tabs>
      </w:pPr>
      <w:hyperlink w:anchor="_Toc11184" w:history="1">
        <w:r>
          <w:rPr>
            <w:rFonts w:ascii="仿宋" w:eastAsia="仿宋" w:hAnsi="仿宋" w:cs="仿宋" w:hint="eastAsia"/>
            <w:lang w:eastAsia="zh-CN"/>
          </w:rPr>
          <w:t>(三)、建筑工程设计总体要求</w:t>
        </w:r>
        <w:r>
          <w:tab/>
        </w:r>
        <w:r>
          <w:fldChar w:fldCharType="begin"/>
        </w:r>
        <w:r>
          <w:instrText xml:space="preserve"> PAGEREF _Toc11184 \h </w:instrText>
        </w:r>
        <w:r>
          <w:fldChar w:fldCharType="separate"/>
        </w:r>
        <w:r>
          <w:t>8</w:t>
        </w:r>
        <w:r>
          <w:fldChar w:fldCharType="end"/>
        </w:r>
      </w:hyperlink>
    </w:p>
    <w:p>
      <w:pPr>
        <w:pStyle w:val="TOC2"/>
        <w:tabs>
          <w:tab w:val="right" w:leader="dot" w:pos="8306"/>
        </w:tabs>
      </w:pPr>
      <w:hyperlink w:anchor="_Toc31988" w:history="1">
        <w:r>
          <w:rPr>
            <w:rFonts w:ascii="仿宋" w:eastAsia="仿宋" w:hAnsi="仿宋" w:cs="仿宋" w:hint="eastAsia"/>
            <w:lang w:eastAsia="zh-CN"/>
          </w:rPr>
          <w:t>(四)、土建工程建设指标</w:t>
        </w:r>
        <w:r>
          <w:tab/>
        </w:r>
        <w:r>
          <w:fldChar w:fldCharType="begin"/>
        </w:r>
        <w:r>
          <w:instrText xml:space="preserve"> PAGEREF _Toc31988 \h </w:instrText>
        </w:r>
        <w:r>
          <w:fldChar w:fldCharType="separate"/>
        </w:r>
        <w:r>
          <w:t>9</w:t>
        </w:r>
        <w:r>
          <w:fldChar w:fldCharType="end"/>
        </w:r>
      </w:hyperlink>
    </w:p>
    <w:p>
      <w:pPr>
        <w:pStyle w:val="TOC1"/>
        <w:tabs>
          <w:tab w:val="right" w:leader="dot" w:pos="8306"/>
        </w:tabs>
      </w:pPr>
      <w:hyperlink w:anchor="_Toc32308" w:history="1">
        <w:r>
          <w:rPr>
            <w:rFonts w:ascii="仿宋" w:eastAsia="仿宋" w:hAnsi="仿宋" w:cs="仿宋" w:hint="eastAsia"/>
            <w:lang w:eastAsia="zh-CN"/>
          </w:rPr>
          <w:t>三、招投标项目文档管理</w:t>
        </w:r>
        <w:r>
          <w:tab/>
        </w:r>
        <w:r>
          <w:fldChar w:fldCharType="begin"/>
        </w:r>
        <w:r>
          <w:instrText xml:space="preserve"> PAGEREF _Toc32308 \h </w:instrText>
        </w:r>
        <w:r>
          <w:fldChar w:fldCharType="separate"/>
        </w:r>
        <w:r>
          <w:t>9</w:t>
        </w:r>
        <w:r>
          <w:fldChar w:fldCharType="end"/>
        </w:r>
      </w:hyperlink>
    </w:p>
    <w:p>
      <w:pPr>
        <w:pStyle w:val="TOC2"/>
        <w:tabs>
          <w:tab w:val="right" w:leader="dot" w:pos="8306"/>
        </w:tabs>
      </w:pPr>
      <w:hyperlink w:anchor="_Toc27969" w:history="1">
        <w:r>
          <w:rPr>
            <w:rFonts w:ascii="仿宋" w:eastAsia="仿宋" w:hAnsi="仿宋" w:cs="仿宋" w:hint="eastAsia"/>
            <w:lang w:eastAsia="zh-CN"/>
          </w:rPr>
          <w:t>(一)、文档编制与审查</w:t>
        </w:r>
        <w:r>
          <w:tab/>
        </w:r>
        <w:r>
          <w:fldChar w:fldCharType="begin"/>
        </w:r>
        <w:r>
          <w:instrText xml:space="preserve"> PAGEREF _Toc27969 \h </w:instrText>
        </w:r>
        <w:r>
          <w:fldChar w:fldCharType="separate"/>
        </w:r>
        <w:r>
          <w:t>9</w:t>
        </w:r>
        <w:r>
          <w:fldChar w:fldCharType="end"/>
        </w:r>
      </w:hyperlink>
    </w:p>
    <w:p>
      <w:pPr>
        <w:pStyle w:val="TOC2"/>
        <w:tabs>
          <w:tab w:val="right" w:leader="dot" w:pos="8306"/>
        </w:tabs>
      </w:pPr>
      <w:hyperlink w:anchor="_Toc4579" w:history="1">
        <w:r>
          <w:rPr>
            <w:rFonts w:ascii="仿宋" w:eastAsia="仿宋" w:hAnsi="仿宋" w:cs="仿宋" w:hint="eastAsia"/>
            <w:lang w:eastAsia="zh-CN"/>
          </w:rPr>
          <w:t>(二)、文档发布与分发</w:t>
        </w:r>
        <w:r>
          <w:tab/>
        </w:r>
        <w:r>
          <w:fldChar w:fldCharType="begin"/>
        </w:r>
        <w:r>
          <w:instrText xml:space="preserve"> PAGEREF _Toc4579 \h </w:instrText>
        </w:r>
        <w:r>
          <w:fldChar w:fldCharType="separate"/>
        </w:r>
        <w:r>
          <w:t>10</w:t>
        </w:r>
        <w:r>
          <w:fldChar w:fldCharType="end"/>
        </w:r>
      </w:hyperlink>
    </w:p>
    <w:p>
      <w:pPr>
        <w:pStyle w:val="TOC2"/>
        <w:tabs>
          <w:tab w:val="right" w:leader="dot" w:pos="8306"/>
        </w:tabs>
      </w:pPr>
      <w:hyperlink w:anchor="_Toc12305" w:history="1">
        <w:r>
          <w:rPr>
            <w:rFonts w:ascii="仿宋" w:eastAsia="仿宋" w:hAnsi="仿宋" w:cs="仿宋" w:hint="eastAsia"/>
            <w:lang w:eastAsia="zh-CN"/>
          </w:rPr>
          <w:t>(三)、文档存档与归档</w:t>
        </w:r>
        <w:r>
          <w:tab/>
        </w:r>
        <w:r>
          <w:fldChar w:fldCharType="begin"/>
        </w:r>
        <w:r>
          <w:instrText xml:space="preserve"> PAGEREF _Toc12305 \h </w:instrText>
        </w:r>
        <w:r>
          <w:fldChar w:fldCharType="separate"/>
        </w:r>
        <w:r>
          <w:t>11</w:t>
        </w:r>
        <w:r>
          <w:fldChar w:fldCharType="end"/>
        </w:r>
      </w:hyperlink>
    </w:p>
    <w:p>
      <w:pPr>
        <w:pStyle w:val="TOC1"/>
        <w:tabs>
          <w:tab w:val="right" w:leader="dot" w:pos="8306"/>
        </w:tabs>
      </w:pPr>
      <w:hyperlink w:anchor="_Toc19709" w:history="1">
        <w:r>
          <w:rPr>
            <w:rFonts w:ascii="仿宋" w:eastAsia="仿宋" w:hAnsi="仿宋" w:cs="仿宋" w:hint="eastAsia"/>
            <w:lang w:eastAsia="zh-CN"/>
          </w:rPr>
          <w:t>四、招投标项目危机管理</w:t>
        </w:r>
        <w:r>
          <w:tab/>
        </w:r>
        <w:r>
          <w:fldChar w:fldCharType="begin"/>
        </w:r>
        <w:r>
          <w:instrText xml:space="preserve"> PAGEREF _Toc19709 \h </w:instrText>
        </w:r>
        <w:r>
          <w:fldChar w:fldCharType="separate"/>
        </w:r>
        <w:r>
          <w:t>13</w:t>
        </w:r>
        <w:r>
          <w:fldChar w:fldCharType="end"/>
        </w:r>
      </w:hyperlink>
    </w:p>
    <w:p>
      <w:pPr>
        <w:pStyle w:val="TOC2"/>
        <w:tabs>
          <w:tab w:val="right" w:leader="dot" w:pos="8306"/>
        </w:tabs>
      </w:pPr>
      <w:hyperlink w:anchor="_Toc31941" w:history="1">
        <w:r>
          <w:rPr>
            <w:rFonts w:ascii="仿宋" w:eastAsia="仿宋" w:hAnsi="仿宋" w:cs="仿宋" w:hint="eastAsia"/>
            <w:lang w:eastAsia="zh-CN"/>
          </w:rPr>
          <w:t>(一)、危机预警与识别</w:t>
        </w:r>
        <w:r>
          <w:tab/>
        </w:r>
        <w:r>
          <w:fldChar w:fldCharType="begin"/>
        </w:r>
        <w:r>
          <w:instrText xml:space="preserve"> PAGEREF _Toc31941 \h </w:instrText>
        </w:r>
        <w:r>
          <w:fldChar w:fldCharType="separate"/>
        </w:r>
        <w:r>
          <w:t>13</w:t>
        </w:r>
        <w:r>
          <w:fldChar w:fldCharType="end"/>
        </w:r>
      </w:hyperlink>
    </w:p>
    <w:p>
      <w:pPr>
        <w:pStyle w:val="TOC2"/>
        <w:tabs>
          <w:tab w:val="right" w:leader="dot" w:pos="8306"/>
        </w:tabs>
      </w:pPr>
      <w:hyperlink w:anchor="_Toc21240" w:history="1">
        <w:r>
          <w:rPr>
            <w:rFonts w:ascii="仿宋" w:eastAsia="仿宋" w:hAnsi="仿宋" w:cs="仿宋" w:hint="eastAsia"/>
            <w:lang w:eastAsia="zh-CN"/>
          </w:rPr>
          <w:t>(二)、危机应对与恢复</w:t>
        </w:r>
        <w:r>
          <w:tab/>
        </w:r>
        <w:r>
          <w:fldChar w:fldCharType="begin"/>
        </w:r>
        <w:r>
          <w:instrText xml:space="preserve"> PAGEREF _Toc21240 \h </w:instrText>
        </w:r>
        <w:r>
          <w:fldChar w:fldCharType="separate"/>
        </w:r>
        <w:r>
          <w:t>14</w:t>
        </w:r>
        <w:r>
          <w:fldChar w:fldCharType="end"/>
        </w:r>
      </w:hyperlink>
    </w:p>
    <w:p>
      <w:pPr>
        <w:pStyle w:val="TOC1"/>
        <w:tabs>
          <w:tab w:val="right" w:leader="dot" w:pos="8306"/>
        </w:tabs>
      </w:pPr>
      <w:hyperlink w:anchor="_Toc29744" w:history="1">
        <w:r>
          <w:rPr>
            <w:rFonts w:ascii="仿宋" w:eastAsia="仿宋" w:hAnsi="仿宋" w:cs="仿宋" w:hint="eastAsia"/>
            <w:lang w:eastAsia="zh-CN"/>
          </w:rPr>
          <w:t>五、工艺说明</w:t>
        </w:r>
        <w:r>
          <w:tab/>
        </w:r>
        <w:r>
          <w:fldChar w:fldCharType="begin"/>
        </w:r>
        <w:r>
          <w:instrText xml:space="preserve"> PAGEREF _Toc29744 \h </w:instrText>
        </w:r>
        <w:r>
          <w:fldChar w:fldCharType="separate"/>
        </w:r>
        <w:r>
          <w:t>15</w:t>
        </w:r>
        <w:r>
          <w:fldChar w:fldCharType="end"/>
        </w:r>
      </w:hyperlink>
    </w:p>
    <w:p>
      <w:pPr>
        <w:pStyle w:val="TOC2"/>
        <w:tabs>
          <w:tab w:val="right" w:leader="dot" w:pos="8306"/>
        </w:tabs>
      </w:pPr>
      <w:hyperlink w:anchor="_Toc26565" w:history="1">
        <w:r>
          <w:rPr>
            <w:rFonts w:ascii="仿宋" w:eastAsia="仿宋" w:hAnsi="仿宋" w:cs="仿宋" w:hint="eastAsia"/>
            <w:lang w:eastAsia="zh-CN"/>
          </w:rPr>
          <w:t>(一)、技术管理特点</w:t>
        </w:r>
        <w:r>
          <w:tab/>
        </w:r>
        <w:r>
          <w:fldChar w:fldCharType="begin"/>
        </w:r>
        <w:r>
          <w:instrText xml:space="preserve"> PAGEREF _Toc26565 \h </w:instrText>
        </w:r>
        <w:r>
          <w:fldChar w:fldCharType="separate"/>
        </w:r>
        <w:r>
          <w:t>15</w:t>
        </w:r>
        <w:r>
          <w:fldChar w:fldCharType="end"/>
        </w:r>
      </w:hyperlink>
    </w:p>
    <w:p>
      <w:pPr>
        <w:pStyle w:val="TOC2"/>
        <w:tabs>
          <w:tab w:val="right" w:leader="dot" w:pos="8306"/>
        </w:tabs>
      </w:pPr>
      <w:hyperlink w:anchor="_Toc32572" w:history="1">
        <w:r>
          <w:rPr>
            <w:rFonts w:ascii="仿宋" w:eastAsia="仿宋" w:hAnsi="仿宋" w:cs="仿宋" w:hint="eastAsia"/>
            <w:lang w:eastAsia="zh-CN"/>
          </w:rPr>
          <w:t>(二)、招投标项目工艺技术设计方案</w:t>
        </w:r>
        <w:r>
          <w:tab/>
        </w:r>
        <w:r>
          <w:fldChar w:fldCharType="begin"/>
        </w:r>
        <w:r>
          <w:instrText xml:space="preserve"> PAGEREF _Toc32572 \h </w:instrText>
        </w:r>
        <w:r>
          <w:fldChar w:fldCharType="separate"/>
        </w:r>
        <w:r>
          <w:t>16</w:t>
        </w:r>
        <w:r>
          <w:fldChar w:fldCharType="end"/>
        </w:r>
      </w:hyperlink>
    </w:p>
    <w:p>
      <w:pPr>
        <w:pStyle w:val="TOC2"/>
        <w:tabs>
          <w:tab w:val="right" w:leader="dot" w:pos="8306"/>
        </w:tabs>
      </w:pPr>
      <w:hyperlink w:anchor="_Toc14942" w:history="1">
        <w:r>
          <w:rPr>
            <w:rFonts w:ascii="仿宋" w:eastAsia="仿宋" w:hAnsi="仿宋" w:cs="仿宋" w:hint="eastAsia"/>
            <w:lang w:eastAsia="zh-CN"/>
          </w:rPr>
          <w:t>(三)、设备选型方案</w:t>
        </w:r>
        <w:r>
          <w:tab/>
        </w:r>
        <w:r>
          <w:fldChar w:fldCharType="begin"/>
        </w:r>
        <w:r>
          <w:instrText xml:space="preserve"> PAGEREF _Toc14942 \h </w:instrText>
        </w:r>
        <w:r>
          <w:fldChar w:fldCharType="separate"/>
        </w:r>
        <w:r>
          <w:t>17</w:t>
        </w:r>
        <w:r>
          <w:fldChar w:fldCharType="end"/>
        </w:r>
      </w:hyperlink>
    </w:p>
    <w:p>
      <w:pPr>
        <w:pStyle w:val="TOC1"/>
        <w:tabs>
          <w:tab w:val="right" w:leader="dot" w:pos="8306"/>
        </w:tabs>
      </w:pPr>
      <w:hyperlink w:anchor="_Toc15316" w:history="1">
        <w:r>
          <w:rPr>
            <w:rFonts w:ascii="仿宋" w:eastAsia="仿宋" w:hAnsi="仿宋" w:cs="仿宋" w:hint="eastAsia"/>
            <w:lang w:eastAsia="zh-CN"/>
          </w:rPr>
          <w:t>六、产品规划分析</w:t>
        </w:r>
        <w:r>
          <w:tab/>
        </w:r>
        <w:r>
          <w:fldChar w:fldCharType="begin"/>
        </w:r>
        <w:r>
          <w:instrText xml:space="preserve"> PAGEREF _Toc15316 \h </w:instrText>
        </w:r>
        <w:r>
          <w:fldChar w:fldCharType="separate"/>
        </w:r>
        <w:r>
          <w:t>19</w:t>
        </w:r>
        <w:r>
          <w:fldChar w:fldCharType="end"/>
        </w:r>
      </w:hyperlink>
    </w:p>
    <w:p>
      <w:pPr>
        <w:pStyle w:val="TOC2"/>
        <w:tabs>
          <w:tab w:val="right" w:leader="dot" w:pos="8306"/>
        </w:tabs>
      </w:pPr>
      <w:hyperlink w:anchor="_Toc14483" w:history="1">
        <w:r>
          <w:rPr>
            <w:rFonts w:ascii="仿宋" w:eastAsia="仿宋" w:hAnsi="仿宋" w:cs="仿宋" w:hint="eastAsia"/>
            <w:lang w:eastAsia="zh-CN"/>
          </w:rPr>
          <w:t>(一)、产品规划</w:t>
        </w:r>
        <w:r>
          <w:tab/>
        </w:r>
        <w:r>
          <w:fldChar w:fldCharType="begin"/>
        </w:r>
        <w:r>
          <w:instrText xml:space="preserve"> PAGEREF _Toc14483 \h </w:instrText>
        </w:r>
        <w:r>
          <w:fldChar w:fldCharType="separate"/>
        </w:r>
        <w:r>
          <w:t>19</w:t>
        </w:r>
        <w:r>
          <w:fldChar w:fldCharType="end"/>
        </w:r>
      </w:hyperlink>
    </w:p>
    <w:p>
      <w:pPr>
        <w:pStyle w:val="TOC2"/>
        <w:tabs>
          <w:tab w:val="right" w:leader="dot" w:pos="8306"/>
        </w:tabs>
      </w:pPr>
      <w:hyperlink w:anchor="_Toc12772" w:history="1">
        <w:r>
          <w:rPr>
            <w:rFonts w:ascii="仿宋" w:eastAsia="仿宋" w:hAnsi="仿宋" w:cs="仿宋" w:hint="eastAsia"/>
            <w:lang w:eastAsia="zh-CN"/>
          </w:rPr>
          <w:t>(二)、建设规模</w:t>
        </w:r>
        <w:r>
          <w:tab/>
        </w:r>
        <w:r>
          <w:fldChar w:fldCharType="begin"/>
        </w:r>
        <w:r>
          <w:instrText xml:space="preserve"> PAGEREF _Toc12772 \h </w:instrText>
        </w:r>
        <w:r>
          <w:fldChar w:fldCharType="separate"/>
        </w:r>
        <w:r>
          <w:t>19</w:t>
        </w:r>
        <w:r>
          <w:fldChar w:fldCharType="end"/>
        </w:r>
      </w:hyperlink>
    </w:p>
    <w:p>
      <w:pPr>
        <w:pStyle w:val="TOC1"/>
        <w:tabs>
          <w:tab w:val="right" w:leader="dot" w:pos="8306"/>
        </w:tabs>
      </w:pPr>
      <w:hyperlink w:anchor="_Toc24177" w:history="1">
        <w:r>
          <w:rPr>
            <w:rFonts w:ascii="仿宋" w:eastAsia="仿宋" w:hAnsi="仿宋" w:cs="仿宋" w:hint="eastAsia"/>
            <w:lang w:eastAsia="zh-CN"/>
          </w:rPr>
          <w:t>七、招投标项目社会影响</w:t>
        </w:r>
        <w:r>
          <w:tab/>
        </w:r>
        <w:r>
          <w:fldChar w:fldCharType="begin"/>
        </w:r>
        <w:r>
          <w:instrText xml:space="preserve"> PAGEREF _Toc24177 \h </w:instrText>
        </w:r>
        <w:r>
          <w:fldChar w:fldCharType="separate"/>
        </w:r>
        <w:r>
          <w:t>21</w:t>
        </w:r>
        <w:r>
          <w:fldChar w:fldCharType="end"/>
        </w:r>
      </w:hyperlink>
    </w:p>
    <w:p>
      <w:pPr>
        <w:pStyle w:val="TOC2"/>
        <w:tabs>
          <w:tab w:val="right" w:leader="dot" w:pos="8306"/>
        </w:tabs>
      </w:pPr>
      <w:hyperlink w:anchor="_Toc6587" w:history="1">
        <w:r>
          <w:rPr>
            <w:rFonts w:ascii="仿宋" w:eastAsia="仿宋" w:hAnsi="仿宋" w:cs="仿宋" w:hint="eastAsia"/>
            <w:lang w:eastAsia="zh-CN"/>
          </w:rPr>
          <w:t>(一)、社会责任与义务</w:t>
        </w:r>
        <w:r>
          <w:tab/>
        </w:r>
        <w:r>
          <w:fldChar w:fldCharType="begin"/>
        </w:r>
        <w:r>
          <w:instrText xml:space="preserve"> PAGEREF _Toc6587 \h </w:instrText>
        </w:r>
        <w:r>
          <w:fldChar w:fldCharType="separate"/>
        </w:r>
        <w:r>
          <w:t>21</w:t>
        </w:r>
        <w:r>
          <w:fldChar w:fldCharType="end"/>
        </w:r>
      </w:hyperlink>
    </w:p>
    <w:p>
      <w:pPr>
        <w:pStyle w:val="TOC2"/>
        <w:tabs>
          <w:tab w:val="right" w:leader="dot" w:pos="8306"/>
        </w:tabs>
      </w:pPr>
      <w:hyperlink w:anchor="_Toc17852" w:history="1">
        <w:r>
          <w:rPr>
            <w:rFonts w:ascii="仿宋" w:eastAsia="仿宋" w:hAnsi="仿宋" w:cs="仿宋" w:hint="eastAsia"/>
            <w:lang w:eastAsia="zh-CN"/>
          </w:rPr>
          <w:t>(二)、社会参与与沟通</w:t>
        </w:r>
        <w:r>
          <w:tab/>
        </w:r>
        <w:r>
          <w:fldChar w:fldCharType="begin"/>
        </w:r>
        <w:r>
          <w:instrText xml:space="preserve"> PAGEREF _Toc17852 \h </w:instrText>
        </w:r>
        <w:r>
          <w:fldChar w:fldCharType="separate"/>
        </w:r>
        <w:r>
          <w:t>21</w:t>
        </w:r>
        <w:r>
          <w:fldChar w:fldCharType="end"/>
        </w:r>
      </w:hyperlink>
    </w:p>
    <w:p>
      <w:pPr>
        <w:pStyle w:val="TOC1"/>
        <w:tabs>
          <w:tab w:val="right" w:leader="dot" w:pos="8306"/>
        </w:tabs>
      </w:pPr>
      <w:hyperlink w:anchor="_Toc1550" w:history="1">
        <w:r>
          <w:rPr>
            <w:rFonts w:ascii="仿宋" w:eastAsia="仿宋" w:hAnsi="仿宋" w:cs="仿宋" w:hint="eastAsia"/>
            <w:lang w:eastAsia="zh-CN"/>
          </w:rPr>
          <w:t>八、招投标项目创新与研发</w:t>
        </w:r>
        <w:r>
          <w:tab/>
        </w:r>
        <w:r>
          <w:fldChar w:fldCharType="begin"/>
        </w:r>
        <w:r>
          <w:instrText xml:space="preserve"> PAGEREF _Toc1550 \h </w:instrText>
        </w:r>
        <w:r>
          <w:fldChar w:fldCharType="separate"/>
        </w:r>
        <w:r>
          <w:t>22</w:t>
        </w:r>
        <w:r>
          <w:fldChar w:fldCharType="end"/>
        </w:r>
      </w:hyperlink>
    </w:p>
    <w:p>
      <w:pPr>
        <w:pStyle w:val="TOC2"/>
        <w:tabs>
          <w:tab w:val="right" w:leader="dot" w:pos="8306"/>
        </w:tabs>
      </w:pPr>
      <w:hyperlink w:anchor="_Toc7756" w:history="1">
        <w:r>
          <w:rPr>
            <w:rFonts w:ascii="仿宋" w:eastAsia="仿宋" w:hAnsi="仿宋" w:cs="仿宋" w:hint="eastAsia"/>
            <w:lang w:eastAsia="zh-CN"/>
          </w:rPr>
          <w:t>(一)、创新策略与方向</w:t>
        </w:r>
        <w:r>
          <w:tab/>
        </w:r>
        <w:r>
          <w:fldChar w:fldCharType="begin"/>
        </w:r>
        <w:r>
          <w:instrText xml:space="preserve"> PAGEREF _Toc7756 \h </w:instrText>
        </w:r>
        <w:r>
          <w:fldChar w:fldCharType="separate"/>
        </w:r>
        <w:r>
          <w:t>22</w:t>
        </w:r>
        <w:r>
          <w:fldChar w:fldCharType="end"/>
        </w:r>
      </w:hyperlink>
    </w:p>
    <w:p>
      <w:pPr>
        <w:pStyle w:val="TOC2"/>
        <w:tabs>
          <w:tab w:val="right" w:leader="dot" w:pos="8306"/>
        </w:tabs>
      </w:pPr>
      <w:hyperlink w:anchor="_Toc5988" w:history="1">
        <w:r>
          <w:rPr>
            <w:rFonts w:ascii="仿宋" w:eastAsia="仿宋" w:hAnsi="仿宋" w:cs="仿宋" w:hint="eastAsia"/>
            <w:lang w:eastAsia="zh-CN"/>
          </w:rPr>
          <w:t>(二)、研发规划与投入</w:t>
        </w:r>
        <w:r>
          <w:tab/>
        </w:r>
        <w:r>
          <w:fldChar w:fldCharType="begin"/>
        </w:r>
        <w:r>
          <w:instrText xml:space="preserve"> PAGEREF _Toc5988 \h </w:instrText>
        </w:r>
        <w:r>
          <w:fldChar w:fldCharType="separate"/>
        </w:r>
        <w:r>
          <w:t>24</w:t>
        </w:r>
        <w:r>
          <w:fldChar w:fldCharType="end"/>
        </w:r>
      </w:hyperlink>
    </w:p>
    <w:p>
      <w:pPr>
        <w:pStyle w:val="TOC1"/>
        <w:tabs>
          <w:tab w:val="right" w:leader="dot" w:pos="8306"/>
        </w:tabs>
      </w:pPr>
      <w:hyperlink w:anchor="_Toc15958" w:history="1">
        <w:r>
          <w:rPr>
            <w:rFonts w:ascii="仿宋" w:eastAsia="仿宋" w:hAnsi="仿宋" w:cs="仿宋" w:hint="eastAsia"/>
            <w:lang w:eastAsia="zh-CN"/>
          </w:rPr>
          <w:t>九、招投标项目技术管理</w:t>
        </w:r>
        <w:r>
          <w:tab/>
        </w:r>
        <w:r>
          <w:fldChar w:fldCharType="begin"/>
        </w:r>
        <w:r>
          <w:instrText xml:space="preserve"> PAGEREF _Toc15958 \h </w:instrText>
        </w:r>
        <w:r>
          <w:fldChar w:fldCharType="separate"/>
        </w:r>
        <w:r>
          <w:t>25</w:t>
        </w:r>
        <w:r>
          <w:fldChar w:fldCharType="end"/>
        </w:r>
      </w:hyperlink>
    </w:p>
    <w:p>
      <w:pPr>
        <w:pStyle w:val="TOC2"/>
        <w:tabs>
          <w:tab w:val="right" w:leader="dot" w:pos="8306"/>
        </w:tabs>
      </w:pPr>
      <w:hyperlink w:anchor="_Toc19396" w:history="1">
        <w:r>
          <w:rPr>
            <w:rFonts w:ascii="仿宋" w:eastAsia="仿宋" w:hAnsi="仿宋" w:cs="仿宋" w:hint="eastAsia"/>
            <w:lang w:eastAsia="zh-CN"/>
          </w:rPr>
          <w:t>(一)、技术方案选用方向</w:t>
        </w:r>
        <w:r>
          <w:tab/>
        </w:r>
        <w:r>
          <w:fldChar w:fldCharType="begin"/>
        </w:r>
        <w:r>
          <w:instrText xml:space="preserve"> PAGEREF _Toc19396 \h </w:instrText>
        </w:r>
        <w:r>
          <w:fldChar w:fldCharType="separate"/>
        </w:r>
        <w:r>
          <w:t>25</w:t>
        </w:r>
        <w:r>
          <w:fldChar w:fldCharType="end"/>
        </w:r>
      </w:hyperlink>
    </w:p>
    <w:p>
      <w:pPr>
        <w:pStyle w:val="TOC2"/>
        <w:tabs>
          <w:tab w:val="right" w:leader="dot" w:pos="8306"/>
        </w:tabs>
      </w:pPr>
      <w:hyperlink w:anchor="_Toc12766" w:history="1">
        <w:r>
          <w:rPr>
            <w:rFonts w:ascii="仿宋" w:eastAsia="仿宋" w:hAnsi="仿宋" w:cs="仿宋" w:hint="eastAsia"/>
            <w:lang w:eastAsia="zh-CN"/>
          </w:rPr>
          <w:t>(二)、工艺技术方案选用原则</w:t>
        </w:r>
        <w:r>
          <w:tab/>
        </w:r>
        <w:r>
          <w:fldChar w:fldCharType="begin"/>
        </w:r>
        <w:r>
          <w:instrText xml:space="preserve"> PAGEREF _Toc12766 \h </w:instrText>
        </w:r>
        <w:r>
          <w:fldChar w:fldCharType="separate"/>
        </w:r>
        <w:r>
          <w:t>27</w:t>
        </w:r>
        <w:r>
          <w:fldChar w:fldCharType="end"/>
        </w:r>
      </w:hyperlink>
    </w:p>
    <w:p>
      <w:pPr>
        <w:pStyle w:val="TOC2"/>
        <w:tabs>
          <w:tab w:val="right" w:leader="dot" w:pos="8306"/>
        </w:tabs>
      </w:pPr>
      <w:hyperlink w:anchor="_Toc21711" w:history="1">
        <w:r>
          <w:rPr>
            <w:rFonts w:ascii="仿宋" w:eastAsia="仿宋" w:hAnsi="仿宋" w:cs="仿宋" w:hint="eastAsia"/>
            <w:lang w:eastAsia="zh-CN"/>
          </w:rPr>
          <w:t>(三)、工艺技术方案要求</w:t>
        </w:r>
        <w:r>
          <w:tab/>
        </w:r>
        <w:r>
          <w:fldChar w:fldCharType="begin"/>
        </w:r>
        <w:r>
          <w:instrText xml:space="preserve"> PAGEREF _Toc21711 \h </w:instrText>
        </w:r>
        <w:r>
          <w:fldChar w:fldCharType="separate"/>
        </w:r>
        <w:r>
          <w:t>29</w:t>
        </w:r>
        <w:r>
          <w:fldChar w:fldCharType="end"/>
        </w:r>
      </w:hyperlink>
    </w:p>
    <w:p>
      <w:pPr>
        <w:pStyle w:val="TOC1"/>
        <w:tabs>
          <w:tab w:val="right" w:leader="dot" w:pos="8306"/>
        </w:tabs>
      </w:pPr>
      <w:hyperlink w:anchor="_Toc10990" w:history="1">
        <w:r>
          <w:rPr>
            <w:rFonts w:ascii="仿宋" w:eastAsia="仿宋" w:hAnsi="仿宋" w:cs="仿宋" w:hint="eastAsia"/>
            <w:lang w:eastAsia="zh-CN"/>
          </w:rPr>
          <w:t>十、招投标项目财务管理</w:t>
        </w:r>
        <w:r>
          <w:tab/>
        </w:r>
        <w:r>
          <w:fldChar w:fldCharType="begin"/>
        </w:r>
        <w:r>
          <w:instrText xml:space="preserve"> PAGEREF _Toc10990 \h </w:instrText>
        </w:r>
        <w:r>
          <w:fldChar w:fldCharType="separate"/>
        </w:r>
        <w:r>
          <w:t>31</w:t>
        </w:r>
        <w:r>
          <w:fldChar w:fldCharType="end"/>
        </w:r>
      </w:hyperlink>
    </w:p>
    <w:p>
      <w:pPr>
        <w:pStyle w:val="TOC2"/>
        <w:tabs>
          <w:tab w:val="right" w:leader="dot" w:pos="8306"/>
        </w:tabs>
      </w:pPr>
      <w:hyperlink w:anchor="_Toc28590" w:history="1">
        <w:r>
          <w:rPr>
            <w:rFonts w:ascii="仿宋" w:eastAsia="仿宋" w:hAnsi="仿宋" w:cs="仿宋" w:hint="eastAsia"/>
            <w:lang w:eastAsia="zh-CN"/>
          </w:rPr>
          <w:t>(一)、资金需求大</w:t>
        </w:r>
        <w:r>
          <w:tab/>
        </w:r>
        <w:r>
          <w:fldChar w:fldCharType="begin"/>
        </w:r>
        <w:r>
          <w:instrText xml:space="preserve"> PAGEREF _Toc28590 \h </w:instrText>
        </w:r>
        <w:r>
          <w:fldChar w:fldCharType="separate"/>
        </w:r>
        <w:r>
          <w:t>31</w:t>
        </w:r>
        <w:r>
          <w:fldChar w:fldCharType="end"/>
        </w:r>
      </w:hyperlink>
    </w:p>
    <w:p>
      <w:pPr>
        <w:pStyle w:val="TOC2"/>
        <w:tabs>
          <w:tab w:val="right" w:leader="dot" w:pos="8306"/>
        </w:tabs>
      </w:pPr>
      <w:hyperlink w:anchor="_Toc65" w:history="1">
        <w:r>
          <w:rPr>
            <w:rFonts w:ascii="仿宋" w:eastAsia="仿宋" w:hAnsi="仿宋" w:cs="仿宋" w:hint="eastAsia"/>
            <w:lang w:eastAsia="zh-CN"/>
          </w:rPr>
          <w:t>(二)、研发周期长</w:t>
        </w:r>
        <w:r>
          <w:tab/>
        </w:r>
        <w:r>
          <w:fldChar w:fldCharType="begin"/>
        </w:r>
        <w:r>
          <w:instrText xml:space="preserve"> PAGEREF _Toc65 \h </w:instrText>
        </w:r>
        <w:r>
          <w:fldChar w:fldCharType="separate"/>
        </w:r>
        <w:r>
          <w:t>32</w:t>
        </w:r>
        <w:r>
          <w:fldChar w:fldCharType="end"/>
        </w:r>
      </w:hyperlink>
    </w:p>
    <w:p>
      <w:pPr>
        <w:pStyle w:val="TOC2"/>
        <w:tabs>
          <w:tab w:val="right" w:leader="dot" w:pos="8306"/>
        </w:tabs>
      </w:pPr>
      <w:hyperlink w:anchor="_Toc21892" w:history="1">
        <w:r>
          <w:rPr>
            <w:rFonts w:ascii="仿宋" w:eastAsia="仿宋" w:hAnsi="仿宋" w:cs="仿宋" w:hint="eastAsia"/>
            <w:lang w:eastAsia="zh-CN"/>
          </w:rPr>
          <w:t>(三)、市场风险大</w:t>
        </w:r>
        <w:r>
          <w:tab/>
        </w:r>
        <w:r>
          <w:fldChar w:fldCharType="begin"/>
        </w:r>
        <w:r>
          <w:instrText xml:space="preserve"> PAGEREF _Toc21892 \h </w:instrText>
        </w:r>
        <w:r>
          <w:fldChar w:fldCharType="separate"/>
        </w:r>
        <w:r>
          <w:t>34</w:t>
        </w:r>
        <w:r>
          <w:fldChar w:fldCharType="end"/>
        </w:r>
      </w:hyperlink>
    </w:p>
    <w:p>
      <w:pPr>
        <w:pStyle w:val="TOC2"/>
        <w:tabs>
          <w:tab w:val="right" w:leader="dot" w:pos="8306"/>
        </w:tabs>
      </w:pPr>
      <w:hyperlink w:anchor="_Toc5758" w:history="1">
        <w:r>
          <w:rPr>
            <w:rFonts w:ascii="仿宋" w:eastAsia="仿宋" w:hAnsi="仿宋" w:cs="仿宋" w:hint="eastAsia"/>
            <w:lang w:eastAsia="zh-CN"/>
          </w:rPr>
          <w:t>(四)、利润率高</w:t>
        </w:r>
        <w:r>
          <w:tab/>
        </w:r>
        <w:r>
          <w:fldChar w:fldCharType="begin"/>
        </w:r>
        <w:r>
          <w:instrText xml:space="preserve"> PAGEREF _Toc5758 \h </w:instrText>
        </w:r>
        <w:r>
          <w:fldChar w:fldCharType="separate"/>
        </w:r>
        <w:r>
          <w:t>36</w:t>
        </w:r>
        <w:r>
          <w:fldChar w:fldCharType="end"/>
        </w:r>
      </w:hyperlink>
    </w:p>
    <w:p>
      <w:pPr>
        <w:pStyle w:val="TOC1"/>
        <w:tabs>
          <w:tab w:val="right" w:leader="dot" w:pos="8306"/>
        </w:tabs>
      </w:pPr>
      <w:hyperlink w:anchor="_Toc20535" w:history="1">
        <w:r>
          <w:rPr>
            <w:rFonts w:ascii="仿宋" w:eastAsia="仿宋" w:hAnsi="仿宋" w:cs="仿宋" w:hint="eastAsia"/>
            <w:lang w:eastAsia="zh-CN"/>
          </w:rPr>
          <w:t>十一、招投标项目环境影响分析</w:t>
        </w:r>
        <w:r>
          <w:tab/>
        </w:r>
        <w:r>
          <w:fldChar w:fldCharType="begin"/>
        </w:r>
        <w:r>
          <w:instrText xml:space="preserve"> PAGEREF _Toc20535 \h </w:instrText>
        </w:r>
        <w:r>
          <w:fldChar w:fldCharType="separate"/>
        </w:r>
        <w:r>
          <w:t>38</w:t>
        </w:r>
        <w:r>
          <w:fldChar w:fldCharType="end"/>
        </w:r>
      </w:hyperlink>
    </w:p>
    <w:p>
      <w:pPr>
        <w:pStyle w:val="TOC2"/>
        <w:tabs>
          <w:tab w:val="right" w:leader="dot" w:pos="8306"/>
        </w:tabs>
      </w:pPr>
      <w:hyperlink w:anchor="_Toc12358" w:history="1">
        <w:r>
          <w:rPr>
            <w:rFonts w:ascii="仿宋" w:eastAsia="仿宋" w:hAnsi="仿宋" w:cs="仿宋" w:hint="eastAsia"/>
            <w:lang w:eastAsia="zh-CN"/>
          </w:rPr>
          <w:t>(一)、建设区域环境质量现状</w:t>
        </w:r>
        <w:r>
          <w:tab/>
        </w:r>
        <w:r>
          <w:fldChar w:fldCharType="begin"/>
        </w:r>
        <w:r>
          <w:instrText xml:space="preserve"> PAGEREF _Toc12358 \h </w:instrText>
        </w:r>
        <w:r>
          <w:fldChar w:fldCharType="separate"/>
        </w:r>
        <w:r>
          <w:t>38</w:t>
        </w:r>
        <w:r>
          <w:fldChar w:fldCharType="end"/>
        </w:r>
      </w:hyperlink>
    </w:p>
    <w:p>
      <w:pPr>
        <w:pStyle w:val="TOC2"/>
        <w:tabs>
          <w:tab w:val="right" w:leader="dot" w:pos="8306"/>
        </w:tabs>
      </w:pPr>
      <w:hyperlink w:anchor="_Toc7894" w:history="1">
        <w:r>
          <w:rPr>
            <w:rFonts w:ascii="仿宋" w:eastAsia="仿宋" w:hAnsi="仿宋" w:cs="仿宋" w:hint="eastAsia"/>
            <w:lang w:eastAsia="zh-CN"/>
          </w:rPr>
          <w:t>(二)、建设期环境保护</w:t>
        </w:r>
        <w:r>
          <w:tab/>
        </w:r>
        <w:r>
          <w:fldChar w:fldCharType="begin"/>
        </w:r>
        <w:r>
          <w:instrText xml:space="preserve"> PAGEREF _Toc7894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305" w:history="1">
        <w:r>
          <w:rPr>
            <w:rFonts w:ascii="仿宋" w:eastAsia="仿宋" w:hAnsi="仿宋" w:cs="仿宋" w:hint="eastAsia"/>
            <w:lang w:eastAsia="zh-CN"/>
          </w:rPr>
          <w:t>(三)、运营期环境保护</w:t>
        </w:r>
        <w:r>
          <w:tab/>
        </w:r>
        <w:r>
          <w:fldChar w:fldCharType="begin"/>
        </w:r>
        <w:r>
          <w:instrText xml:space="preserve"> PAGEREF _Toc17305 \h </w:instrText>
        </w:r>
        <w:r>
          <w:fldChar w:fldCharType="separate"/>
        </w:r>
        <w:r>
          <w:t>41</w:t>
        </w:r>
        <w:r>
          <w:fldChar w:fldCharType="end"/>
        </w:r>
      </w:hyperlink>
    </w:p>
    <w:p>
      <w:pPr>
        <w:pStyle w:val="TOC2"/>
        <w:tabs>
          <w:tab w:val="right" w:leader="dot" w:pos="8306"/>
        </w:tabs>
      </w:pPr>
      <w:hyperlink w:anchor="_Toc28139" w:history="1">
        <w:r>
          <w:rPr>
            <w:rFonts w:ascii="仿宋" w:eastAsia="仿宋" w:hAnsi="仿宋" w:cs="仿宋" w:hint="eastAsia"/>
            <w:lang w:eastAsia="zh-CN"/>
          </w:rPr>
          <w:t>(四)、招投标项目建设对区域经济的影响</w:t>
        </w:r>
        <w:r>
          <w:tab/>
        </w:r>
        <w:r>
          <w:fldChar w:fldCharType="begin"/>
        </w:r>
        <w:r>
          <w:instrText xml:space="preserve"> PAGEREF _Toc28139 \h </w:instrText>
        </w:r>
        <w:r>
          <w:fldChar w:fldCharType="separate"/>
        </w:r>
        <w:r>
          <w:t>42</w:t>
        </w:r>
        <w:r>
          <w:fldChar w:fldCharType="end"/>
        </w:r>
      </w:hyperlink>
    </w:p>
    <w:p>
      <w:pPr>
        <w:pStyle w:val="TOC2"/>
        <w:tabs>
          <w:tab w:val="right" w:leader="dot" w:pos="8306"/>
        </w:tabs>
      </w:pPr>
      <w:hyperlink w:anchor="_Toc10069" w:history="1">
        <w:r>
          <w:rPr>
            <w:rFonts w:ascii="仿宋" w:eastAsia="仿宋" w:hAnsi="仿宋" w:cs="仿宋" w:hint="eastAsia"/>
            <w:lang w:eastAsia="zh-CN"/>
          </w:rPr>
          <w:t>(五)、废弃物处理</w:t>
        </w:r>
        <w:r>
          <w:tab/>
        </w:r>
        <w:r>
          <w:fldChar w:fldCharType="begin"/>
        </w:r>
        <w:r>
          <w:instrText xml:space="preserve"> PAGEREF _Toc10069 \h </w:instrText>
        </w:r>
        <w:r>
          <w:fldChar w:fldCharType="separate"/>
        </w:r>
        <w:r>
          <w:t>44</w:t>
        </w:r>
        <w:r>
          <w:fldChar w:fldCharType="end"/>
        </w:r>
      </w:hyperlink>
    </w:p>
    <w:p>
      <w:pPr>
        <w:pStyle w:val="TOC2"/>
        <w:tabs>
          <w:tab w:val="right" w:leader="dot" w:pos="8306"/>
        </w:tabs>
      </w:pPr>
      <w:hyperlink w:anchor="_Toc2921" w:history="1">
        <w:r>
          <w:rPr>
            <w:rFonts w:ascii="仿宋" w:eastAsia="仿宋" w:hAnsi="仿宋" w:cs="仿宋" w:hint="eastAsia"/>
            <w:lang w:eastAsia="zh-CN"/>
          </w:rPr>
          <w:t>(六)、特殊环境影响分析</w:t>
        </w:r>
        <w:r>
          <w:tab/>
        </w:r>
        <w:r>
          <w:fldChar w:fldCharType="begin"/>
        </w:r>
        <w:r>
          <w:instrText xml:space="preserve"> PAGEREF _Toc2921 \h </w:instrText>
        </w:r>
        <w:r>
          <w:fldChar w:fldCharType="separate"/>
        </w:r>
        <w:r>
          <w:t>45</w:t>
        </w:r>
        <w:r>
          <w:fldChar w:fldCharType="end"/>
        </w:r>
      </w:hyperlink>
    </w:p>
    <w:p>
      <w:pPr>
        <w:pStyle w:val="TOC2"/>
        <w:tabs>
          <w:tab w:val="right" w:leader="dot" w:pos="8306"/>
        </w:tabs>
      </w:pPr>
      <w:hyperlink w:anchor="_Toc16873" w:history="1">
        <w:r>
          <w:rPr>
            <w:rFonts w:ascii="仿宋" w:eastAsia="仿宋" w:hAnsi="仿宋" w:cs="仿宋" w:hint="eastAsia"/>
            <w:lang w:eastAsia="zh-CN"/>
          </w:rPr>
          <w:t>(七)、清洁生产</w:t>
        </w:r>
        <w:r>
          <w:tab/>
        </w:r>
        <w:r>
          <w:fldChar w:fldCharType="begin"/>
        </w:r>
        <w:r>
          <w:instrText xml:space="preserve"> PAGEREF _Toc16873 \h </w:instrText>
        </w:r>
        <w:r>
          <w:fldChar w:fldCharType="separate"/>
        </w:r>
        <w:r>
          <w:t>46</w:t>
        </w:r>
        <w:r>
          <w:fldChar w:fldCharType="end"/>
        </w:r>
      </w:hyperlink>
    </w:p>
    <w:p>
      <w:pPr>
        <w:pStyle w:val="TOC2"/>
        <w:tabs>
          <w:tab w:val="right" w:leader="dot" w:pos="8306"/>
        </w:tabs>
      </w:pPr>
      <w:hyperlink w:anchor="_Toc31523" w:history="1">
        <w:r>
          <w:rPr>
            <w:rFonts w:ascii="仿宋" w:eastAsia="仿宋" w:hAnsi="仿宋" w:cs="仿宋" w:hint="eastAsia"/>
            <w:lang w:eastAsia="zh-CN"/>
          </w:rPr>
          <w:t>(八)、环境保护综合评价</w:t>
        </w:r>
        <w:r>
          <w:tab/>
        </w:r>
        <w:r>
          <w:fldChar w:fldCharType="begin"/>
        </w:r>
        <w:r>
          <w:instrText xml:space="preserve"> PAGEREF _Toc31523 \h </w:instrText>
        </w:r>
        <w:r>
          <w:fldChar w:fldCharType="separate"/>
        </w:r>
        <w:r>
          <w:t>48</w:t>
        </w:r>
        <w:r>
          <w:fldChar w:fldCharType="end"/>
        </w:r>
      </w:hyperlink>
    </w:p>
    <w:p>
      <w:pPr>
        <w:pStyle w:val="TOC1"/>
        <w:tabs>
          <w:tab w:val="right" w:leader="dot" w:pos="8306"/>
        </w:tabs>
      </w:pPr>
      <w:hyperlink w:anchor="_Toc27252" w:history="1">
        <w:r>
          <w:rPr>
            <w:rFonts w:ascii="仿宋" w:eastAsia="仿宋" w:hAnsi="仿宋" w:cs="仿宋" w:hint="eastAsia"/>
            <w:lang w:eastAsia="zh-CN"/>
          </w:rPr>
          <w:t>十二、招投标项目人力资源管理</w:t>
        </w:r>
        <w:r>
          <w:tab/>
        </w:r>
        <w:r>
          <w:fldChar w:fldCharType="begin"/>
        </w:r>
        <w:r>
          <w:instrText xml:space="preserve"> PAGEREF _Toc27252 \h </w:instrText>
        </w:r>
        <w:r>
          <w:fldChar w:fldCharType="separate"/>
        </w:r>
        <w:r>
          <w:t>49</w:t>
        </w:r>
        <w:r>
          <w:fldChar w:fldCharType="end"/>
        </w:r>
      </w:hyperlink>
    </w:p>
    <w:p>
      <w:pPr>
        <w:pStyle w:val="TOC2"/>
        <w:tabs>
          <w:tab w:val="right" w:leader="dot" w:pos="8306"/>
        </w:tabs>
      </w:pPr>
      <w:hyperlink w:anchor="_Toc30706" w:history="1">
        <w:r>
          <w:rPr>
            <w:rFonts w:ascii="仿宋" w:eastAsia="仿宋" w:hAnsi="仿宋" w:cs="仿宋" w:hint="eastAsia"/>
            <w:lang w:eastAsia="zh-CN"/>
          </w:rPr>
          <w:t>(一)、建立健全的预算管理制度</w:t>
        </w:r>
        <w:r>
          <w:tab/>
        </w:r>
        <w:r>
          <w:fldChar w:fldCharType="begin"/>
        </w:r>
        <w:r>
          <w:instrText xml:space="preserve"> PAGEREF _Toc30706 \h </w:instrText>
        </w:r>
        <w:r>
          <w:fldChar w:fldCharType="separate"/>
        </w:r>
        <w:r>
          <w:t>49</w:t>
        </w:r>
        <w:r>
          <w:fldChar w:fldCharType="end"/>
        </w:r>
      </w:hyperlink>
    </w:p>
    <w:p>
      <w:pPr>
        <w:pStyle w:val="TOC2"/>
        <w:tabs>
          <w:tab w:val="right" w:leader="dot" w:pos="8306"/>
        </w:tabs>
      </w:pPr>
      <w:hyperlink w:anchor="_Toc30683" w:history="1">
        <w:r>
          <w:rPr>
            <w:rFonts w:ascii="仿宋" w:eastAsia="仿宋" w:hAnsi="仿宋" w:cs="仿宋" w:hint="eastAsia"/>
            <w:lang w:eastAsia="zh-CN"/>
          </w:rPr>
          <w:t>(二)、加强资金流动监控</w:t>
        </w:r>
        <w:r>
          <w:tab/>
        </w:r>
        <w:r>
          <w:fldChar w:fldCharType="begin"/>
        </w:r>
        <w:r>
          <w:instrText xml:space="preserve"> PAGEREF _Toc30683 \h </w:instrText>
        </w:r>
        <w:r>
          <w:fldChar w:fldCharType="separate"/>
        </w:r>
        <w:r>
          <w:t>50</w:t>
        </w:r>
        <w:r>
          <w:fldChar w:fldCharType="end"/>
        </w:r>
      </w:hyperlink>
    </w:p>
    <w:p>
      <w:pPr>
        <w:pStyle w:val="TOC2"/>
        <w:tabs>
          <w:tab w:val="right" w:leader="dot" w:pos="8306"/>
        </w:tabs>
      </w:pPr>
      <w:hyperlink w:anchor="_Toc3813" w:history="1">
        <w:r>
          <w:rPr>
            <w:rFonts w:ascii="仿宋" w:eastAsia="仿宋" w:hAnsi="仿宋" w:cs="仿宋" w:hint="eastAsia"/>
            <w:lang w:eastAsia="zh-CN"/>
          </w:rPr>
          <w:t>(三)、制定完善的风险控制机制</w:t>
        </w:r>
        <w:r>
          <w:tab/>
        </w:r>
        <w:r>
          <w:fldChar w:fldCharType="begin"/>
        </w:r>
        <w:r>
          <w:instrText xml:space="preserve"> PAGEREF _Toc3813 \h </w:instrText>
        </w:r>
        <w:r>
          <w:fldChar w:fldCharType="separate"/>
        </w:r>
        <w:r>
          <w:t>51</w:t>
        </w:r>
        <w:r>
          <w:fldChar w:fldCharType="end"/>
        </w:r>
      </w:hyperlink>
    </w:p>
    <w:p>
      <w:pPr>
        <w:pStyle w:val="TOC2"/>
        <w:tabs>
          <w:tab w:val="right" w:leader="dot" w:pos="8306"/>
        </w:tabs>
      </w:pPr>
      <w:hyperlink w:anchor="_Toc5541" w:history="1">
        <w:r>
          <w:rPr>
            <w:rFonts w:ascii="仿宋" w:eastAsia="仿宋" w:hAnsi="仿宋" w:cs="仿宋" w:hint="eastAsia"/>
            <w:lang w:eastAsia="zh-CN"/>
          </w:rPr>
          <w:t>(四)、优化成本管理</w:t>
        </w:r>
        <w:r>
          <w:tab/>
        </w:r>
        <w:r>
          <w:fldChar w:fldCharType="begin"/>
        </w:r>
        <w:r>
          <w:instrText xml:space="preserve"> PAGEREF _Toc5541 \h </w:instrText>
        </w:r>
        <w:r>
          <w:fldChar w:fldCharType="separate"/>
        </w:r>
        <w:r>
          <w:t>53</w:t>
        </w:r>
        <w:r>
          <w:fldChar w:fldCharType="end"/>
        </w:r>
      </w:hyperlink>
    </w:p>
    <w:p>
      <w:pPr>
        <w:pStyle w:val="TOC1"/>
        <w:tabs>
          <w:tab w:val="right" w:leader="dot" w:pos="8306"/>
        </w:tabs>
      </w:pPr>
      <w:hyperlink w:anchor="_Toc11582" w:history="1">
        <w:r>
          <w:rPr>
            <w:rFonts w:ascii="仿宋" w:eastAsia="仿宋" w:hAnsi="仿宋" w:cs="仿宋" w:hint="eastAsia"/>
            <w:lang w:eastAsia="zh-CN"/>
          </w:rPr>
          <w:t>十三、供应链管理</w:t>
        </w:r>
        <w:r>
          <w:tab/>
        </w:r>
        <w:r>
          <w:fldChar w:fldCharType="begin"/>
        </w:r>
        <w:r>
          <w:instrText xml:space="preserve"> PAGEREF _Toc11582 \h </w:instrText>
        </w:r>
        <w:r>
          <w:fldChar w:fldCharType="separate"/>
        </w:r>
        <w:r>
          <w:t>54</w:t>
        </w:r>
        <w:r>
          <w:fldChar w:fldCharType="end"/>
        </w:r>
      </w:hyperlink>
    </w:p>
    <w:p>
      <w:pPr>
        <w:pStyle w:val="TOC2"/>
        <w:tabs>
          <w:tab w:val="right" w:leader="dot" w:pos="8306"/>
        </w:tabs>
      </w:pPr>
      <w:hyperlink w:anchor="_Toc29849" w:history="1">
        <w:r>
          <w:rPr>
            <w:rFonts w:ascii="仿宋" w:eastAsia="仿宋" w:hAnsi="仿宋" w:cs="仿宋" w:hint="eastAsia"/>
            <w:lang w:eastAsia="zh-CN"/>
          </w:rPr>
          <w:t>(一)、供应链战略规划</w:t>
        </w:r>
        <w:r>
          <w:tab/>
        </w:r>
        <w:r>
          <w:fldChar w:fldCharType="begin"/>
        </w:r>
        <w:r>
          <w:instrText xml:space="preserve"> PAGEREF _Toc29849 \h </w:instrText>
        </w:r>
        <w:r>
          <w:fldChar w:fldCharType="separate"/>
        </w:r>
        <w:r>
          <w:t>54</w:t>
        </w:r>
        <w:r>
          <w:fldChar w:fldCharType="end"/>
        </w:r>
      </w:hyperlink>
    </w:p>
    <w:p>
      <w:pPr>
        <w:pStyle w:val="TOC2"/>
        <w:tabs>
          <w:tab w:val="right" w:leader="dot" w:pos="8306"/>
        </w:tabs>
      </w:pPr>
      <w:hyperlink w:anchor="_Toc32518" w:history="1">
        <w:r>
          <w:rPr>
            <w:rFonts w:ascii="仿宋" w:eastAsia="仿宋" w:hAnsi="仿宋" w:cs="仿宋" w:hint="eastAsia"/>
            <w:lang w:eastAsia="zh-CN"/>
          </w:rPr>
          <w:t>(二)、供应商选择与合作</w:t>
        </w:r>
        <w:r>
          <w:tab/>
        </w:r>
        <w:r>
          <w:fldChar w:fldCharType="begin"/>
        </w:r>
        <w:r>
          <w:instrText xml:space="preserve"> PAGEREF _Toc32518 \h </w:instrText>
        </w:r>
        <w:r>
          <w:fldChar w:fldCharType="separate"/>
        </w:r>
        <w:r>
          <w:t>56</w:t>
        </w:r>
        <w:r>
          <w:fldChar w:fldCharType="end"/>
        </w:r>
      </w:hyperlink>
    </w:p>
    <w:p>
      <w:pPr>
        <w:pStyle w:val="TOC2"/>
        <w:tabs>
          <w:tab w:val="right" w:leader="dot" w:pos="8306"/>
        </w:tabs>
      </w:pPr>
      <w:hyperlink w:anchor="_Toc23925" w:history="1">
        <w:r>
          <w:rPr>
            <w:rFonts w:ascii="仿宋" w:eastAsia="仿宋" w:hAnsi="仿宋" w:cs="仿宋" w:hint="eastAsia"/>
            <w:lang w:eastAsia="zh-CN"/>
          </w:rPr>
          <w:t>(三)、物流与库存管理</w:t>
        </w:r>
        <w:r>
          <w:tab/>
        </w:r>
        <w:r>
          <w:fldChar w:fldCharType="begin"/>
        </w:r>
        <w:r>
          <w:instrText xml:space="preserve"> PAGEREF _Toc23925 \h </w:instrText>
        </w:r>
        <w:r>
          <w:fldChar w:fldCharType="separate"/>
        </w:r>
        <w:r>
          <w:t>57</w:t>
        </w:r>
        <w:r>
          <w:fldChar w:fldCharType="end"/>
        </w:r>
      </w:hyperlink>
    </w:p>
    <w:p>
      <w:pPr>
        <w:pStyle w:val="TOC1"/>
        <w:tabs>
          <w:tab w:val="right" w:leader="dot" w:pos="8306"/>
        </w:tabs>
      </w:pPr>
      <w:hyperlink w:anchor="_Toc11126" w:history="1">
        <w:r>
          <w:rPr>
            <w:rFonts w:ascii="仿宋" w:eastAsia="仿宋" w:hAnsi="仿宋" w:cs="仿宋" w:hint="eastAsia"/>
            <w:lang w:eastAsia="zh-CN"/>
          </w:rPr>
          <w:t>十四、招投标项目实施时间节点</w:t>
        </w:r>
        <w:r>
          <w:tab/>
        </w:r>
        <w:r>
          <w:fldChar w:fldCharType="begin"/>
        </w:r>
        <w:r>
          <w:instrText xml:space="preserve"> PAGEREF _Toc11126 \h </w:instrText>
        </w:r>
        <w:r>
          <w:fldChar w:fldCharType="separate"/>
        </w:r>
        <w:r>
          <w:t>58</w:t>
        </w:r>
        <w:r>
          <w:fldChar w:fldCharType="end"/>
        </w:r>
      </w:hyperlink>
    </w:p>
    <w:p>
      <w:pPr>
        <w:pStyle w:val="TOC2"/>
        <w:tabs>
          <w:tab w:val="right" w:leader="dot" w:pos="8306"/>
        </w:tabs>
      </w:pPr>
      <w:hyperlink w:anchor="_Toc7737" w:history="1">
        <w:r>
          <w:rPr>
            <w:rFonts w:ascii="仿宋" w:eastAsia="仿宋" w:hAnsi="仿宋" w:cs="仿宋" w:hint="eastAsia"/>
            <w:lang w:eastAsia="zh-CN"/>
          </w:rPr>
          <w:t>(一)、招投标项目启动阶段时间节点</w:t>
        </w:r>
        <w:r>
          <w:tab/>
        </w:r>
        <w:r>
          <w:fldChar w:fldCharType="begin"/>
        </w:r>
        <w:r>
          <w:instrText xml:space="preserve"> PAGEREF _Toc7737 \h </w:instrText>
        </w:r>
        <w:r>
          <w:fldChar w:fldCharType="separate"/>
        </w:r>
        <w:r>
          <w:t>58</w:t>
        </w:r>
        <w:r>
          <w:fldChar w:fldCharType="end"/>
        </w:r>
      </w:hyperlink>
    </w:p>
    <w:p>
      <w:pPr>
        <w:pStyle w:val="TOC2"/>
        <w:tabs>
          <w:tab w:val="right" w:leader="dot" w:pos="8306"/>
        </w:tabs>
      </w:pPr>
      <w:hyperlink w:anchor="_Toc9617" w:history="1">
        <w:r>
          <w:rPr>
            <w:rFonts w:ascii="仿宋" w:eastAsia="仿宋" w:hAnsi="仿宋" w:cs="仿宋" w:hint="eastAsia"/>
            <w:lang w:eastAsia="zh-CN"/>
          </w:rPr>
          <w:t>(二)、招投标项目执行阶段时间节点</w:t>
        </w:r>
        <w:r>
          <w:tab/>
        </w:r>
        <w:r>
          <w:fldChar w:fldCharType="begin"/>
        </w:r>
        <w:r>
          <w:instrText xml:space="preserve"> PAGEREF _Toc9617 \h </w:instrText>
        </w:r>
        <w:r>
          <w:fldChar w:fldCharType="separate"/>
        </w:r>
        <w:r>
          <w:t>59</w:t>
        </w:r>
        <w:r>
          <w:fldChar w:fldCharType="end"/>
        </w:r>
      </w:hyperlink>
    </w:p>
    <w:p>
      <w:pPr>
        <w:pStyle w:val="TOC2"/>
        <w:tabs>
          <w:tab w:val="right" w:leader="dot" w:pos="8306"/>
        </w:tabs>
      </w:pPr>
      <w:hyperlink w:anchor="_Toc20178" w:history="1">
        <w:r>
          <w:rPr>
            <w:rFonts w:ascii="仿宋" w:eastAsia="仿宋" w:hAnsi="仿宋" w:cs="仿宋" w:hint="eastAsia"/>
            <w:lang w:eastAsia="zh-CN"/>
          </w:rPr>
          <w:t>(三)、招投标项目完成阶段时间节点</w:t>
        </w:r>
        <w:r>
          <w:tab/>
        </w:r>
        <w:r>
          <w:fldChar w:fldCharType="begin"/>
        </w:r>
        <w:r>
          <w:instrText xml:space="preserve"> PAGEREF _Toc20178 \h </w:instrText>
        </w:r>
        <w:r>
          <w:fldChar w:fldCharType="separate"/>
        </w:r>
        <w:r>
          <w:t>60</w:t>
        </w:r>
        <w:r>
          <w:fldChar w:fldCharType="end"/>
        </w:r>
      </w:hyperlink>
    </w:p>
    <w:p>
      <w:pPr>
        <w:pStyle w:val="TOC1"/>
        <w:tabs>
          <w:tab w:val="right" w:leader="dot" w:pos="8306"/>
        </w:tabs>
      </w:pPr>
      <w:hyperlink w:anchor="_Toc15009" w:history="1">
        <w:r>
          <w:rPr>
            <w:rFonts w:ascii="仿宋" w:eastAsia="仿宋" w:hAnsi="仿宋" w:cs="仿宋" w:hint="eastAsia"/>
            <w:lang w:eastAsia="zh-CN"/>
          </w:rPr>
          <w:t>十五、招投标项目治理与监督</w:t>
        </w:r>
        <w:r>
          <w:tab/>
        </w:r>
        <w:r>
          <w:fldChar w:fldCharType="begin"/>
        </w:r>
        <w:r>
          <w:instrText xml:space="preserve"> PAGEREF _Toc15009 \h </w:instrText>
        </w:r>
        <w:r>
          <w:fldChar w:fldCharType="separate"/>
        </w:r>
        <w:r>
          <w:t>61</w:t>
        </w:r>
        <w:r>
          <w:fldChar w:fldCharType="end"/>
        </w:r>
      </w:hyperlink>
    </w:p>
    <w:p>
      <w:pPr>
        <w:pStyle w:val="TOC2"/>
        <w:tabs>
          <w:tab w:val="right" w:leader="dot" w:pos="8306"/>
        </w:tabs>
      </w:pPr>
      <w:hyperlink w:anchor="_Toc4147" w:history="1">
        <w:r>
          <w:rPr>
            <w:rFonts w:ascii="仿宋" w:eastAsia="仿宋" w:hAnsi="仿宋" w:cs="仿宋" w:hint="eastAsia"/>
            <w:lang w:eastAsia="zh-CN"/>
          </w:rPr>
          <w:t>(一)、招投标项目治理结构</w:t>
        </w:r>
        <w:r>
          <w:tab/>
        </w:r>
        <w:r>
          <w:fldChar w:fldCharType="begin"/>
        </w:r>
        <w:r>
          <w:instrText xml:space="preserve"> PAGEREF _Toc4147 \h </w:instrText>
        </w:r>
        <w:r>
          <w:fldChar w:fldCharType="separate"/>
        </w:r>
        <w:r>
          <w:t>61</w:t>
        </w:r>
        <w:r>
          <w:fldChar w:fldCharType="end"/>
        </w:r>
      </w:hyperlink>
    </w:p>
    <w:p>
      <w:pPr>
        <w:pStyle w:val="TOC2"/>
        <w:tabs>
          <w:tab w:val="right" w:leader="dot" w:pos="8306"/>
        </w:tabs>
      </w:pPr>
      <w:hyperlink w:anchor="_Toc5485" w:history="1">
        <w:r>
          <w:rPr>
            <w:rFonts w:ascii="仿宋" w:eastAsia="仿宋" w:hAnsi="仿宋" w:cs="仿宋" w:hint="eastAsia"/>
            <w:lang w:eastAsia="zh-CN"/>
          </w:rPr>
          <w:t>(二)、监督与审计</w:t>
        </w:r>
        <w:r>
          <w:tab/>
        </w:r>
        <w:r>
          <w:fldChar w:fldCharType="begin"/>
        </w:r>
        <w:r>
          <w:instrText xml:space="preserve"> PAGEREF _Toc5485 \h </w:instrText>
        </w:r>
        <w:r>
          <w:fldChar w:fldCharType="separate"/>
        </w:r>
        <w:r>
          <w:t>63</w:t>
        </w:r>
        <w:r>
          <w:fldChar w:fldCharType="end"/>
        </w:r>
      </w:hyperlink>
    </w:p>
    <w:p>
      <w:pPr>
        <w:pStyle w:val="TOC1"/>
        <w:tabs>
          <w:tab w:val="right" w:leader="dot" w:pos="8306"/>
        </w:tabs>
      </w:pPr>
      <w:hyperlink w:anchor="_Toc16669" w:history="1">
        <w:r>
          <w:rPr>
            <w:rFonts w:ascii="仿宋" w:eastAsia="仿宋" w:hAnsi="仿宋" w:cs="仿宋" w:hint="eastAsia"/>
            <w:lang w:eastAsia="zh-CN"/>
          </w:rPr>
          <w:t>十六、风险识别与分类</w:t>
        </w:r>
        <w:r>
          <w:tab/>
        </w:r>
        <w:r>
          <w:fldChar w:fldCharType="begin"/>
        </w:r>
        <w:r>
          <w:instrText xml:space="preserve"> PAGEREF _Toc16669 \h </w:instrText>
        </w:r>
        <w:r>
          <w:fldChar w:fldCharType="separate"/>
        </w:r>
        <w:r>
          <w:t>64</w:t>
        </w:r>
        <w:r>
          <w:fldChar w:fldCharType="end"/>
        </w:r>
      </w:hyperlink>
    </w:p>
    <w:p>
      <w:pPr>
        <w:pStyle w:val="TOC2"/>
        <w:tabs>
          <w:tab w:val="right" w:leader="dot" w:pos="8306"/>
        </w:tabs>
      </w:pPr>
      <w:hyperlink w:anchor="_Toc25706" w:history="1">
        <w:r>
          <w:rPr>
            <w:rFonts w:ascii="仿宋" w:eastAsia="仿宋" w:hAnsi="仿宋" w:cs="仿宋" w:hint="eastAsia"/>
            <w:lang w:eastAsia="zh-CN"/>
          </w:rPr>
          <w:t>(一)、风险识别</w:t>
        </w:r>
        <w:r>
          <w:tab/>
        </w:r>
        <w:r>
          <w:fldChar w:fldCharType="begin"/>
        </w:r>
        <w:r>
          <w:instrText xml:space="preserve"> PAGEREF _Toc25706 \h </w:instrText>
        </w:r>
        <w:r>
          <w:fldChar w:fldCharType="separate"/>
        </w:r>
        <w:r>
          <w:t>64</w:t>
        </w:r>
        <w:r>
          <w:fldChar w:fldCharType="end"/>
        </w:r>
      </w:hyperlink>
    </w:p>
    <w:p>
      <w:pPr>
        <w:pStyle w:val="TOC2"/>
        <w:tabs>
          <w:tab w:val="right" w:leader="dot" w:pos="8306"/>
        </w:tabs>
      </w:pPr>
      <w:hyperlink w:anchor="_Toc15897" w:history="1">
        <w:r>
          <w:rPr>
            <w:rFonts w:ascii="仿宋" w:eastAsia="仿宋" w:hAnsi="仿宋" w:cs="仿宋" w:hint="eastAsia"/>
            <w:lang w:eastAsia="zh-CN"/>
          </w:rPr>
          <w:t>(二)、风险分类</w:t>
        </w:r>
        <w:r>
          <w:tab/>
        </w:r>
        <w:r>
          <w:fldChar w:fldCharType="begin"/>
        </w:r>
        <w:r>
          <w:instrText xml:space="preserve"> PAGEREF _Toc15897 \h </w:instrText>
        </w:r>
        <w:r>
          <w:fldChar w:fldCharType="separate"/>
        </w:r>
        <w:r>
          <w:t>65</w:t>
        </w:r>
        <w:r>
          <w:fldChar w:fldCharType="end"/>
        </w:r>
      </w:hyperlink>
    </w:p>
    <w:p>
      <w:pPr>
        <w:pStyle w:val="TOC1"/>
        <w:tabs>
          <w:tab w:val="right" w:leader="dot" w:pos="8306"/>
        </w:tabs>
      </w:pPr>
      <w:hyperlink w:anchor="_Toc569" w:history="1">
        <w:r>
          <w:rPr>
            <w:rFonts w:ascii="仿宋" w:eastAsia="仿宋" w:hAnsi="仿宋" w:cs="仿宋" w:hint="eastAsia"/>
            <w:lang w:eastAsia="zh-CN"/>
          </w:rPr>
          <w:t>十七、质量管理体系</w:t>
        </w:r>
        <w:r>
          <w:tab/>
        </w:r>
        <w:r>
          <w:fldChar w:fldCharType="begin"/>
        </w:r>
        <w:r>
          <w:instrText xml:space="preserve"> PAGEREF _Toc569 \h </w:instrText>
        </w:r>
        <w:r>
          <w:fldChar w:fldCharType="separate"/>
        </w:r>
        <w:r>
          <w:t>67</w:t>
        </w:r>
        <w:r>
          <w:fldChar w:fldCharType="end"/>
        </w:r>
      </w:hyperlink>
    </w:p>
    <w:p>
      <w:pPr>
        <w:pStyle w:val="TOC2"/>
        <w:tabs>
          <w:tab w:val="right" w:leader="dot" w:pos="8306"/>
        </w:tabs>
      </w:pPr>
      <w:hyperlink w:anchor="_Toc11904" w:history="1">
        <w:r>
          <w:rPr>
            <w:rFonts w:ascii="仿宋" w:eastAsia="仿宋" w:hAnsi="仿宋" w:cs="仿宋" w:hint="eastAsia"/>
            <w:lang w:eastAsia="zh-CN"/>
          </w:rPr>
          <w:t>(一)、质量目标与方针</w:t>
        </w:r>
        <w:r>
          <w:tab/>
        </w:r>
        <w:r>
          <w:fldChar w:fldCharType="begin"/>
        </w:r>
        <w:r>
          <w:instrText xml:space="preserve"> PAGEREF _Toc11904 \h </w:instrText>
        </w:r>
        <w:r>
          <w:fldChar w:fldCharType="separate"/>
        </w:r>
        <w:r>
          <w:t>67</w:t>
        </w:r>
        <w:r>
          <w:fldChar w:fldCharType="end"/>
        </w:r>
      </w:hyperlink>
    </w:p>
    <w:p>
      <w:pPr>
        <w:pStyle w:val="TOC2"/>
        <w:tabs>
          <w:tab w:val="right" w:leader="dot" w:pos="8306"/>
        </w:tabs>
      </w:pPr>
      <w:hyperlink w:anchor="_Toc15139" w:history="1">
        <w:r>
          <w:rPr>
            <w:rFonts w:ascii="仿宋" w:eastAsia="仿宋" w:hAnsi="仿宋" w:cs="仿宋" w:hint="eastAsia"/>
            <w:lang w:eastAsia="zh-CN"/>
          </w:rPr>
          <w:t>(二)、质量管理责任</w:t>
        </w:r>
        <w:r>
          <w:tab/>
        </w:r>
        <w:r>
          <w:fldChar w:fldCharType="begin"/>
        </w:r>
        <w:r>
          <w:instrText xml:space="preserve"> PAGEREF _Toc15139 \h </w:instrText>
        </w:r>
        <w:r>
          <w:fldChar w:fldCharType="separate"/>
        </w:r>
        <w:r>
          <w:t>68</w:t>
        </w:r>
        <w:r>
          <w:fldChar w:fldCharType="end"/>
        </w:r>
      </w:hyperlink>
    </w:p>
    <w:p>
      <w:pPr>
        <w:pStyle w:val="TOC2"/>
        <w:tabs>
          <w:tab w:val="right" w:leader="dot" w:pos="8306"/>
        </w:tabs>
      </w:pPr>
      <w:hyperlink w:anchor="_Toc11906" w:history="1">
        <w:r>
          <w:rPr>
            <w:rFonts w:ascii="仿宋" w:eastAsia="仿宋" w:hAnsi="仿宋" w:cs="仿宋" w:hint="eastAsia"/>
            <w:lang w:eastAsia="zh-CN"/>
          </w:rPr>
          <w:t>(三)、质量管理体系文件</w:t>
        </w:r>
        <w:r>
          <w:tab/>
        </w:r>
        <w:r>
          <w:fldChar w:fldCharType="begin"/>
        </w:r>
        <w:r>
          <w:instrText xml:space="preserve"> PAGEREF _Toc11906 \h </w:instrText>
        </w:r>
        <w:r>
          <w:fldChar w:fldCharType="separate"/>
        </w:r>
        <w:r>
          <w:t>69</w:t>
        </w:r>
        <w:r>
          <w:fldChar w:fldCharType="end"/>
        </w:r>
      </w:hyperlink>
    </w:p>
    <w:p>
      <w:pPr>
        <w:pStyle w:val="TOC2"/>
        <w:tabs>
          <w:tab w:val="right" w:leader="dot" w:pos="8306"/>
        </w:tabs>
      </w:pPr>
      <w:hyperlink w:anchor="_Toc24443" w:history="1">
        <w:r>
          <w:rPr>
            <w:rFonts w:ascii="仿宋" w:eastAsia="仿宋" w:hAnsi="仿宋" w:cs="仿宋" w:hint="eastAsia"/>
            <w:lang w:eastAsia="zh-CN"/>
          </w:rPr>
          <w:t>(四)、质量培训与教育</w:t>
        </w:r>
        <w:r>
          <w:tab/>
        </w:r>
        <w:r>
          <w:fldChar w:fldCharType="begin"/>
        </w:r>
        <w:r>
          <w:instrText xml:space="preserve"> PAGEREF _Toc24443 \h </w:instrText>
        </w:r>
        <w:r>
          <w:fldChar w:fldCharType="separate"/>
        </w:r>
        <w:r>
          <w:t>71</w:t>
        </w:r>
        <w:r>
          <w:fldChar w:fldCharType="end"/>
        </w:r>
      </w:hyperlink>
    </w:p>
    <w:p>
      <w:pPr>
        <w:pStyle w:val="TOC2"/>
        <w:tabs>
          <w:tab w:val="right" w:leader="dot" w:pos="8306"/>
        </w:tabs>
      </w:pPr>
      <w:hyperlink w:anchor="_Toc26242" w:history="1">
        <w:r>
          <w:rPr>
            <w:rFonts w:ascii="仿宋" w:eastAsia="仿宋" w:hAnsi="仿宋" w:cs="仿宋" w:hint="eastAsia"/>
            <w:lang w:eastAsia="zh-CN"/>
          </w:rPr>
          <w:t>(五)、质量审核与评价</w:t>
        </w:r>
        <w:r>
          <w:tab/>
        </w:r>
        <w:r>
          <w:fldChar w:fldCharType="begin"/>
        </w:r>
        <w:r>
          <w:instrText xml:space="preserve"> PAGEREF _Toc26242 \h </w:instrText>
        </w:r>
        <w:r>
          <w:fldChar w:fldCharType="separate"/>
        </w:r>
        <w:r>
          <w:t>72</w:t>
        </w:r>
        <w:r>
          <w:fldChar w:fldCharType="end"/>
        </w:r>
      </w:hyperlink>
    </w:p>
    <w:p>
      <w:pPr>
        <w:pStyle w:val="TOC2"/>
        <w:tabs>
          <w:tab w:val="right" w:leader="dot" w:pos="8306"/>
        </w:tabs>
      </w:pPr>
      <w:hyperlink w:anchor="_Toc4619" w:history="1">
        <w:r>
          <w:rPr>
            <w:rFonts w:ascii="仿宋" w:eastAsia="仿宋" w:hAnsi="仿宋" w:cs="仿宋" w:hint="eastAsia"/>
            <w:lang w:eastAsia="zh-CN"/>
          </w:rPr>
          <w:t>(六)、不符合与纠正措施</w:t>
        </w:r>
        <w:r>
          <w:tab/>
        </w:r>
        <w:r>
          <w:fldChar w:fldCharType="begin"/>
        </w:r>
        <w:r>
          <w:instrText xml:space="preserve"> PAGEREF _Toc4619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498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32019"/>
      <w:r>
        <w:rPr>
          <w:rFonts w:ascii="仿宋" w:eastAsia="仿宋" w:hAnsi="仿宋" w:cs="仿宋" w:hint="eastAsia"/>
          <w:sz w:val="28"/>
          <w:lang w:eastAsia="zh-CN"/>
        </w:rPr>
        <w:t>一、招投标项目建设背景及必要性分析</w:t>
      </w:r>
      <w:bookmarkEnd w:id="2"/>
    </w:p>
    <w:p>
      <w:pPr>
        <w:pStyle w:val="Heading2"/>
        <w:rPr>
          <w:rFonts w:ascii="仿宋" w:eastAsia="仿宋" w:hAnsi="仿宋" w:cs="仿宋" w:hint="eastAsia"/>
          <w:lang w:eastAsia="zh-CN"/>
        </w:rPr>
      </w:pPr>
      <w:bookmarkStart w:id="3" w:name="_Toc23926"/>
      <w:r>
        <w:rPr>
          <w:rFonts w:ascii="仿宋" w:eastAsia="仿宋" w:hAnsi="仿宋" w:cs="仿宋" w:hint="eastAsia"/>
          <w:lang w:eastAsia="zh-CN"/>
        </w:rPr>
        <w:t>(一)、招投标项目背景分析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招投标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招投标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我们的背景分析将深入挖掘当前行业的发展趋势，通过对竞争态势的全面审视，找到招投标项目在这个潮流中的定位。同时，我们将关注行业内涌现的新兴机遇，以便招投标项目更好地融入行业发展的潮流中。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招投标项目提供了强大的发展动力。我们将聚焦于行业内最新的技术发展趋势，包括但不限于人工智能、大数据分析、物联网等领域。通过深度的技术研究，我们将确保招投标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招投标项目发展的源泉。我们将投入更多的精力对市场需求进行深入剖析，超越表面的需求，深入挖掘潜在的市场痛点和机遇。通过对市场需求的细致了解，招投标项目将更有针对性地设计解决方案，满足市场的多样化需求，从而更好地促进招投标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招投标项目战略至关重要。我们将对竞争态势进行更为深入的分析，包括但不限于市场份额、产品特点、客户满意度等多个维度。通过深度的竞争分析，招投标项目将能够更准确地把握市场脉搏，制定具有竞争力的招投标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招投标项目的发展具有直接的影响。我们将进行更为全面的法规和政策分析，了解行业发展中的潜在法律风险和合规挑战。通过充分了解和遵守相关法规，招投标项目将确保在法律框架内合法合规运营，为招投标项目的稳健发展提供有力支持。</w:t>
      </w:r>
    </w:p>
    <w:p>
      <w:pPr>
        <w:pStyle w:val="Heading2"/>
        <w:ind w:firstLine="560" w:firstLineChars="200"/>
        <w:rPr>
          <w:rFonts w:ascii="仿宋" w:eastAsia="仿宋" w:hAnsi="仿宋" w:cs="仿宋" w:hint="eastAsia"/>
          <w:sz w:val="28"/>
          <w:lang w:eastAsia="zh-CN"/>
        </w:rPr>
      </w:pPr>
      <w:bookmarkStart w:id="4" w:name="_Toc16457"/>
      <w:r>
        <w:rPr>
          <w:rFonts w:ascii="仿宋" w:eastAsia="仿宋" w:hAnsi="仿宋" w:cs="仿宋" w:hint="eastAsia"/>
          <w:sz w:val="28"/>
          <w:lang w:eastAsia="zh-CN"/>
        </w:rPr>
        <w:t>(二)、招投标项目建设必要性分析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招投标项目建设的迫切性源于对行业发展趋势的深刻洞察。我们正处于一个行业变革的时代，科技创新、数字化转型成为企业发展的关键动力。招投标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招投标项目建设不仅仅是为了跟上潮流，更是为了通过技术创新推动企业的持续发展。通过引入先进的技术和解决方案，招投标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招投标项目的建设成为必然选择，通过提高产品质量、拓展服务领域，从而在竞争中获得更多的机会。招投标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随着社会的发展，客户对产品和服务的需求变得更加多样化。招投标项目建设的必要性体现在对客户需求更精准的满足。通过招投标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招投标项目建设的背后是对企业持续创新的追求。只有通过不断创新，企业才能在竞争中立于不败之地。招投标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22349"/>
      <w:r>
        <w:rPr>
          <w:rFonts w:ascii="仿宋" w:eastAsia="仿宋" w:hAnsi="仿宋" w:cs="仿宋" w:hint="eastAsia"/>
          <w:sz w:val="28"/>
          <w:lang w:eastAsia="zh-CN"/>
        </w:rPr>
        <w:t>二、招投标项目土建工程</w:t>
      </w:r>
      <w:bookmarkEnd w:id="5"/>
    </w:p>
    <w:p>
      <w:pPr>
        <w:pStyle w:val="Heading2"/>
        <w:rPr>
          <w:rFonts w:ascii="仿宋" w:eastAsia="仿宋" w:hAnsi="仿宋" w:cs="仿宋" w:hint="eastAsia"/>
          <w:lang w:eastAsia="zh-CN"/>
        </w:rPr>
      </w:pPr>
      <w:bookmarkStart w:id="6" w:name="_Toc12669"/>
      <w:r>
        <w:rPr>
          <w:rFonts w:ascii="仿宋" w:eastAsia="仿宋" w:hAnsi="仿宋" w:cs="仿宋" w:hint="eastAsia"/>
          <w:lang w:eastAsia="zh-CN"/>
        </w:rPr>
        <w:t>(一)、建筑工程设计原则</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在招投标项目的建筑工程设计中，我们将秉承一系列重要的设计原则，以确保招投标项目建筑在功能、美观、可持续性等方面达到最佳效果。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首要原则是确保建筑的功能性得到最大化的发挥。我们将充分理解招投标项目的实际需求，合理布局各个功能区域，保证建筑在满足业务需求的同时，提供高效的工作环境。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安全性考虑：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在建筑设计中，我们将综合考虑建设和运营成本。通过精细的经济效益分析，确保设计方案在高效利用资源的同时，对招投标项目的长期盈利能力有积极的贡献。</w:t>
      </w:r>
    </w:p>
    <w:p>
      <w:pPr>
        <w:pStyle w:val="Heading2"/>
        <w:ind w:firstLine="560" w:firstLineChars="200"/>
        <w:rPr>
          <w:rFonts w:ascii="仿宋" w:eastAsia="仿宋" w:hAnsi="仿宋" w:cs="仿宋" w:hint="eastAsia"/>
          <w:sz w:val="28"/>
          <w:lang w:eastAsia="zh-CN"/>
        </w:rPr>
      </w:pPr>
      <w:bookmarkStart w:id="7" w:name="_Toc27686"/>
      <w:r>
        <w:rPr>
          <w:rFonts w:ascii="仿宋" w:eastAsia="仿宋" w:hAnsi="仿宋" w:cs="仿宋" w:hint="eastAsia"/>
          <w:sz w:val="28"/>
          <w:lang w:eastAsia="zh-CN"/>
        </w:rPr>
        <w:t>(二)、土建工程设计年限及安全等级</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招投标项目的土建工程设计中，我们将精准设定设计年限，结合招投标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招投标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8" w:name="_Toc11184"/>
      <w:r>
        <w:rPr>
          <w:rFonts w:ascii="仿宋" w:eastAsia="仿宋" w:hAnsi="仿宋" w:cs="仿宋" w:hint="eastAsia"/>
          <w:sz w:val="28"/>
          <w:lang w:eastAsia="zh-CN"/>
        </w:rPr>
        <w:t>(三)、建筑工程设计总体要求</w:t>
      </w:r>
      <w:bookmarkEnd w:id="8"/>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招投标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招投标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招投标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9" w:name="_Toc31988"/>
      <w:r>
        <w:rPr>
          <w:rFonts w:ascii="仿宋" w:eastAsia="仿宋" w:hAnsi="仿宋" w:cs="仿宋" w:hint="eastAsia"/>
          <w:sz w:val="28"/>
          <w:lang w:eastAsia="zh-CN"/>
        </w:rPr>
        <w:t>(四)、土建工程建设指标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本期工程招投标项目预计总建筑面积XXX平方米，其中：计容建筑面积XXX平方米，计划建筑工程投资XX万元，占招投标项目总投资的XX%。</w:t>
      </w:r>
    </w:p>
    <w:p>
      <w:pPr>
        <w:pStyle w:val="Heading1"/>
        <w:ind w:firstLine="560" w:firstLineChars="200"/>
        <w:rPr>
          <w:rFonts w:ascii="仿宋" w:eastAsia="仿宋" w:hAnsi="仿宋" w:cs="仿宋" w:hint="eastAsia"/>
          <w:sz w:val="28"/>
          <w:lang w:eastAsia="zh-CN"/>
        </w:rPr>
      </w:pPr>
      <w:bookmarkStart w:id="10" w:name="_Toc32308"/>
      <w:r>
        <w:rPr>
          <w:rFonts w:ascii="仿宋" w:eastAsia="仿宋" w:hAnsi="仿宋" w:cs="仿宋" w:hint="eastAsia"/>
          <w:sz w:val="28"/>
          <w:lang w:eastAsia="zh-CN"/>
        </w:rPr>
        <w:t>三、招投标项目文档管理</w:t>
      </w:r>
      <w:bookmarkEnd w:id="10"/>
    </w:p>
    <w:p>
      <w:pPr>
        <w:pStyle w:val="Heading2"/>
        <w:rPr>
          <w:rFonts w:ascii="仿宋" w:eastAsia="仿宋" w:hAnsi="仿宋" w:cs="仿宋" w:hint="eastAsia"/>
          <w:lang w:eastAsia="zh-CN"/>
        </w:rPr>
      </w:pPr>
      <w:bookmarkStart w:id="11" w:name="_Toc27969"/>
      <w:r>
        <w:rPr>
          <w:rFonts w:ascii="仿宋" w:eastAsia="仿宋" w:hAnsi="仿宋" w:cs="仿宋" w:hint="eastAsia"/>
          <w:lang w:eastAsia="zh-CN"/>
        </w:rPr>
        <w:t>(一)、文档编制与审查</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招投标项目高度重视文档的质量和准确性，以支持招投标项目的各项活动和决策。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招投标项目文档的编制始于招投标项目计划的初期，我们制定了详细的文档编制计划，明确了每个文档的内容、格式和编写责任人。在招投标项目启动阶段，我们首先编制了招投标项目章程，明确定义了招投标项目的目标、范围、风险等关键要素。随后，招投标项目团队根据计划陆续编制了需求文档、设计文档、测试文档等各类文档，确保招投标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招投标项目管理中的重要环节，旨在确保招投标项目文档符合质量标准和招投标项目需求。在招投标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除了内部审查，我们还进行了外部审查，邀请招投标项目相关利益方和专业领域的专家对文档进行独立审查。这有助于获取更全面、客观的反馈，确保招投标项目文档不仅符合内部标准，也满足外部需求。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招投标项目在文档编制与审查方面建立了严格的管理机制，通过规范的流程和多维度的审查，确保招投标项目文档的质量、准确性和可靠性，为招投标项目的顺利推进提供了有力支持。</w:t>
      </w:r>
    </w:p>
    <w:p>
      <w:pPr>
        <w:pStyle w:val="Heading2"/>
        <w:ind w:firstLine="560" w:firstLineChars="200"/>
        <w:rPr>
          <w:rFonts w:ascii="仿宋" w:eastAsia="仿宋" w:hAnsi="仿宋" w:cs="仿宋" w:hint="eastAsia"/>
          <w:sz w:val="28"/>
          <w:lang w:eastAsia="zh-CN"/>
        </w:rPr>
      </w:pPr>
      <w:bookmarkStart w:id="12" w:name="_Toc4579"/>
      <w:r>
        <w:rPr>
          <w:rFonts w:ascii="仿宋" w:eastAsia="仿宋" w:hAnsi="仿宋" w:cs="仿宋" w:hint="eastAsia"/>
          <w:sz w:val="28"/>
          <w:lang w:eastAsia="zh-CN"/>
        </w:rPr>
        <w:t>(二)、文档发布与分发</w:t>
      </w:r>
      <w:bookmarkEnd w:id="12"/>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在招投标项目中，我们致力于优化文档发布与分发过程，以确保信息的高效传递和团队间协作的顺畅进行。以下是我们采取的关键优化策略：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我们通过多渠道发布文档，包括电子邮件、招投标项目管理平台、内部网站等，以满足不同团队成员的偏好和需求。多渠道发布确保了信息的全面覆盖。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我们采用了精细的权限控制，确保只有授权人员可以访问敏感信息。这种安全措施保护了招投标项目文档的机密性，防止了未经授权的信息泄露。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3" w:name="_Toc12305"/>
      <w:r>
        <w:rPr>
          <w:rFonts w:ascii="仿宋" w:eastAsia="仿宋" w:hAnsi="仿宋" w:cs="仿宋" w:hint="eastAsia"/>
          <w:sz w:val="28"/>
          <w:lang w:eastAsia="zh-CN"/>
        </w:rPr>
        <w:t>(三)、文档存档与归档</w:t>
      </w:r>
      <w:bookmarkEnd w:id="13"/>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文档存档与归档是招投标项目生命周期中一个至关重要的环节，直接关系到招投标项目信息的长期保存和历史记录的完整性。在招投标项目中，我们实施了一系列有效的文档存档与归档管理策略：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4" w:name="_Toc19709"/>
      <w:r>
        <w:rPr>
          <w:rFonts w:ascii="仿宋" w:eastAsia="仿宋" w:hAnsi="仿宋" w:cs="仿宋" w:hint="eastAsia"/>
          <w:sz w:val="28"/>
          <w:lang w:eastAsia="zh-CN"/>
        </w:rPr>
        <w:t>四、招投标项目危机管理</w:t>
      </w:r>
      <w:bookmarkEnd w:id="14"/>
    </w:p>
    <w:p>
      <w:pPr>
        <w:pStyle w:val="Heading2"/>
        <w:rPr>
          <w:rFonts w:ascii="仿宋" w:eastAsia="仿宋" w:hAnsi="仿宋" w:cs="仿宋" w:hint="eastAsia"/>
          <w:lang w:eastAsia="zh-CN"/>
        </w:rPr>
      </w:pPr>
      <w:bookmarkStart w:id="15" w:name="_Toc31941"/>
      <w:r>
        <w:rPr>
          <w:rFonts w:ascii="仿宋" w:eastAsia="仿宋" w:hAnsi="仿宋" w:cs="仿宋" w:hint="eastAsia"/>
          <w:lang w:eastAsia="zh-CN"/>
        </w:rPr>
        <w:t>(一)、危机预警与识别</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招投标项目危机管理中，危机预警与识别是确保招投标项目稳健运行的核心步骤。通过建立全面的监测机制，招投标项目团队旨在及时发现和理解潜在的风险和危机因素，以便采取及时的预防和应对措施，确保招投标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首先，通过深入的风险评估，招投标项目团队全面分析了整个招投标项目和各个阶段可能存在的威胁。这包括准确评估每个潜在风险的发生概率和可能影响的程度，为后续危机预警提供了有力支持。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招投标项目团队着重于明确定义招投标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招投标项目进展的持续监控，团队能够及时发现潜在问题并作出迅速反应。招投标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在这一阶段，团队的专业素养和反应速度将发挥至关重要的作用，以确保潜在危机能够在初期得到有效的处理，最大程度地减轻负面影响。通过危机预警与识别，招投标项目得以更有序、可控地推进。</w:t>
      </w:r>
    </w:p>
    <w:p>
      <w:pPr>
        <w:pStyle w:val="Heading2"/>
        <w:ind w:firstLine="560" w:firstLineChars="200"/>
        <w:rPr>
          <w:rFonts w:ascii="仿宋" w:eastAsia="仿宋" w:hAnsi="仿宋" w:cs="仿宋" w:hint="eastAsia"/>
          <w:sz w:val="28"/>
          <w:lang w:eastAsia="zh-CN"/>
        </w:rPr>
      </w:pPr>
      <w:bookmarkStart w:id="16" w:name="_Toc21240"/>
      <w:r>
        <w:rPr>
          <w:rFonts w:ascii="仿宋" w:eastAsia="仿宋" w:hAnsi="仿宋" w:cs="仿宋" w:hint="eastAsia"/>
          <w:sz w:val="28"/>
          <w:lang w:eastAsia="zh-CN"/>
        </w:rPr>
        <w:t>(二)、危机应对与恢复</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在危机发生时，招投标项目团队立即行动，成立了应急小组。该小组的任务是迅速制定并实施紧急应对措施，以最小化潜在损失。以下是采取的主要措施：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暂停招投标项目进度：为遏制危机蔓延，招投标项目暂时停止进行，以便全面评估当前状况。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资源重新分配：重新评估招投标项目资源的分配，确保最大限度地减小损失。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实时沟通：与关键利益相关者建立实时沟通机制，向他们传递招投标项目危机的实际状况，保障招投标项目核心利益。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在紧急应对的同时，招投标项目团队强调了团队协作和有效沟通的重要性。以下是团队协作的关键举措：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信息共享机制：建立了信息共享平台，确保团队成员能够及时获取招投标项目危机的实时信息。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领导者沟通：招投标项目领导者通过定期会议和即时沟通工具，指导团队应对危机，保持团队稳定运行。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随着危机得到初步控制，招投标项目团队转向制定恢复计划，以确保招投标项目能够从中迅速恢复。主要恢复计划包括：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修复受损的进度计划：重新评估招投标项目进度，制定修复计划，确保招投标项目尽快回归正常进程。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重新调整资源分配：优化资源分配，确保招投标项目在有限资源下高效运转。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风险管理机制加强：对招投标项目风险进行全面评估，制定更强化的风险管理策略，以预防未来可能的危机。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7" w:name="_Toc29744"/>
      <w:r>
        <w:rPr>
          <w:rFonts w:ascii="仿宋" w:eastAsia="仿宋" w:hAnsi="仿宋" w:cs="仿宋" w:hint="eastAsia"/>
          <w:sz w:val="28"/>
          <w:lang w:eastAsia="zh-CN"/>
        </w:rPr>
        <w:t>五、工艺说明</w:t>
      </w:r>
      <w:bookmarkEnd w:id="17"/>
    </w:p>
    <w:p>
      <w:pPr>
        <w:pStyle w:val="Heading2"/>
        <w:rPr>
          <w:rFonts w:ascii="仿宋" w:eastAsia="仿宋" w:hAnsi="仿宋" w:cs="仿宋" w:hint="eastAsia"/>
          <w:lang w:eastAsia="zh-CN"/>
        </w:rPr>
      </w:pPr>
      <w:bookmarkStart w:id="18" w:name="_Toc26565"/>
      <w:r>
        <w:rPr>
          <w:rFonts w:ascii="仿宋" w:eastAsia="仿宋" w:hAnsi="仿宋" w:cs="仿宋" w:hint="eastAsia"/>
          <w:lang w:eastAsia="zh-CN"/>
        </w:rPr>
        <w:t>(一)、技术管理特点</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招投标项目的技术管理特点体现在其创新导向。通过引入最先进的技术趋势和解决方案，招投标项目致力于提升科技含量、提高质量和效率水平。这意味着我们将采用最新的工具和方法，确保招投标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招投标项目技术管理的显著特征。通过整合不同领域的技术资源，我们实现了跨学科的协同工作。这有助于优化技术架构，提高整体效能。此外，整合性策略还促进了不同技术团队之间的紧密沟通和高效合作，确保招投标项目各方面的技术都能得到协同发展。</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招投标项目所采用的技术。通过不断优化技术方案，招投标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招投标项目团队将在招投标项目初期识别可能的技术风险，并采取相应的预防和应对措施。通过建立健全的风险评估机制，招投标项目能够在实施过程中及时发现并解决潜在的技术问题，保障招投标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通过这些独特的技术管理特点，我们确信在招投标项目中，技术将成为招投标项目成功的有力支持。这一深度剖析揭示了技术管理在招投标项目实施中的关键作用，为招投标项目的技术基础奠定了坚实的基础。</w:t>
      </w:r>
    </w:p>
    <w:p>
      <w:pPr>
        <w:pStyle w:val="Heading2"/>
        <w:ind w:firstLine="560" w:firstLineChars="200"/>
        <w:rPr>
          <w:rFonts w:ascii="仿宋" w:eastAsia="仿宋" w:hAnsi="仿宋" w:cs="仿宋" w:hint="eastAsia"/>
          <w:sz w:val="28"/>
          <w:lang w:eastAsia="zh-CN"/>
        </w:rPr>
      </w:pPr>
      <w:bookmarkStart w:id="19" w:name="_Toc32572"/>
      <w:r>
        <w:rPr>
          <w:rFonts w:ascii="仿宋" w:eastAsia="仿宋" w:hAnsi="仿宋" w:cs="仿宋" w:hint="eastAsia"/>
          <w:sz w:val="28"/>
          <w:lang w:eastAsia="zh-CN"/>
        </w:rPr>
        <w:t>(二)、招投标项目工艺技术设计方案</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招投标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https://d.book118.com/076124010021010033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招投标项目计划设计方案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招投标项目计划设计方案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招投标项目计划设计方案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招投标项目计划设计方案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招投标项目计划设计方案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招投标项目计划设计方案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招投标项目计划设计方案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招投标项目计划设计方案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招投标项目计划设计方案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招投标项目计划设计方案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招投标项目计划设计方案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招投标项目计划设计方案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招投标项目计划设计方案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招投标项目计划设计方案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招投标项目计划设计方案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招投标项目计划设计方案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招投标项目计划设计方案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16E0636"/>
    <w:rsid w:val="116E063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76124010021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2024-01-07T21:10:00Z</dcterms:created>
  <dcterms:modified xsi:type="dcterms:W3CDTF">2024-01-07T21:11:05Z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0B03043C55AA40C0A8A16A6007182BD9_11</vt:lpwstr>
  </property>
  <property fmtid="{D5CDD505-2E9C-101B-9397-08002B2CF9AE}" pid="3" name="KSOProductBuildVer">
    <vt:lpwstr>2052-12.1.0.16120</vt:lpwstr>
  </property>
</Properties>
</file>