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同步器项目规划设计方案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13" w:history="1">
        <w:r>
          <w:rPr>
            <w:rFonts w:ascii="仿宋" w:eastAsia="仿宋" w:hAnsi="仿宋" w:cs="仿宋" w:hint="eastAsia"/>
            <w:lang w:eastAsia="zh-CN"/>
          </w:rPr>
          <w:t>前言</w:t>
        </w:r>
        <w:r>
          <w:tab/>
        </w:r>
        <w:r>
          <w:fldChar w:fldCharType="begin"/>
        </w:r>
        <w:r>
          <w:instrText xml:space="preserve"> PAGEREF _Toc20813 \h </w:instrText>
        </w:r>
        <w:r>
          <w:fldChar w:fldCharType="separate"/>
        </w:r>
        <w:r>
          <w:t>3</w:t>
        </w:r>
        <w:r>
          <w:fldChar w:fldCharType="end"/>
        </w:r>
      </w:hyperlink>
    </w:p>
    <w:p>
      <w:pPr>
        <w:pStyle w:val="TOC1"/>
        <w:tabs>
          <w:tab w:val="right" w:leader="dot" w:pos="8306"/>
        </w:tabs>
      </w:pPr>
      <w:hyperlink w:anchor="_Toc4693" w:history="1">
        <w:r>
          <w:rPr>
            <w:rFonts w:ascii="仿宋" w:eastAsia="仿宋" w:hAnsi="仿宋" w:cs="仿宋" w:hint="eastAsia"/>
            <w:lang w:eastAsia="zh-CN"/>
          </w:rPr>
          <w:t>一、产品规划分析</w:t>
        </w:r>
        <w:r>
          <w:tab/>
        </w:r>
        <w:r>
          <w:fldChar w:fldCharType="begin"/>
        </w:r>
        <w:r>
          <w:instrText xml:space="preserve"> PAGEREF _Toc4693 \h </w:instrText>
        </w:r>
        <w:r>
          <w:fldChar w:fldCharType="separate"/>
        </w:r>
        <w:r>
          <w:t>3</w:t>
        </w:r>
        <w:r>
          <w:fldChar w:fldCharType="end"/>
        </w:r>
      </w:hyperlink>
    </w:p>
    <w:p>
      <w:pPr>
        <w:pStyle w:val="TOC2"/>
        <w:tabs>
          <w:tab w:val="right" w:leader="dot" w:pos="8306"/>
        </w:tabs>
      </w:pPr>
      <w:hyperlink w:anchor="_Toc29026" w:history="1">
        <w:r>
          <w:rPr>
            <w:rFonts w:ascii="仿宋" w:eastAsia="仿宋" w:hAnsi="仿宋" w:cs="仿宋" w:hint="eastAsia"/>
            <w:lang w:eastAsia="zh-CN"/>
          </w:rPr>
          <w:t>(一)、产品规划</w:t>
        </w:r>
        <w:r>
          <w:tab/>
        </w:r>
        <w:r>
          <w:fldChar w:fldCharType="begin"/>
        </w:r>
        <w:r>
          <w:instrText xml:space="preserve"> PAGEREF _Toc29026 \h </w:instrText>
        </w:r>
        <w:r>
          <w:fldChar w:fldCharType="separate"/>
        </w:r>
        <w:r>
          <w:t>3</w:t>
        </w:r>
        <w:r>
          <w:fldChar w:fldCharType="end"/>
        </w:r>
      </w:hyperlink>
    </w:p>
    <w:p>
      <w:pPr>
        <w:pStyle w:val="TOC2"/>
        <w:tabs>
          <w:tab w:val="right" w:leader="dot" w:pos="8306"/>
        </w:tabs>
      </w:pPr>
      <w:hyperlink w:anchor="_Toc10172" w:history="1">
        <w:r>
          <w:rPr>
            <w:rFonts w:ascii="仿宋" w:eastAsia="仿宋" w:hAnsi="仿宋" w:cs="仿宋" w:hint="eastAsia"/>
            <w:lang w:eastAsia="zh-CN"/>
          </w:rPr>
          <w:t>(二)、建设规模</w:t>
        </w:r>
        <w:r>
          <w:tab/>
        </w:r>
        <w:r>
          <w:fldChar w:fldCharType="begin"/>
        </w:r>
        <w:r>
          <w:instrText xml:space="preserve"> PAGEREF _Toc10172 \h </w:instrText>
        </w:r>
        <w:r>
          <w:fldChar w:fldCharType="separate"/>
        </w:r>
        <w:r>
          <w:t>4</w:t>
        </w:r>
        <w:r>
          <w:fldChar w:fldCharType="end"/>
        </w:r>
      </w:hyperlink>
    </w:p>
    <w:p>
      <w:pPr>
        <w:pStyle w:val="TOC1"/>
        <w:tabs>
          <w:tab w:val="right" w:leader="dot" w:pos="8306"/>
        </w:tabs>
      </w:pPr>
      <w:hyperlink w:anchor="_Toc7266" w:history="1">
        <w:r>
          <w:rPr>
            <w:rFonts w:ascii="仿宋" w:eastAsia="仿宋" w:hAnsi="仿宋" w:cs="仿宋" w:hint="eastAsia"/>
            <w:lang w:eastAsia="zh-CN"/>
          </w:rPr>
          <w:t>二、同步器项目绩效评估</w:t>
        </w:r>
        <w:r>
          <w:tab/>
        </w:r>
        <w:r>
          <w:fldChar w:fldCharType="begin"/>
        </w:r>
        <w:r>
          <w:instrText xml:space="preserve"> PAGEREF _Toc7266 \h </w:instrText>
        </w:r>
        <w:r>
          <w:fldChar w:fldCharType="separate"/>
        </w:r>
        <w:r>
          <w:t>5</w:t>
        </w:r>
        <w:r>
          <w:fldChar w:fldCharType="end"/>
        </w:r>
      </w:hyperlink>
    </w:p>
    <w:p>
      <w:pPr>
        <w:pStyle w:val="TOC2"/>
        <w:tabs>
          <w:tab w:val="right" w:leader="dot" w:pos="8306"/>
        </w:tabs>
      </w:pPr>
      <w:hyperlink w:anchor="_Toc196" w:history="1">
        <w:r>
          <w:rPr>
            <w:rFonts w:ascii="仿宋" w:eastAsia="仿宋" w:hAnsi="仿宋" w:cs="仿宋" w:hint="eastAsia"/>
            <w:lang w:eastAsia="zh-CN"/>
          </w:rPr>
          <w:t>(一)、绩效评估指标</w:t>
        </w:r>
        <w:r>
          <w:tab/>
        </w:r>
        <w:r>
          <w:fldChar w:fldCharType="begin"/>
        </w:r>
        <w:r>
          <w:instrText xml:space="preserve"> PAGEREF _Toc196 \h </w:instrText>
        </w:r>
        <w:r>
          <w:fldChar w:fldCharType="separate"/>
        </w:r>
        <w:r>
          <w:t>5</w:t>
        </w:r>
        <w:r>
          <w:fldChar w:fldCharType="end"/>
        </w:r>
      </w:hyperlink>
    </w:p>
    <w:p>
      <w:pPr>
        <w:pStyle w:val="TOC2"/>
        <w:tabs>
          <w:tab w:val="right" w:leader="dot" w:pos="8306"/>
        </w:tabs>
      </w:pPr>
      <w:hyperlink w:anchor="_Toc12366" w:history="1">
        <w:r>
          <w:rPr>
            <w:rFonts w:ascii="仿宋" w:eastAsia="仿宋" w:hAnsi="仿宋" w:cs="仿宋" w:hint="eastAsia"/>
            <w:lang w:eastAsia="zh-CN"/>
          </w:rPr>
          <w:t>(二)、绩效评估方法</w:t>
        </w:r>
        <w:r>
          <w:tab/>
        </w:r>
        <w:r>
          <w:fldChar w:fldCharType="begin"/>
        </w:r>
        <w:r>
          <w:instrText xml:space="preserve"> PAGEREF _Toc12366 \h </w:instrText>
        </w:r>
        <w:r>
          <w:fldChar w:fldCharType="separate"/>
        </w:r>
        <w:r>
          <w:t>6</w:t>
        </w:r>
        <w:r>
          <w:fldChar w:fldCharType="end"/>
        </w:r>
      </w:hyperlink>
    </w:p>
    <w:p>
      <w:pPr>
        <w:pStyle w:val="TOC2"/>
        <w:tabs>
          <w:tab w:val="right" w:leader="dot" w:pos="8306"/>
        </w:tabs>
      </w:pPr>
      <w:hyperlink w:anchor="_Toc24718" w:history="1">
        <w:r>
          <w:rPr>
            <w:rFonts w:ascii="仿宋" w:eastAsia="仿宋" w:hAnsi="仿宋" w:cs="仿宋" w:hint="eastAsia"/>
            <w:lang w:eastAsia="zh-CN"/>
          </w:rPr>
          <w:t>(三)、绩效评估周期</w:t>
        </w:r>
        <w:r>
          <w:tab/>
        </w:r>
        <w:r>
          <w:fldChar w:fldCharType="begin"/>
        </w:r>
        <w:r>
          <w:instrText xml:space="preserve"> PAGEREF _Toc24718 \h </w:instrText>
        </w:r>
        <w:r>
          <w:fldChar w:fldCharType="separate"/>
        </w:r>
        <w:r>
          <w:t>7</w:t>
        </w:r>
        <w:r>
          <w:fldChar w:fldCharType="end"/>
        </w:r>
      </w:hyperlink>
    </w:p>
    <w:p>
      <w:pPr>
        <w:pStyle w:val="TOC1"/>
        <w:tabs>
          <w:tab w:val="right" w:leader="dot" w:pos="8306"/>
        </w:tabs>
      </w:pPr>
      <w:hyperlink w:anchor="_Toc21603" w:history="1">
        <w:r>
          <w:rPr>
            <w:rFonts w:ascii="仿宋" w:eastAsia="仿宋" w:hAnsi="仿宋" w:cs="仿宋" w:hint="eastAsia"/>
            <w:lang w:eastAsia="zh-CN"/>
          </w:rPr>
          <w:t>三、工艺说明</w:t>
        </w:r>
        <w:r>
          <w:tab/>
        </w:r>
        <w:r>
          <w:fldChar w:fldCharType="begin"/>
        </w:r>
        <w:r>
          <w:instrText xml:space="preserve"> PAGEREF _Toc21603 \h </w:instrText>
        </w:r>
        <w:r>
          <w:fldChar w:fldCharType="separate"/>
        </w:r>
        <w:r>
          <w:t>8</w:t>
        </w:r>
        <w:r>
          <w:fldChar w:fldCharType="end"/>
        </w:r>
      </w:hyperlink>
    </w:p>
    <w:p>
      <w:pPr>
        <w:pStyle w:val="TOC2"/>
        <w:tabs>
          <w:tab w:val="right" w:leader="dot" w:pos="8306"/>
        </w:tabs>
      </w:pPr>
      <w:hyperlink w:anchor="_Toc26520" w:history="1">
        <w:r>
          <w:rPr>
            <w:rFonts w:ascii="仿宋" w:eastAsia="仿宋" w:hAnsi="仿宋" w:cs="仿宋" w:hint="eastAsia"/>
            <w:lang w:eastAsia="zh-CN"/>
          </w:rPr>
          <w:t>(一)、技术管理特点</w:t>
        </w:r>
        <w:r>
          <w:tab/>
        </w:r>
        <w:r>
          <w:fldChar w:fldCharType="begin"/>
        </w:r>
        <w:r>
          <w:instrText xml:space="preserve"> PAGEREF _Toc26520 \h </w:instrText>
        </w:r>
        <w:r>
          <w:fldChar w:fldCharType="separate"/>
        </w:r>
        <w:r>
          <w:t>8</w:t>
        </w:r>
        <w:r>
          <w:fldChar w:fldCharType="end"/>
        </w:r>
      </w:hyperlink>
    </w:p>
    <w:p>
      <w:pPr>
        <w:pStyle w:val="TOC2"/>
        <w:tabs>
          <w:tab w:val="right" w:leader="dot" w:pos="8306"/>
        </w:tabs>
      </w:pPr>
      <w:hyperlink w:anchor="_Toc11406" w:history="1">
        <w:r>
          <w:rPr>
            <w:rFonts w:ascii="仿宋" w:eastAsia="仿宋" w:hAnsi="仿宋" w:cs="仿宋" w:hint="eastAsia"/>
            <w:lang w:eastAsia="zh-CN"/>
          </w:rPr>
          <w:t>(二)、同步器项目工艺技术设计方案</w:t>
        </w:r>
        <w:r>
          <w:tab/>
        </w:r>
        <w:r>
          <w:fldChar w:fldCharType="begin"/>
        </w:r>
        <w:r>
          <w:instrText xml:space="preserve"> PAGEREF _Toc11406 \h </w:instrText>
        </w:r>
        <w:r>
          <w:fldChar w:fldCharType="separate"/>
        </w:r>
        <w:r>
          <w:t>9</w:t>
        </w:r>
        <w:r>
          <w:fldChar w:fldCharType="end"/>
        </w:r>
      </w:hyperlink>
    </w:p>
    <w:p>
      <w:pPr>
        <w:pStyle w:val="TOC2"/>
        <w:tabs>
          <w:tab w:val="right" w:leader="dot" w:pos="8306"/>
        </w:tabs>
      </w:pPr>
      <w:hyperlink w:anchor="_Toc16856" w:history="1">
        <w:r>
          <w:rPr>
            <w:rFonts w:ascii="仿宋" w:eastAsia="仿宋" w:hAnsi="仿宋" w:cs="仿宋" w:hint="eastAsia"/>
            <w:lang w:eastAsia="zh-CN"/>
          </w:rPr>
          <w:t>(三)、设备选型方案</w:t>
        </w:r>
        <w:r>
          <w:tab/>
        </w:r>
        <w:r>
          <w:fldChar w:fldCharType="begin"/>
        </w:r>
        <w:r>
          <w:instrText xml:space="preserve"> PAGEREF _Toc16856 \h </w:instrText>
        </w:r>
        <w:r>
          <w:fldChar w:fldCharType="separate"/>
        </w:r>
        <w:r>
          <w:t>10</w:t>
        </w:r>
        <w:r>
          <w:fldChar w:fldCharType="end"/>
        </w:r>
      </w:hyperlink>
    </w:p>
    <w:p>
      <w:pPr>
        <w:pStyle w:val="TOC1"/>
        <w:tabs>
          <w:tab w:val="right" w:leader="dot" w:pos="8306"/>
        </w:tabs>
      </w:pPr>
      <w:hyperlink w:anchor="_Toc30124" w:history="1">
        <w:r>
          <w:rPr>
            <w:rFonts w:ascii="仿宋" w:eastAsia="仿宋" w:hAnsi="仿宋" w:cs="仿宋" w:hint="eastAsia"/>
            <w:lang w:eastAsia="zh-CN"/>
          </w:rPr>
          <w:t>四、同步器项目土建工程</w:t>
        </w:r>
        <w:r>
          <w:tab/>
        </w:r>
        <w:r>
          <w:fldChar w:fldCharType="begin"/>
        </w:r>
        <w:r>
          <w:instrText xml:space="preserve"> PAGEREF _Toc30124 \h </w:instrText>
        </w:r>
        <w:r>
          <w:fldChar w:fldCharType="separate"/>
        </w:r>
        <w:r>
          <w:t>12</w:t>
        </w:r>
        <w:r>
          <w:fldChar w:fldCharType="end"/>
        </w:r>
      </w:hyperlink>
    </w:p>
    <w:p>
      <w:pPr>
        <w:pStyle w:val="TOC2"/>
        <w:tabs>
          <w:tab w:val="right" w:leader="dot" w:pos="8306"/>
        </w:tabs>
      </w:pPr>
      <w:hyperlink w:anchor="_Toc24204" w:history="1">
        <w:r>
          <w:rPr>
            <w:rFonts w:ascii="仿宋" w:eastAsia="仿宋" w:hAnsi="仿宋" w:cs="仿宋" w:hint="eastAsia"/>
            <w:lang w:eastAsia="zh-CN"/>
          </w:rPr>
          <w:t>(一)、建筑工程设计原则</w:t>
        </w:r>
        <w:r>
          <w:tab/>
        </w:r>
        <w:r>
          <w:fldChar w:fldCharType="begin"/>
        </w:r>
        <w:r>
          <w:instrText xml:space="preserve"> PAGEREF _Toc24204 \h </w:instrText>
        </w:r>
        <w:r>
          <w:fldChar w:fldCharType="separate"/>
        </w:r>
        <w:r>
          <w:t>12</w:t>
        </w:r>
        <w:r>
          <w:fldChar w:fldCharType="end"/>
        </w:r>
      </w:hyperlink>
    </w:p>
    <w:p>
      <w:pPr>
        <w:pStyle w:val="TOC2"/>
        <w:tabs>
          <w:tab w:val="right" w:leader="dot" w:pos="8306"/>
        </w:tabs>
      </w:pPr>
      <w:hyperlink w:anchor="_Toc14470" w:history="1">
        <w:r>
          <w:rPr>
            <w:rFonts w:ascii="仿宋" w:eastAsia="仿宋" w:hAnsi="仿宋" w:cs="仿宋" w:hint="eastAsia"/>
            <w:lang w:eastAsia="zh-CN"/>
          </w:rPr>
          <w:t>(二)、土建工程设计年限及安全等级</w:t>
        </w:r>
        <w:r>
          <w:tab/>
        </w:r>
        <w:r>
          <w:fldChar w:fldCharType="begin"/>
        </w:r>
        <w:r>
          <w:instrText xml:space="preserve"> PAGEREF _Toc14470 \h </w:instrText>
        </w:r>
        <w:r>
          <w:fldChar w:fldCharType="separate"/>
        </w:r>
        <w:r>
          <w:t>13</w:t>
        </w:r>
        <w:r>
          <w:fldChar w:fldCharType="end"/>
        </w:r>
      </w:hyperlink>
    </w:p>
    <w:p>
      <w:pPr>
        <w:pStyle w:val="TOC2"/>
        <w:tabs>
          <w:tab w:val="right" w:leader="dot" w:pos="8306"/>
        </w:tabs>
      </w:pPr>
      <w:hyperlink w:anchor="_Toc18362" w:history="1">
        <w:r>
          <w:rPr>
            <w:rFonts w:ascii="仿宋" w:eastAsia="仿宋" w:hAnsi="仿宋" w:cs="仿宋" w:hint="eastAsia"/>
            <w:lang w:eastAsia="zh-CN"/>
          </w:rPr>
          <w:t>(三)、建筑工程设计总体要求</w:t>
        </w:r>
        <w:r>
          <w:tab/>
        </w:r>
        <w:r>
          <w:fldChar w:fldCharType="begin"/>
        </w:r>
        <w:r>
          <w:instrText xml:space="preserve"> PAGEREF _Toc18362 \h </w:instrText>
        </w:r>
        <w:r>
          <w:fldChar w:fldCharType="separate"/>
        </w:r>
        <w:r>
          <w:t>14</w:t>
        </w:r>
        <w:r>
          <w:fldChar w:fldCharType="end"/>
        </w:r>
      </w:hyperlink>
    </w:p>
    <w:p>
      <w:pPr>
        <w:pStyle w:val="TOC2"/>
        <w:tabs>
          <w:tab w:val="right" w:leader="dot" w:pos="8306"/>
        </w:tabs>
      </w:pPr>
      <w:hyperlink w:anchor="_Toc29159" w:history="1">
        <w:r>
          <w:rPr>
            <w:rFonts w:ascii="仿宋" w:eastAsia="仿宋" w:hAnsi="仿宋" w:cs="仿宋" w:hint="eastAsia"/>
            <w:lang w:eastAsia="zh-CN"/>
          </w:rPr>
          <w:t>(四)、土建工程建设指标</w:t>
        </w:r>
        <w:r>
          <w:tab/>
        </w:r>
        <w:r>
          <w:fldChar w:fldCharType="begin"/>
        </w:r>
        <w:r>
          <w:instrText xml:space="preserve"> PAGEREF _Toc29159 \h </w:instrText>
        </w:r>
        <w:r>
          <w:fldChar w:fldCharType="separate"/>
        </w:r>
        <w:r>
          <w:t>15</w:t>
        </w:r>
        <w:r>
          <w:fldChar w:fldCharType="end"/>
        </w:r>
      </w:hyperlink>
    </w:p>
    <w:p>
      <w:pPr>
        <w:pStyle w:val="TOC1"/>
        <w:tabs>
          <w:tab w:val="right" w:leader="dot" w:pos="8306"/>
        </w:tabs>
      </w:pPr>
      <w:hyperlink w:anchor="_Toc7795" w:history="1">
        <w:r>
          <w:rPr>
            <w:rFonts w:ascii="仿宋" w:eastAsia="仿宋" w:hAnsi="仿宋" w:cs="仿宋" w:hint="eastAsia"/>
            <w:lang w:eastAsia="zh-CN"/>
          </w:rPr>
          <w:t>五、同步器项目文档管理</w:t>
        </w:r>
        <w:r>
          <w:tab/>
        </w:r>
        <w:r>
          <w:fldChar w:fldCharType="begin"/>
        </w:r>
        <w:r>
          <w:instrText xml:space="preserve"> PAGEREF _Toc7795 \h </w:instrText>
        </w:r>
        <w:r>
          <w:fldChar w:fldCharType="separate"/>
        </w:r>
        <w:r>
          <w:t>15</w:t>
        </w:r>
        <w:r>
          <w:fldChar w:fldCharType="end"/>
        </w:r>
      </w:hyperlink>
    </w:p>
    <w:p>
      <w:pPr>
        <w:pStyle w:val="TOC2"/>
        <w:tabs>
          <w:tab w:val="right" w:leader="dot" w:pos="8306"/>
        </w:tabs>
      </w:pPr>
      <w:hyperlink w:anchor="_Toc16456" w:history="1">
        <w:r>
          <w:rPr>
            <w:rFonts w:ascii="仿宋" w:eastAsia="仿宋" w:hAnsi="仿宋" w:cs="仿宋" w:hint="eastAsia"/>
            <w:lang w:eastAsia="zh-CN"/>
          </w:rPr>
          <w:t>(一)、文档编制与审查</w:t>
        </w:r>
        <w:r>
          <w:tab/>
        </w:r>
        <w:r>
          <w:fldChar w:fldCharType="begin"/>
        </w:r>
        <w:r>
          <w:instrText xml:space="preserve"> PAGEREF _Toc16456 \h </w:instrText>
        </w:r>
        <w:r>
          <w:fldChar w:fldCharType="separate"/>
        </w:r>
        <w:r>
          <w:t>15</w:t>
        </w:r>
        <w:r>
          <w:fldChar w:fldCharType="end"/>
        </w:r>
      </w:hyperlink>
    </w:p>
    <w:p>
      <w:pPr>
        <w:pStyle w:val="TOC2"/>
        <w:tabs>
          <w:tab w:val="right" w:leader="dot" w:pos="8306"/>
        </w:tabs>
      </w:pPr>
      <w:hyperlink w:anchor="_Toc10829" w:history="1">
        <w:r>
          <w:rPr>
            <w:rFonts w:ascii="仿宋" w:eastAsia="仿宋" w:hAnsi="仿宋" w:cs="仿宋" w:hint="eastAsia"/>
            <w:lang w:eastAsia="zh-CN"/>
          </w:rPr>
          <w:t>(二)、文档发布与分发</w:t>
        </w:r>
        <w:r>
          <w:tab/>
        </w:r>
        <w:r>
          <w:fldChar w:fldCharType="begin"/>
        </w:r>
        <w:r>
          <w:instrText xml:space="preserve"> PAGEREF _Toc10829 \h </w:instrText>
        </w:r>
        <w:r>
          <w:fldChar w:fldCharType="separate"/>
        </w:r>
        <w:r>
          <w:t>16</w:t>
        </w:r>
        <w:r>
          <w:fldChar w:fldCharType="end"/>
        </w:r>
      </w:hyperlink>
    </w:p>
    <w:p>
      <w:pPr>
        <w:pStyle w:val="TOC2"/>
        <w:tabs>
          <w:tab w:val="right" w:leader="dot" w:pos="8306"/>
        </w:tabs>
      </w:pPr>
      <w:hyperlink w:anchor="_Toc27613" w:history="1">
        <w:r>
          <w:rPr>
            <w:rFonts w:ascii="仿宋" w:eastAsia="仿宋" w:hAnsi="仿宋" w:cs="仿宋" w:hint="eastAsia"/>
            <w:lang w:eastAsia="zh-CN"/>
          </w:rPr>
          <w:t>(三)、文档存档与归档</w:t>
        </w:r>
        <w:r>
          <w:tab/>
        </w:r>
        <w:r>
          <w:fldChar w:fldCharType="begin"/>
        </w:r>
        <w:r>
          <w:instrText xml:space="preserve"> PAGEREF _Toc27613 \h </w:instrText>
        </w:r>
        <w:r>
          <w:fldChar w:fldCharType="separate"/>
        </w:r>
        <w:r>
          <w:t>17</w:t>
        </w:r>
        <w:r>
          <w:fldChar w:fldCharType="end"/>
        </w:r>
      </w:hyperlink>
    </w:p>
    <w:p>
      <w:pPr>
        <w:pStyle w:val="TOC1"/>
        <w:tabs>
          <w:tab w:val="right" w:leader="dot" w:pos="8306"/>
        </w:tabs>
      </w:pPr>
      <w:hyperlink w:anchor="_Toc7617" w:history="1">
        <w:r>
          <w:rPr>
            <w:rFonts w:ascii="仿宋" w:eastAsia="仿宋" w:hAnsi="仿宋" w:cs="仿宋" w:hint="eastAsia"/>
            <w:lang w:eastAsia="zh-CN"/>
          </w:rPr>
          <w:t>六、同步器项目可持续发展</w:t>
        </w:r>
        <w:r>
          <w:tab/>
        </w:r>
        <w:r>
          <w:fldChar w:fldCharType="begin"/>
        </w:r>
        <w:r>
          <w:instrText xml:space="preserve"> PAGEREF _Toc7617 \h </w:instrText>
        </w:r>
        <w:r>
          <w:fldChar w:fldCharType="separate"/>
        </w:r>
        <w:r>
          <w:t>18</w:t>
        </w:r>
        <w:r>
          <w:fldChar w:fldCharType="end"/>
        </w:r>
      </w:hyperlink>
    </w:p>
    <w:p>
      <w:pPr>
        <w:pStyle w:val="TOC2"/>
        <w:tabs>
          <w:tab w:val="right" w:leader="dot" w:pos="8306"/>
        </w:tabs>
      </w:pPr>
      <w:hyperlink w:anchor="_Toc1035" w:history="1">
        <w:r>
          <w:rPr>
            <w:rFonts w:ascii="仿宋" w:eastAsia="仿宋" w:hAnsi="仿宋" w:cs="仿宋" w:hint="eastAsia"/>
            <w:lang w:eastAsia="zh-CN"/>
          </w:rPr>
          <w:t>(一)、可持续战略与实践</w:t>
        </w:r>
        <w:r>
          <w:tab/>
        </w:r>
        <w:r>
          <w:fldChar w:fldCharType="begin"/>
        </w:r>
        <w:r>
          <w:instrText xml:space="preserve"> PAGEREF _Toc1035 \h </w:instrText>
        </w:r>
        <w:r>
          <w:fldChar w:fldCharType="separate"/>
        </w:r>
        <w:r>
          <w:t>18</w:t>
        </w:r>
        <w:r>
          <w:fldChar w:fldCharType="end"/>
        </w:r>
      </w:hyperlink>
    </w:p>
    <w:p>
      <w:pPr>
        <w:pStyle w:val="TOC2"/>
        <w:tabs>
          <w:tab w:val="right" w:leader="dot" w:pos="8306"/>
        </w:tabs>
      </w:pPr>
      <w:hyperlink w:anchor="_Toc32321" w:history="1">
        <w:r>
          <w:rPr>
            <w:rFonts w:ascii="仿宋" w:eastAsia="仿宋" w:hAnsi="仿宋" w:cs="仿宋" w:hint="eastAsia"/>
            <w:lang w:eastAsia="zh-CN"/>
          </w:rPr>
          <w:t>(二)、环保与社会责任</w:t>
        </w:r>
        <w:r>
          <w:tab/>
        </w:r>
        <w:r>
          <w:fldChar w:fldCharType="begin"/>
        </w:r>
        <w:r>
          <w:instrText xml:space="preserve"> PAGEREF _Toc32321 \h </w:instrText>
        </w:r>
        <w:r>
          <w:fldChar w:fldCharType="separate"/>
        </w:r>
        <w:r>
          <w:t>19</w:t>
        </w:r>
        <w:r>
          <w:fldChar w:fldCharType="end"/>
        </w:r>
      </w:hyperlink>
    </w:p>
    <w:p>
      <w:pPr>
        <w:pStyle w:val="TOC1"/>
        <w:tabs>
          <w:tab w:val="right" w:leader="dot" w:pos="8306"/>
        </w:tabs>
      </w:pPr>
      <w:hyperlink w:anchor="_Toc25997" w:history="1">
        <w:r>
          <w:rPr>
            <w:rFonts w:ascii="仿宋" w:eastAsia="仿宋" w:hAnsi="仿宋" w:cs="仿宋" w:hint="eastAsia"/>
            <w:lang w:eastAsia="zh-CN"/>
          </w:rPr>
          <w:t>七、同步器项目技术管理</w:t>
        </w:r>
        <w:r>
          <w:tab/>
        </w:r>
        <w:r>
          <w:fldChar w:fldCharType="begin"/>
        </w:r>
        <w:r>
          <w:instrText xml:space="preserve"> PAGEREF _Toc25997 \h </w:instrText>
        </w:r>
        <w:r>
          <w:fldChar w:fldCharType="separate"/>
        </w:r>
        <w:r>
          <w:t>20</w:t>
        </w:r>
        <w:r>
          <w:fldChar w:fldCharType="end"/>
        </w:r>
      </w:hyperlink>
    </w:p>
    <w:p>
      <w:pPr>
        <w:pStyle w:val="TOC2"/>
        <w:tabs>
          <w:tab w:val="right" w:leader="dot" w:pos="8306"/>
        </w:tabs>
      </w:pPr>
      <w:hyperlink w:anchor="_Toc22092" w:history="1">
        <w:r>
          <w:rPr>
            <w:rFonts w:ascii="仿宋" w:eastAsia="仿宋" w:hAnsi="仿宋" w:cs="仿宋" w:hint="eastAsia"/>
            <w:lang w:eastAsia="zh-CN"/>
          </w:rPr>
          <w:t>(一)、技术方案选用方向</w:t>
        </w:r>
        <w:r>
          <w:tab/>
        </w:r>
        <w:r>
          <w:fldChar w:fldCharType="begin"/>
        </w:r>
        <w:r>
          <w:instrText xml:space="preserve"> PAGEREF _Toc22092 \h </w:instrText>
        </w:r>
        <w:r>
          <w:fldChar w:fldCharType="separate"/>
        </w:r>
        <w:r>
          <w:t>20</w:t>
        </w:r>
        <w:r>
          <w:fldChar w:fldCharType="end"/>
        </w:r>
      </w:hyperlink>
    </w:p>
    <w:p>
      <w:pPr>
        <w:pStyle w:val="TOC2"/>
        <w:tabs>
          <w:tab w:val="right" w:leader="dot" w:pos="8306"/>
        </w:tabs>
      </w:pPr>
      <w:hyperlink w:anchor="_Toc22233" w:history="1">
        <w:r>
          <w:rPr>
            <w:rFonts w:ascii="仿宋" w:eastAsia="仿宋" w:hAnsi="仿宋" w:cs="仿宋" w:hint="eastAsia"/>
            <w:lang w:eastAsia="zh-CN"/>
          </w:rPr>
          <w:t>(二)、工艺技术方案选用原则</w:t>
        </w:r>
        <w:r>
          <w:tab/>
        </w:r>
        <w:r>
          <w:fldChar w:fldCharType="begin"/>
        </w:r>
        <w:r>
          <w:instrText xml:space="preserve"> PAGEREF _Toc22233 \h </w:instrText>
        </w:r>
        <w:r>
          <w:fldChar w:fldCharType="separate"/>
        </w:r>
        <w:r>
          <w:t>22</w:t>
        </w:r>
        <w:r>
          <w:fldChar w:fldCharType="end"/>
        </w:r>
      </w:hyperlink>
    </w:p>
    <w:p>
      <w:pPr>
        <w:pStyle w:val="TOC2"/>
        <w:tabs>
          <w:tab w:val="right" w:leader="dot" w:pos="8306"/>
        </w:tabs>
      </w:pPr>
      <w:hyperlink w:anchor="_Toc18629" w:history="1">
        <w:r>
          <w:rPr>
            <w:rFonts w:ascii="仿宋" w:eastAsia="仿宋" w:hAnsi="仿宋" w:cs="仿宋" w:hint="eastAsia"/>
            <w:lang w:eastAsia="zh-CN"/>
          </w:rPr>
          <w:t>(三)、工艺技术方案要求</w:t>
        </w:r>
        <w:r>
          <w:tab/>
        </w:r>
        <w:r>
          <w:fldChar w:fldCharType="begin"/>
        </w:r>
        <w:r>
          <w:instrText xml:space="preserve"> PAGEREF _Toc18629 \h </w:instrText>
        </w:r>
        <w:r>
          <w:fldChar w:fldCharType="separate"/>
        </w:r>
        <w:r>
          <w:t>24</w:t>
        </w:r>
        <w:r>
          <w:fldChar w:fldCharType="end"/>
        </w:r>
      </w:hyperlink>
    </w:p>
    <w:p>
      <w:pPr>
        <w:pStyle w:val="TOC1"/>
        <w:tabs>
          <w:tab w:val="right" w:leader="dot" w:pos="8306"/>
        </w:tabs>
      </w:pPr>
      <w:hyperlink w:anchor="_Toc5243" w:history="1">
        <w:r>
          <w:rPr>
            <w:rFonts w:ascii="仿宋" w:eastAsia="仿宋" w:hAnsi="仿宋" w:cs="仿宋" w:hint="eastAsia"/>
            <w:lang w:eastAsia="zh-CN"/>
          </w:rPr>
          <w:t>八、同步器项目财务管理</w:t>
        </w:r>
        <w:r>
          <w:tab/>
        </w:r>
        <w:r>
          <w:fldChar w:fldCharType="begin"/>
        </w:r>
        <w:r>
          <w:instrText xml:space="preserve"> PAGEREF _Toc5243 \h </w:instrText>
        </w:r>
        <w:r>
          <w:fldChar w:fldCharType="separate"/>
        </w:r>
        <w:r>
          <w:t>26</w:t>
        </w:r>
        <w:r>
          <w:fldChar w:fldCharType="end"/>
        </w:r>
      </w:hyperlink>
    </w:p>
    <w:p>
      <w:pPr>
        <w:pStyle w:val="TOC2"/>
        <w:tabs>
          <w:tab w:val="right" w:leader="dot" w:pos="8306"/>
        </w:tabs>
      </w:pPr>
      <w:hyperlink w:anchor="_Toc6228" w:history="1">
        <w:r>
          <w:rPr>
            <w:rFonts w:ascii="仿宋" w:eastAsia="仿宋" w:hAnsi="仿宋" w:cs="仿宋" w:hint="eastAsia"/>
            <w:lang w:eastAsia="zh-CN"/>
          </w:rPr>
          <w:t>(一)、资金需求大</w:t>
        </w:r>
        <w:r>
          <w:tab/>
        </w:r>
        <w:r>
          <w:fldChar w:fldCharType="begin"/>
        </w:r>
        <w:r>
          <w:instrText xml:space="preserve"> PAGEREF _Toc6228 \h </w:instrText>
        </w:r>
        <w:r>
          <w:fldChar w:fldCharType="separate"/>
        </w:r>
        <w:r>
          <w:t>26</w:t>
        </w:r>
        <w:r>
          <w:fldChar w:fldCharType="end"/>
        </w:r>
      </w:hyperlink>
    </w:p>
    <w:p>
      <w:pPr>
        <w:pStyle w:val="TOC2"/>
        <w:tabs>
          <w:tab w:val="right" w:leader="dot" w:pos="8306"/>
        </w:tabs>
      </w:pPr>
      <w:hyperlink w:anchor="_Toc13703" w:history="1">
        <w:r>
          <w:rPr>
            <w:rFonts w:ascii="仿宋" w:eastAsia="仿宋" w:hAnsi="仿宋" w:cs="仿宋" w:hint="eastAsia"/>
            <w:lang w:eastAsia="zh-CN"/>
          </w:rPr>
          <w:t>(二)、研发周期长</w:t>
        </w:r>
        <w:r>
          <w:tab/>
        </w:r>
        <w:r>
          <w:fldChar w:fldCharType="begin"/>
        </w:r>
        <w:r>
          <w:instrText xml:space="preserve"> PAGEREF _Toc13703 \h </w:instrText>
        </w:r>
        <w:r>
          <w:fldChar w:fldCharType="separate"/>
        </w:r>
        <w:r>
          <w:t>27</w:t>
        </w:r>
        <w:r>
          <w:fldChar w:fldCharType="end"/>
        </w:r>
      </w:hyperlink>
    </w:p>
    <w:p>
      <w:pPr>
        <w:pStyle w:val="TOC2"/>
        <w:tabs>
          <w:tab w:val="right" w:leader="dot" w:pos="8306"/>
        </w:tabs>
      </w:pPr>
      <w:hyperlink w:anchor="_Toc2727" w:history="1">
        <w:r>
          <w:rPr>
            <w:rFonts w:ascii="仿宋" w:eastAsia="仿宋" w:hAnsi="仿宋" w:cs="仿宋" w:hint="eastAsia"/>
            <w:lang w:eastAsia="zh-CN"/>
          </w:rPr>
          <w:t>(三)、市场风险大</w:t>
        </w:r>
        <w:r>
          <w:tab/>
        </w:r>
        <w:r>
          <w:fldChar w:fldCharType="begin"/>
        </w:r>
        <w:r>
          <w:instrText xml:space="preserve"> PAGEREF _Toc2727 \h </w:instrText>
        </w:r>
        <w:r>
          <w:fldChar w:fldCharType="separate"/>
        </w:r>
        <w:r>
          <w:t>28</w:t>
        </w:r>
        <w:r>
          <w:fldChar w:fldCharType="end"/>
        </w:r>
      </w:hyperlink>
    </w:p>
    <w:p>
      <w:pPr>
        <w:pStyle w:val="TOC2"/>
        <w:tabs>
          <w:tab w:val="right" w:leader="dot" w:pos="8306"/>
        </w:tabs>
      </w:pPr>
      <w:hyperlink w:anchor="_Toc20555" w:history="1">
        <w:r>
          <w:rPr>
            <w:rFonts w:ascii="仿宋" w:eastAsia="仿宋" w:hAnsi="仿宋" w:cs="仿宋" w:hint="eastAsia"/>
            <w:lang w:eastAsia="zh-CN"/>
          </w:rPr>
          <w:t>(四)、利润率高</w:t>
        </w:r>
        <w:r>
          <w:tab/>
        </w:r>
        <w:r>
          <w:fldChar w:fldCharType="begin"/>
        </w:r>
        <w:r>
          <w:instrText xml:space="preserve"> PAGEREF _Toc20555 \h </w:instrText>
        </w:r>
        <w:r>
          <w:fldChar w:fldCharType="separate"/>
        </w:r>
        <w:r>
          <w:t>31</w:t>
        </w:r>
        <w:r>
          <w:fldChar w:fldCharType="end"/>
        </w:r>
      </w:hyperlink>
    </w:p>
    <w:p>
      <w:pPr>
        <w:pStyle w:val="TOC1"/>
        <w:tabs>
          <w:tab w:val="right" w:leader="dot" w:pos="8306"/>
        </w:tabs>
      </w:pPr>
      <w:hyperlink w:anchor="_Toc3777" w:history="1">
        <w:r>
          <w:rPr>
            <w:rFonts w:ascii="仿宋" w:eastAsia="仿宋" w:hAnsi="仿宋" w:cs="仿宋" w:hint="eastAsia"/>
            <w:lang w:eastAsia="zh-CN"/>
          </w:rPr>
          <w:t>九、同步器项目人力资源培养与发展</w:t>
        </w:r>
        <w:r>
          <w:tab/>
        </w:r>
        <w:r>
          <w:fldChar w:fldCharType="begin"/>
        </w:r>
        <w:r>
          <w:instrText xml:space="preserve"> PAGEREF _Toc3777 \h </w:instrText>
        </w:r>
        <w:r>
          <w:fldChar w:fldCharType="separate"/>
        </w:r>
        <w:r>
          <w:t>33</w:t>
        </w:r>
        <w:r>
          <w:fldChar w:fldCharType="end"/>
        </w:r>
      </w:hyperlink>
    </w:p>
    <w:p>
      <w:pPr>
        <w:pStyle w:val="TOC2"/>
        <w:tabs>
          <w:tab w:val="right" w:leader="dot" w:pos="8306"/>
        </w:tabs>
      </w:pPr>
      <w:hyperlink w:anchor="_Toc18922" w:history="1">
        <w:r>
          <w:rPr>
            <w:rFonts w:ascii="仿宋" w:eastAsia="仿宋" w:hAnsi="仿宋" w:cs="仿宋" w:hint="eastAsia"/>
            <w:lang w:eastAsia="zh-CN"/>
          </w:rPr>
          <w:t>(一)、人才需求与规划</w:t>
        </w:r>
        <w:r>
          <w:tab/>
        </w:r>
        <w:r>
          <w:fldChar w:fldCharType="begin"/>
        </w:r>
        <w:r>
          <w:instrText xml:space="preserve"> PAGEREF _Toc18922 \h </w:instrText>
        </w:r>
        <w:r>
          <w:fldChar w:fldCharType="separate"/>
        </w:r>
        <w:r>
          <w:t>33</w:t>
        </w:r>
        <w:r>
          <w:fldChar w:fldCharType="end"/>
        </w:r>
      </w:hyperlink>
    </w:p>
    <w:p>
      <w:pPr>
        <w:pStyle w:val="TOC2"/>
        <w:tabs>
          <w:tab w:val="right" w:leader="dot" w:pos="8306"/>
        </w:tabs>
      </w:pPr>
      <w:hyperlink w:anchor="_Toc1725" w:history="1">
        <w:r>
          <w:rPr>
            <w:rFonts w:ascii="仿宋" w:eastAsia="仿宋" w:hAnsi="仿宋" w:cs="仿宋" w:hint="eastAsia"/>
            <w:lang w:eastAsia="zh-CN"/>
          </w:rPr>
          <w:t>(二)、培训与发展计划</w:t>
        </w:r>
        <w:r>
          <w:tab/>
        </w:r>
        <w:r>
          <w:fldChar w:fldCharType="begin"/>
        </w:r>
        <w:r>
          <w:instrText xml:space="preserve"> PAGEREF _Toc1725 \h </w:instrText>
        </w:r>
        <w:r>
          <w:fldChar w:fldCharType="separate"/>
        </w:r>
        <w:r>
          <w:t>33</w:t>
        </w:r>
        <w:r>
          <w:fldChar w:fldCharType="end"/>
        </w:r>
      </w:hyperlink>
    </w:p>
    <w:p>
      <w:pPr>
        <w:pStyle w:val="TOC1"/>
        <w:tabs>
          <w:tab w:val="right" w:leader="dot" w:pos="8306"/>
        </w:tabs>
      </w:pPr>
      <w:hyperlink w:anchor="_Toc20366" w:history="1">
        <w:r>
          <w:rPr>
            <w:rFonts w:ascii="仿宋" w:eastAsia="仿宋" w:hAnsi="仿宋" w:cs="仿宋" w:hint="eastAsia"/>
            <w:lang w:eastAsia="zh-CN"/>
          </w:rPr>
          <w:t>十、同步器项目投资规划</w:t>
        </w:r>
        <w:r>
          <w:tab/>
        </w:r>
        <w:r>
          <w:fldChar w:fldCharType="begin"/>
        </w:r>
        <w:r>
          <w:instrText xml:space="preserve"> PAGEREF _Toc20366 \h </w:instrText>
        </w:r>
        <w:r>
          <w:fldChar w:fldCharType="separate"/>
        </w:r>
        <w:r>
          <w:t>34</w:t>
        </w:r>
        <w:r>
          <w:fldChar w:fldCharType="end"/>
        </w:r>
      </w:hyperlink>
    </w:p>
    <w:p>
      <w:pPr>
        <w:pStyle w:val="TOC2"/>
        <w:tabs>
          <w:tab w:val="right" w:leader="dot" w:pos="8306"/>
        </w:tabs>
      </w:pPr>
      <w:hyperlink w:anchor="_Toc22701" w:history="1">
        <w:r>
          <w:rPr>
            <w:rFonts w:ascii="仿宋" w:eastAsia="仿宋" w:hAnsi="仿宋" w:cs="仿宋" w:hint="eastAsia"/>
            <w:lang w:eastAsia="zh-CN"/>
          </w:rPr>
          <w:t>(一)、同步器项目总投资估算</w:t>
        </w:r>
        <w:r>
          <w:tab/>
        </w:r>
        <w:r>
          <w:fldChar w:fldCharType="begin"/>
        </w:r>
        <w:r>
          <w:instrText xml:space="preserve"> PAGEREF _Toc22701 \h </w:instrText>
        </w:r>
        <w:r>
          <w:fldChar w:fldCharType="separate"/>
        </w:r>
        <w:r>
          <w:t>34</w:t>
        </w:r>
        <w:r>
          <w:fldChar w:fldCharType="end"/>
        </w:r>
      </w:hyperlink>
    </w:p>
    <w:p>
      <w:pPr>
        <w:pStyle w:val="TOC2"/>
        <w:tabs>
          <w:tab w:val="right" w:leader="dot" w:pos="8306"/>
        </w:tabs>
      </w:pPr>
      <w:hyperlink w:anchor="_Toc11848" w:history="1">
        <w:r>
          <w:rPr>
            <w:rFonts w:ascii="仿宋" w:eastAsia="仿宋" w:hAnsi="仿宋" w:cs="仿宋" w:hint="eastAsia"/>
            <w:lang w:eastAsia="zh-CN"/>
          </w:rPr>
          <w:t>(二)、资金筹措</w:t>
        </w:r>
        <w:r>
          <w:tab/>
        </w:r>
        <w:r>
          <w:fldChar w:fldCharType="begin"/>
        </w:r>
        <w:r>
          <w:instrText xml:space="preserve"> PAGEREF _Toc11848 \h </w:instrText>
        </w:r>
        <w:r>
          <w:fldChar w:fldCharType="separate"/>
        </w:r>
        <w:r>
          <w:t>35</w:t>
        </w:r>
        <w:r>
          <w:fldChar w:fldCharType="end"/>
        </w:r>
      </w:hyperlink>
    </w:p>
    <w:p>
      <w:pPr>
        <w:pStyle w:val="TOC1"/>
        <w:tabs>
          <w:tab w:val="right" w:leader="dot" w:pos="8306"/>
        </w:tabs>
      </w:pPr>
      <w:hyperlink w:anchor="_Toc18307" w:history="1">
        <w:r>
          <w:rPr>
            <w:rFonts w:ascii="仿宋" w:eastAsia="仿宋" w:hAnsi="仿宋" w:cs="仿宋" w:hint="eastAsia"/>
            <w:lang w:eastAsia="zh-CN"/>
          </w:rPr>
          <w:t>十一、生产安全保护</w:t>
        </w:r>
        <w:r>
          <w:tab/>
        </w:r>
        <w:r>
          <w:fldChar w:fldCharType="begin"/>
        </w:r>
        <w:r>
          <w:instrText xml:space="preserve"> PAGEREF _Toc18307 \h </w:instrText>
        </w:r>
        <w:r>
          <w:fldChar w:fldCharType="separate"/>
        </w:r>
        <w:r>
          <w:t>36</w:t>
        </w:r>
        <w:r>
          <w:fldChar w:fldCharType="end"/>
        </w:r>
      </w:hyperlink>
    </w:p>
    <w:p>
      <w:pPr>
        <w:pStyle w:val="TOC2"/>
        <w:tabs>
          <w:tab w:val="right" w:leader="dot" w:pos="8306"/>
        </w:tabs>
      </w:pPr>
      <w:hyperlink w:anchor="_Toc9948" w:history="1">
        <w:r>
          <w:rPr>
            <w:rFonts w:ascii="仿宋" w:eastAsia="仿宋" w:hAnsi="仿宋" w:cs="仿宋" w:hint="eastAsia"/>
            <w:lang w:eastAsia="zh-CN"/>
          </w:rPr>
          <w:t>(一)、消防安全</w:t>
        </w:r>
        <w:r>
          <w:tab/>
        </w:r>
        <w:r>
          <w:fldChar w:fldCharType="begin"/>
        </w:r>
        <w:r>
          <w:instrText xml:space="preserve"> PAGEREF _Toc9948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86" w:history="1">
        <w:r>
          <w:rPr>
            <w:rFonts w:ascii="仿宋" w:eastAsia="仿宋" w:hAnsi="仿宋" w:cs="仿宋" w:hint="eastAsia"/>
            <w:lang w:eastAsia="zh-CN"/>
          </w:rPr>
          <w:t>(二)、防火防爆总图布置措施</w:t>
        </w:r>
        <w:r>
          <w:tab/>
        </w:r>
        <w:r>
          <w:fldChar w:fldCharType="begin"/>
        </w:r>
        <w:r>
          <w:instrText xml:space="preserve"> PAGEREF _Toc23586 \h </w:instrText>
        </w:r>
        <w:r>
          <w:fldChar w:fldCharType="separate"/>
        </w:r>
        <w:r>
          <w:t>37</w:t>
        </w:r>
        <w:r>
          <w:fldChar w:fldCharType="end"/>
        </w:r>
      </w:hyperlink>
    </w:p>
    <w:p>
      <w:pPr>
        <w:pStyle w:val="TOC2"/>
        <w:tabs>
          <w:tab w:val="right" w:leader="dot" w:pos="8306"/>
        </w:tabs>
      </w:pPr>
      <w:hyperlink w:anchor="_Toc1293" w:history="1">
        <w:r>
          <w:rPr>
            <w:rFonts w:ascii="仿宋" w:eastAsia="仿宋" w:hAnsi="仿宋" w:cs="仿宋" w:hint="eastAsia"/>
            <w:lang w:eastAsia="zh-CN"/>
          </w:rPr>
          <w:t>(三)、自然灾害防范措施</w:t>
        </w:r>
        <w:r>
          <w:tab/>
        </w:r>
        <w:r>
          <w:fldChar w:fldCharType="begin"/>
        </w:r>
        <w:r>
          <w:instrText xml:space="preserve"> PAGEREF _Toc1293 \h </w:instrText>
        </w:r>
        <w:r>
          <w:fldChar w:fldCharType="separate"/>
        </w:r>
        <w:r>
          <w:t>38</w:t>
        </w:r>
        <w:r>
          <w:fldChar w:fldCharType="end"/>
        </w:r>
      </w:hyperlink>
    </w:p>
    <w:p>
      <w:pPr>
        <w:pStyle w:val="TOC2"/>
        <w:tabs>
          <w:tab w:val="right" w:leader="dot" w:pos="8306"/>
        </w:tabs>
      </w:pPr>
      <w:hyperlink w:anchor="_Toc10245" w:history="1">
        <w:r>
          <w:rPr>
            <w:rFonts w:ascii="仿宋" w:eastAsia="仿宋" w:hAnsi="仿宋" w:cs="仿宋" w:hint="eastAsia"/>
            <w:lang w:eastAsia="zh-CN"/>
          </w:rPr>
          <w:t>(四)、安全色及安全标志使用要求</w:t>
        </w:r>
        <w:r>
          <w:tab/>
        </w:r>
        <w:r>
          <w:fldChar w:fldCharType="begin"/>
        </w:r>
        <w:r>
          <w:instrText xml:space="preserve"> PAGEREF _Toc10245 \h </w:instrText>
        </w:r>
        <w:r>
          <w:fldChar w:fldCharType="separate"/>
        </w:r>
        <w:r>
          <w:t>39</w:t>
        </w:r>
        <w:r>
          <w:fldChar w:fldCharType="end"/>
        </w:r>
      </w:hyperlink>
    </w:p>
    <w:p>
      <w:pPr>
        <w:pStyle w:val="TOC2"/>
        <w:tabs>
          <w:tab w:val="right" w:leader="dot" w:pos="8306"/>
        </w:tabs>
      </w:pPr>
      <w:hyperlink w:anchor="_Toc15907" w:history="1">
        <w:r>
          <w:rPr>
            <w:rFonts w:ascii="仿宋" w:eastAsia="仿宋" w:hAnsi="仿宋" w:cs="仿宋" w:hint="eastAsia"/>
            <w:lang w:eastAsia="zh-CN"/>
          </w:rPr>
          <w:t>(五)、防尘防毒措施</w:t>
        </w:r>
        <w:r>
          <w:tab/>
        </w:r>
        <w:r>
          <w:fldChar w:fldCharType="begin"/>
        </w:r>
        <w:r>
          <w:instrText xml:space="preserve"> PAGEREF _Toc15907 \h </w:instrText>
        </w:r>
        <w:r>
          <w:fldChar w:fldCharType="separate"/>
        </w:r>
        <w:r>
          <w:t>40</w:t>
        </w:r>
        <w:r>
          <w:fldChar w:fldCharType="end"/>
        </w:r>
      </w:hyperlink>
    </w:p>
    <w:p>
      <w:pPr>
        <w:pStyle w:val="TOC2"/>
        <w:tabs>
          <w:tab w:val="right" w:leader="dot" w:pos="8306"/>
        </w:tabs>
      </w:pPr>
      <w:hyperlink w:anchor="_Toc13861" w:history="1">
        <w:r>
          <w:rPr>
            <w:rFonts w:ascii="仿宋" w:eastAsia="仿宋" w:hAnsi="仿宋" w:cs="仿宋" w:hint="eastAsia"/>
            <w:lang w:eastAsia="zh-CN"/>
          </w:rPr>
          <w:t>(六)、防静电、触电防护及防雷措施</w:t>
        </w:r>
        <w:r>
          <w:tab/>
        </w:r>
        <w:r>
          <w:fldChar w:fldCharType="begin"/>
        </w:r>
        <w:r>
          <w:instrText xml:space="preserve"> PAGEREF _Toc13861 \h </w:instrText>
        </w:r>
        <w:r>
          <w:fldChar w:fldCharType="separate"/>
        </w:r>
        <w:r>
          <w:t>41</w:t>
        </w:r>
        <w:r>
          <w:fldChar w:fldCharType="end"/>
        </w:r>
      </w:hyperlink>
    </w:p>
    <w:p>
      <w:pPr>
        <w:pStyle w:val="TOC2"/>
        <w:tabs>
          <w:tab w:val="right" w:leader="dot" w:pos="8306"/>
        </w:tabs>
      </w:pPr>
      <w:hyperlink w:anchor="_Toc14527" w:history="1">
        <w:r>
          <w:rPr>
            <w:rFonts w:ascii="仿宋" w:eastAsia="仿宋" w:hAnsi="仿宋" w:cs="仿宋" w:hint="eastAsia"/>
            <w:lang w:eastAsia="zh-CN"/>
          </w:rPr>
          <w:t>(七)、机械设备安全保障措施</w:t>
        </w:r>
        <w:r>
          <w:tab/>
        </w:r>
        <w:r>
          <w:fldChar w:fldCharType="begin"/>
        </w:r>
        <w:r>
          <w:instrText xml:space="preserve"> PAGEREF _Toc14527 \h </w:instrText>
        </w:r>
        <w:r>
          <w:fldChar w:fldCharType="separate"/>
        </w:r>
        <w:r>
          <w:t>42</w:t>
        </w:r>
        <w:r>
          <w:fldChar w:fldCharType="end"/>
        </w:r>
      </w:hyperlink>
    </w:p>
    <w:p>
      <w:pPr>
        <w:pStyle w:val="TOC1"/>
        <w:tabs>
          <w:tab w:val="right" w:leader="dot" w:pos="8306"/>
        </w:tabs>
      </w:pPr>
      <w:hyperlink w:anchor="_Toc25600" w:history="1">
        <w:r>
          <w:rPr>
            <w:rFonts w:ascii="仿宋" w:eastAsia="仿宋" w:hAnsi="仿宋" w:cs="仿宋" w:hint="eastAsia"/>
            <w:lang w:eastAsia="zh-CN"/>
          </w:rPr>
          <w:t>十二、同步器项目社会影响</w:t>
        </w:r>
        <w:r>
          <w:tab/>
        </w:r>
        <w:r>
          <w:fldChar w:fldCharType="begin"/>
        </w:r>
        <w:r>
          <w:instrText xml:space="preserve"> PAGEREF _Toc25600 \h </w:instrText>
        </w:r>
        <w:r>
          <w:fldChar w:fldCharType="separate"/>
        </w:r>
        <w:r>
          <w:t>43</w:t>
        </w:r>
        <w:r>
          <w:fldChar w:fldCharType="end"/>
        </w:r>
      </w:hyperlink>
    </w:p>
    <w:p>
      <w:pPr>
        <w:pStyle w:val="TOC2"/>
        <w:tabs>
          <w:tab w:val="right" w:leader="dot" w:pos="8306"/>
        </w:tabs>
      </w:pPr>
      <w:hyperlink w:anchor="_Toc12350" w:history="1">
        <w:r>
          <w:rPr>
            <w:rFonts w:ascii="仿宋" w:eastAsia="仿宋" w:hAnsi="仿宋" w:cs="仿宋" w:hint="eastAsia"/>
            <w:lang w:eastAsia="zh-CN"/>
          </w:rPr>
          <w:t>(一)、社会责任与义务</w:t>
        </w:r>
        <w:r>
          <w:tab/>
        </w:r>
        <w:r>
          <w:fldChar w:fldCharType="begin"/>
        </w:r>
        <w:r>
          <w:instrText xml:space="preserve"> PAGEREF _Toc12350 \h </w:instrText>
        </w:r>
        <w:r>
          <w:fldChar w:fldCharType="separate"/>
        </w:r>
        <w:r>
          <w:t>43</w:t>
        </w:r>
        <w:r>
          <w:fldChar w:fldCharType="end"/>
        </w:r>
      </w:hyperlink>
    </w:p>
    <w:p>
      <w:pPr>
        <w:pStyle w:val="TOC2"/>
        <w:tabs>
          <w:tab w:val="right" w:leader="dot" w:pos="8306"/>
        </w:tabs>
      </w:pPr>
      <w:hyperlink w:anchor="_Toc27635" w:history="1">
        <w:r>
          <w:rPr>
            <w:rFonts w:ascii="仿宋" w:eastAsia="仿宋" w:hAnsi="仿宋" w:cs="仿宋" w:hint="eastAsia"/>
            <w:lang w:eastAsia="zh-CN"/>
          </w:rPr>
          <w:t>(二)、社会参与与沟通</w:t>
        </w:r>
        <w:r>
          <w:tab/>
        </w:r>
        <w:r>
          <w:fldChar w:fldCharType="begin"/>
        </w:r>
        <w:r>
          <w:instrText xml:space="preserve"> PAGEREF _Toc27635 \h </w:instrText>
        </w:r>
        <w:r>
          <w:fldChar w:fldCharType="separate"/>
        </w:r>
        <w:r>
          <w:t>44</w:t>
        </w:r>
        <w:r>
          <w:fldChar w:fldCharType="end"/>
        </w:r>
      </w:hyperlink>
    </w:p>
    <w:p>
      <w:pPr>
        <w:pStyle w:val="TOC1"/>
        <w:tabs>
          <w:tab w:val="right" w:leader="dot" w:pos="8306"/>
        </w:tabs>
      </w:pPr>
      <w:hyperlink w:anchor="_Toc30772" w:history="1">
        <w:r>
          <w:rPr>
            <w:rFonts w:ascii="仿宋" w:eastAsia="仿宋" w:hAnsi="仿宋" w:cs="仿宋" w:hint="eastAsia"/>
            <w:lang w:eastAsia="zh-CN"/>
          </w:rPr>
          <w:t>十三、利益相关者分析与沟通计划</w:t>
        </w:r>
        <w:r>
          <w:tab/>
        </w:r>
        <w:r>
          <w:fldChar w:fldCharType="begin"/>
        </w:r>
        <w:r>
          <w:instrText xml:space="preserve"> PAGEREF _Toc30772 \h </w:instrText>
        </w:r>
        <w:r>
          <w:fldChar w:fldCharType="separate"/>
        </w:r>
        <w:r>
          <w:t>45</w:t>
        </w:r>
        <w:r>
          <w:fldChar w:fldCharType="end"/>
        </w:r>
      </w:hyperlink>
    </w:p>
    <w:p>
      <w:pPr>
        <w:pStyle w:val="TOC2"/>
        <w:tabs>
          <w:tab w:val="right" w:leader="dot" w:pos="8306"/>
        </w:tabs>
      </w:pPr>
      <w:hyperlink w:anchor="_Toc29508" w:history="1">
        <w:r>
          <w:rPr>
            <w:rFonts w:ascii="仿宋" w:eastAsia="仿宋" w:hAnsi="仿宋" w:cs="仿宋" w:hint="eastAsia"/>
            <w:lang w:eastAsia="zh-CN"/>
          </w:rPr>
          <w:t>(一)、利益相关者分析</w:t>
        </w:r>
        <w:r>
          <w:tab/>
        </w:r>
        <w:r>
          <w:fldChar w:fldCharType="begin"/>
        </w:r>
        <w:r>
          <w:instrText xml:space="preserve"> PAGEREF _Toc29508 \h </w:instrText>
        </w:r>
        <w:r>
          <w:fldChar w:fldCharType="separate"/>
        </w:r>
        <w:r>
          <w:t>45</w:t>
        </w:r>
        <w:r>
          <w:fldChar w:fldCharType="end"/>
        </w:r>
      </w:hyperlink>
    </w:p>
    <w:p>
      <w:pPr>
        <w:pStyle w:val="TOC2"/>
        <w:tabs>
          <w:tab w:val="right" w:leader="dot" w:pos="8306"/>
        </w:tabs>
      </w:pPr>
      <w:hyperlink w:anchor="_Toc18634" w:history="1">
        <w:r>
          <w:rPr>
            <w:rFonts w:ascii="仿宋" w:eastAsia="仿宋" w:hAnsi="仿宋" w:cs="仿宋" w:hint="eastAsia"/>
            <w:lang w:eastAsia="zh-CN"/>
          </w:rPr>
          <w:t>(二)、沟通计划</w:t>
        </w:r>
        <w:r>
          <w:tab/>
        </w:r>
        <w:r>
          <w:fldChar w:fldCharType="begin"/>
        </w:r>
        <w:r>
          <w:instrText xml:space="preserve"> PAGEREF _Toc18634 \h </w:instrText>
        </w:r>
        <w:r>
          <w:fldChar w:fldCharType="separate"/>
        </w:r>
        <w:r>
          <w:t>46</w:t>
        </w:r>
        <w:r>
          <w:fldChar w:fldCharType="end"/>
        </w:r>
      </w:hyperlink>
    </w:p>
    <w:p>
      <w:pPr>
        <w:pStyle w:val="TOC1"/>
        <w:tabs>
          <w:tab w:val="right" w:leader="dot" w:pos="8306"/>
        </w:tabs>
      </w:pPr>
      <w:hyperlink w:anchor="_Toc16778" w:history="1">
        <w:r>
          <w:rPr>
            <w:rFonts w:ascii="仿宋" w:eastAsia="仿宋" w:hAnsi="仿宋" w:cs="仿宋" w:hint="eastAsia"/>
            <w:lang w:eastAsia="zh-CN"/>
          </w:rPr>
          <w:t>十四、营销与推广策略</w:t>
        </w:r>
        <w:r>
          <w:tab/>
        </w:r>
        <w:r>
          <w:fldChar w:fldCharType="begin"/>
        </w:r>
        <w:r>
          <w:instrText xml:space="preserve"> PAGEREF _Toc16778 \h </w:instrText>
        </w:r>
        <w:r>
          <w:fldChar w:fldCharType="separate"/>
        </w:r>
        <w:r>
          <w:t>47</w:t>
        </w:r>
        <w:r>
          <w:fldChar w:fldCharType="end"/>
        </w:r>
      </w:hyperlink>
    </w:p>
    <w:p>
      <w:pPr>
        <w:pStyle w:val="TOC2"/>
        <w:tabs>
          <w:tab w:val="right" w:leader="dot" w:pos="8306"/>
        </w:tabs>
      </w:pPr>
      <w:hyperlink w:anchor="_Toc17155" w:history="1">
        <w:r>
          <w:rPr>
            <w:rFonts w:ascii="仿宋" w:eastAsia="仿宋" w:hAnsi="仿宋" w:cs="仿宋" w:hint="eastAsia"/>
            <w:lang w:eastAsia="zh-CN"/>
          </w:rPr>
          <w:t>(一)、产品/服务定位与特点</w:t>
        </w:r>
        <w:r>
          <w:tab/>
        </w:r>
        <w:r>
          <w:fldChar w:fldCharType="begin"/>
        </w:r>
        <w:r>
          <w:instrText xml:space="preserve"> PAGEREF _Toc17155 \h </w:instrText>
        </w:r>
        <w:r>
          <w:fldChar w:fldCharType="separate"/>
        </w:r>
        <w:r>
          <w:t>47</w:t>
        </w:r>
        <w:r>
          <w:fldChar w:fldCharType="end"/>
        </w:r>
      </w:hyperlink>
    </w:p>
    <w:p>
      <w:pPr>
        <w:pStyle w:val="TOC2"/>
        <w:tabs>
          <w:tab w:val="right" w:leader="dot" w:pos="8306"/>
        </w:tabs>
      </w:pPr>
      <w:hyperlink w:anchor="_Toc13404" w:history="1">
        <w:r>
          <w:rPr>
            <w:rFonts w:ascii="仿宋" w:eastAsia="仿宋" w:hAnsi="仿宋" w:cs="仿宋" w:hint="eastAsia"/>
            <w:lang w:eastAsia="zh-CN"/>
          </w:rPr>
          <w:t>(二)、市场定位与竞争分析</w:t>
        </w:r>
        <w:r>
          <w:tab/>
        </w:r>
        <w:r>
          <w:fldChar w:fldCharType="begin"/>
        </w:r>
        <w:r>
          <w:instrText xml:space="preserve"> PAGEREF _Toc13404 \h </w:instrText>
        </w:r>
        <w:r>
          <w:fldChar w:fldCharType="separate"/>
        </w:r>
        <w:r>
          <w:t>49</w:t>
        </w:r>
        <w:r>
          <w:fldChar w:fldCharType="end"/>
        </w:r>
      </w:hyperlink>
    </w:p>
    <w:p>
      <w:pPr>
        <w:pStyle w:val="TOC2"/>
        <w:tabs>
          <w:tab w:val="right" w:leader="dot" w:pos="8306"/>
        </w:tabs>
      </w:pPr>
      <w:hyperlink w:anchor="_Toc5173" w:history="1">
        <w:r>
          <w:rPr>
            <w:rFonts w:ascii="仿宋" w:eastAsia="仿宋" w:hAnsi="仿宋" w:cs="仿宋" w:hint="eastAsia"/>
            <w:lang w:eastAsia="zh-CN"/>
          </w:rPr>
          <w:t>(三)、营销渠道与策略</w:t>
        </w:r>
        <w:r>
          <w:tab/>
        </w:r>
        <w:r>
          <w:fldChar w:fldCharType="begin"/>
        </w:r>
        <w:r>
          <w:instrText xml:space="preserve"> PAGEREF _Toc5173 \h </w:instrText>
        </w:r>
        <w:r>
          <w:fldChar w:fldCharType="separate"/>
        </w:r>
        <w:r>
          <w:t>50</w:t>
        </w:r>
        <w:r>
          <w:fldChar w:fldCharType="end"/>
        </w:r>
      </w:hyperlink>
    </w:p>
    <w:p>
      <w:pPr>
        <w:pStyle w:val="TOC2"/>
        <w:tabs>
          <w:tab w:val="right" w:leader="dot" w:pos="8306"/>
        </w:tabs>
      </w:pPr>
      <w:hyperlink w:anchor="_Toc22891" w:history="1">
        <w:r>
          <w:rPr>
            <w:rFonts w:ascii="仿宋" w:eastAsia="仿宋" w:hAnsi="仿宋" w:cs="仿宋" w:hint="eastAsia"/>
            <w:lang w:eastAsia="zh-CN"/>
          </w:rPr>
          <w:t>(四)、推广与宣传活动</w:t>
        </w:r>
        <w:r>
          <w:tab/>
        </w:r>
        <w:r>
          <w:fldChar w:fldCharType="begin"/>
        </w:r>
        <w:r>
          <w:instrText xml:space="preserve"> PAGEREF _Toc22891 \h </w:instrText>
        </w:r>
        <w:r>
          <w:fldChar w:fldCharType="separate"/>
        </w:r>
        <w:r>
          <w:t>51</w:t>
        </w:r>
        <w:r>
          <w:fldChar w:fldCharType="end"/>
        </w:r>
      </w:hyperlink>
    </w:p>
    <w:p>
      <w:pPr>
        <w:pStyle w:val="TOC1"/>
        <w:tabs>
          <w:tab w:val="right" w:leader="dot" w:pos="8306"/>
        </w:tabs>
      </w:pPr>
      <w:hyperlink w:anchor="_Toc6712" w:history="1">
        <w:r>
          <w:rPr>
            <w:rFonts w:ascii="仿宋" w:eastAsia="仿宋" w:hAnsi="仿宋" w:cs="仿宋" w:hint="eastAsia"/>
            <w:lang w:eastAsia="zh-CN"/>
          </w:rPr>
          <w:t>十五、同步器项目工程方案分析</w:t>
        </w:r>
        <w:r>
          <w:tab/>
        </w:r>
        <w:r>
          <w:fldChar w:fldCharType="begin"/>
        </w:r>
        <w:r>
          <w:instrText xml:space="preserve"> PAGEREF _Toc6712 \h </w:instrText>
        </w:r>
        <w:r>
          <w:fldChar w:fldCharType="separate"/>
        </w:r>
        <w:r>
          <w:t>57</w:t>
        </w:r>
        <w:r>
          <w:fldChar w:fldCharType="end"/>
        </w:r>
      </w:hyperlink>
    </w:p>
    <w:p>
      <w:pPr>
        <w:pStyle w:val="TOC2"/>
        <w:tabs>
          <w:tab w:val="right" w:leader="dot" w:pos="8306"/>
        </w:tabs>
      </w:pPr>
      <w:hyperlink w:anchor="_Toc10865" w:history="1">
        <w:r>
          <w:rPr>
            <w:rFonts w:ascii="仿宋" w:eastAsia="仿宋" w:hAnsi="仿宋" w:cs="仿宋" w:hint="eastAsia"/>
            <w:lang w:eastAsia="zh-CN"/>
          </w:rPr>
          <w:t>(一)、建筑工程设计原则</w:t>
        </w:r>
        <w:r>
          <w:tab/>
        </w:r>
        <w:r>
          <w:fldChar w:fldCharType="begin"/>
        </w:r>
        <w:r>
          <w:instrText xml:space="preserve"> PAGEREF _Toc10865 \h </w:instrText>
        </w:r>
        <w:r>
          <w:fldChar w:fldCharType="separate"/>
        </w:r>
        <w:r>
          <w:t>57</w:t>
        </w:r>
        <w:r>
          <w:fldChar w:fldCharType="end"/>
        </w:r>
      </w:hyperlink>
    </w:p>
    <w:p>
      <w:pPr>
        <w:pStyle w:val="TOC2"/>
        <w:tabs>
          <w:tab w:val="right" w:leader="dot" w:pos="8306"/>
        </w:tabs>
      </w:pPr>
      <w:hyperlink w:anchor="_Toc13847" w:history="1">
        <w:r>
          <w:rPr>
            <w:rFonts w:ascii="仿宋" w:eastAsia="仿宋" w:hAnsi="仿宋" w:cs="仿宋" w:hint="eastAsia"/>
            <w:lang w:eastAsia="zh-CN"/>
          </w:rPr>
          <w:t>(二)、土建工程建设指标</w:t>
        </w:r>
        <w:r>
          <w:tab/>
        </w:r>
        <w:r>
          <w:fldChar w:fldCharType="begin"/>
        </w:r>
        <w:r>
          <w:instrText xml:space="preserve"> PAGEREF _Toc13847 \h </w:instrText>
        </w:r>
        <w:r>
          <w:fldChar w:fldCharType="separate"/>
        </w:r>
        <w:r>
          <w:t>60</w:t>
        </w:r>
        <w:r>
          <w:fldChar w:fldCharType="end"/>
        </w:r>
      </w:hyperlink>
    </w:p>
    <w:p>
      <w:pPr>
        <w:pStyle w:val="TOC1"/>
        <w:tabs>
          <w:tab w:val="right" w:leader="dot" w:pos="8306"/>
        </w:tabs>
      </w:pPr>
      <w:hyperlink w:anchor="_Toc415" w:history="1">
        <w:r>
          <w:rPr>
            <w:rFonts w:ascii="仿宋" w:eastAsia="仿宋" w:hAnsi="仿宋" w:cs="仿宋" w:hint="eastAsia"/>
            <w:lang w:eastAsia="zh-CN"/>
          </w:rPr>
          <w:t>十六、同步器项目变更管理</w:t>
        </w:r>
        <w:r>
          <w:tab/>
        </w:r>
        <w:r>
          <w:fldChar w:fldCharType="begin"/>
        </w:r>
        <w:r>
          <w:instrText xml:space="preserve"> PAGEREF _Toc415 \h </w:instrText>
        </w:r>
        <w:r>
          <w:fldChar w:fldCharType="separate"/>
        </w:r>
        <w:r>
          <w:t>62</w:t>
        </w:r>
        <w:r>
          <w:fldChar w:fldCharType="end"/>
        </w:r>
      </w:hyperlink>
    </w:p>
    <w:p>
      <w:pPr>
        <w:pStyle w:val="TOC2"/>
        <w:tabs>
          <w:tab w:val="right" w:leader="dot" w:pos="8306"/>
        </w:tabs>
      </w:pPr>
      <w:hyperlink w:anchor="_Toc10572" w:history="1">
        <w:r>
          <w:rPr>
            <w:rFonts w:ascii="仿宋" w:eastAsia="仿宋" w:hAnsi="仿宋" w:cs="仿宋" w:hint="eastAsia"/>
            <w:lang w:eastAsia="zh-CN"/>
          </w:rPr>
          <w:t>(一)、变更申请与评估</w:t>
        </w:r>
        <w:r>
          <w:tab/>
        </w:r>
        <w:r>
          <w:fldChar w:fldCharType="begin"/>
        </w:r>
        <w:r>
          <w:instrText xml:space="preserve"> PAGEREF _Toc10572 \h </w:instrText>
        </w:r>
        <w:r>
          <w:fldChar w:fldCharType="separate"/>
        </w:r>
        <w:r>
          <w:t>62</w:t>
        </w:r>
        <w:r>
          <w:fldChar w:fldCharType="end"/>
        </w:r>
      </w:hyperlink>
    </w:p>
    <w:p>
      <w:pPr>
        <w:pStyle w:val="TOC2"/>
        <w:tabs>
          <w:tab w:val="right" w:leader="dot" w:pos="8306"/>
        </w:tabs>
      </w:pPr>
      <w:hyperlink w:anchor="_Toc21100" w:history="1">
        <w:r>
          <w:rPr>
            <w:rFonts w:ascii="仿宋" w:eastAsia="仿宋" w:hAnsi="仿宋" w:cs="仿宋" w:hint="eastAsia"/>
            <w:lang w:eastAsia="zh-CN"/>
          </w:rPr>
          <w:t>(二)、变更实施与控制</w:t>
        </w:r>
        <w:r>
          <w:tab/>
        </w:r>
        <w:r>
          <w:fldChar w:fldCharType="begin"/>
        </w:r>
        <w:r>
          <w:instrText xml:space="preserve"> PAGEREF _Toc21100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69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02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同步器项目的主要产品是XXXX，预计年产值为XXX万元。这一产品在市场中占据着重要的地位，其广泛的应用范围使得该同步器项目的市场前景非常广阔。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同步器项目的xxx产品作为重要的原材料之一，将在多个领域发挥关键作用。其在建筑、交通、能源等方面的广泛应用将为整个产业链提供强大的支持，形成产业协同效应。同步器项目的年产值XXX万XXX万XXX万万元不仅反映了其在市场上的巨大潜力，更预示着它对国民经济的积极贡献。这种关联度高、涉及面广的产业关系，使得该同步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17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总征地面积为XXXX平方米，相当于约XX.XX亩，其中净用地面积为XXXX平方米，红线范围内相当于约XX.XX亩。这一用地规模充分考虑了同步器项目的建设需求，保障了同步器项目在合适的空间内得以充分发展。同步器项目规划的总建筑面积为XXXX平方米，其中主体工程建设占XXXX平方米，计容建筑面积达XXXX平方米。预计建筑工程的投资将达到XXXX万元，为同步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计划购置的设备共计XXXX台（套），设备购置费用为XXXX万元。这一设备购置计划充分考虑到同步器项目的生产需求和技术要求，确保了同步器项目在生产运营中具备先进的技术装备和高效的生产能力。设备的合理配置将为同步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计划总投资为XXXX万元，预计年实现营业收入为XXXX万元。这一产能规模的设定旨在确保同步器项目能够在投资与回报之间取得平衡，实现长期可持续的发展。同步器项目的总投资充分考虑到各个方面的需求，包括用地建设、设备购置等多个环节，以确保同步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266"/>
      <w:r>
        <w:rPr>
          <w:rFonts w:ascii="仿宋" w:eastAsia="仿宋" w:hAnsi="仿宋" w:cs="仿宋" w:hint="eastAsia"/>
          <w:sz w:val="28"/>
          <w:lang w:eastAsia="zh-CN"/>
        </w:rPr>
        <w:t>二、同步器项目绩效评估</w:t>
      </w:r>
      <w:bookmarkEnd w:id="5"/>
    </w:p>
    <w:p>
      <w:pPr>
        <w:pStyle w:val="Heading2"/>
        <w:rPr>
          <w:rFonts w:ascii="仿宋" w:eastAsia="仿宋" w:hAnsi="仿宋" w:cs="仿宋" w:hint="eastAsia"/>
          <w:lang w:eastAsia="zh-CN"/>
        </w:rPr>
      </w:pPr>
      <w:bookmarkStart w:id="6" w:name="_Toc19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在同步器项目中，我们设计了一套全面的绩效评估指标，以确保同步器项目的可控和成功交付。这些指标跨足同步器项目目标、成本、进度和质量等多个维度，为我们提供了全面洞察同步器项目的健康状况。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目标达成率是我们关注的首要指标。我们设定了明确的目标，并通过定期监测和评估，迅速发现并应对潜在的目标偏差。这为同步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成本绩效是另一个核心关注点。通过实际成本与预算成本的对比分析，我们深入了解成本差异的原因，及时调整资源分配，保持同步器项目在经济效益方面的合理水平。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进度作为关键的绩效指标之一，得到了精心的关注。我们制定了详细的同步器项目进度计划，并设立了进度符合度指标，确保实际进度与计划进度保持一致。这使我们能够快速发现和解决潜在的进度问题，保持同步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同步器项目绩效的不可或缺的一环。我们引入了一系列的质量标准和客户满意度指标，以确保同步器项目交付的成果在质量上达到或超越预期水平。通过持续监测这些指标，我们努力提升同步器项目整体质量水平，为同步器项目的成功交付提供有力保障。通过这些科学且全面的绩效评估，我们能够更好地引导同步器项目的持续改进，确保同步器项目目标的顺利达成。</w:t>
      </w:r>
    </w:p>
    <w:p>
      <w:pPr>
        <w:pStyle w:val="Heading2"/>
        <w:ind w:firstLine="560" w:firstLineChars="200"/>
        <w:rPr>
          <w:rFonts w:ascii="仿宋" w:eastAsia="仿宋" w:hAnsi="仿宋" w:cs="仿宋" w:hint="eastAsia"/>
          <w:sz w:val="28"/>
          <w:lang w:eastAsia="zh-CN"/>
        </w:rPr>
      </w:pPr>
      <w:bookmarkStart w:id="7" w:name="_Toc1236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绩效评估是同步器项目中的关键环节，为确保同步器项目达到预期目标，我们采用了多层次、多维度的绩效评估方法。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同步器项目的战略目标对齐，确保每个决策和行动都与同步器项目整体目标保持一致。团队会定期召开战略对齐会议，审视当前工作与同步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同步器项目进度、质量、成本和风险等方面。这些指标通过数据收集和分析，为同步器项目管理团队提供了客观的评估依据。例如，我们通过同步器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绩效评估不仅仅停留在同步器项目内部，还考虑了同步器项目对外部环境的影响。我们定期进行干系人满意度调查，以了解各利益相关方对同步器项目的期望和满意度，并及时做出调整。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这种多层次、多角度的绩效评估方法，使得我们能够全面了解同步器项目的运行状态，及时做出调整，确保同步器项目在不断变化的环境中保持稳健前行。</w:t>
      </w:r>
    </w:p>
    <w:p>
      <w:pPr>
        <w:pStyle w:val="Heading2"/>
        <w:ind w:firstLine="560" w:firstLineChars="200"/>
        <w:rPr>
          <w:rFonts w:ascii="仿宋" w:eastAsia="仿宋" w:hAnsi="仿宋" w:cs="仿宋" w:hint="eastAsia"/>
          <w:sz w:val="28"/>
          <w:lang w:eastAsia="zh-CN"/>
        </w:rPr>
      </w:pPr>
      <w:bookmarkStart w:id="8" w:name="_Toc2471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为了确保同步器项目的有效管理和不断优化，我们采用了精心设计的绩效评估周期。这个周期旨在实现灵活、实时和全面的评估，以适应同步器项目执行中的各种挑战。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同步器项目的不同需求，分为短期、中期和长期。短期评估关注每个迭代或工作周期，以及时发现和解决当前任务中的问题。中期评估涵盖几个迭代，深入了解整体同步器项目的趋势和性能。长期评估则着眼于整个同步器项目阶段，确保同步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同步器项目管理工具和协作平台，团队成员能够随时更新和分享同步器项目数据。这种实时性的反馈机制使我们能够及时察觉潜在问题，快速调整，保持同步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同步器项目的决策制定密不可分。每个周期的同步器项目回顾会议成为集体总结经验、识别问题深层次原因并找到创新解决方案的平台。这种定期的反思与调整机制使同步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160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6520"/>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的技术管理特点体现在其创新导向。通过引入最先进的技术趋势和解决方案，同步器项目致力于提升科技含量、提高质量和效率水平。这意味着我们将采用最新的工具和方法，确保同步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同步器项目技术管理的显著特征。通过整合不同领域的技术资源，我们实现了跨学科的协同工作。这有助于优化技术架构，提高整体效能。此外，整合性策略还促进了不同技术团队之间的紧密沟通和高效合作，确保同步器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同步器项目所采用的技术。通过不断优化技术方案，同步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同步器项目团队将在同步器项目初期识别可能的技术风险，并采取相应的预防和应对措施。通过建立健全的风险评估机制，同步器项目能够在实施过程中及时发现并解决潜在的技术问题，保障同步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通过这些独特的技术管理特点，我们确信在同步器项目中，技术将成为同步器项目成功的有力支持。这一深度剖析揭示了技术管理在同步器项目实施中的关键作用，为同步器项目的技术基础奠定了坚实的基础。</w:t>
      </w:r>
    </w:p>
    <w:p>
      <w:pPr>
        <w:pStyle w:val="Heading2"/>
        <w:ind w:firstLine="560" w:firstLineChars="200"/>
        <w:rPr>
          <w:rFonts w:ascii="仿宋" w:eastAsia="仿宋" w:hAnsi="仿宋" w:cs="仿宋" w:hint="eastAsia"/>
          <w:sz w:val="28"/>
          <w:lang w:eastAsia="zh-CN"/>
        </w:rPr>
      </w:pPr>
      <w:bookmarkStart w:id="11" w:name="_Toc11406"/>
      <w:r>
        <w:rPr>
          <w:rFonts w:ascii="仿宋" w:eastAsia="仿宋" w:hAnsi="仿宋" w:cs="仿宋" w:hint="eastAsia"/>
          <w:sz w:val="28"/>
          <w:lang w:eastAsia="zh-CN"/>
        </w:rPr>
        <w:t>(二)、同步器项目工艺技术设计方案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同步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同步器项目将严格按照相关行业规范要求进行组织。通过有效控制产品质量，同步器项目将致力于为顾客提供优质的同步器项目产品和良好的服务。这体现了同步器项目对于生产活动合规性和质量标准的高度重视，为同步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同步器项目注重生态效益和清洁生产原则。同步器项目建设将紧密结合地方特色经济发展，与社会经济发展规划和区域环境保护规划方案相协调一致。通过与当地区域自然生态系统的结合，同步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同步器项目产品具有多样化的客户需求和个性化的特点。因此，同步器项目产品规格品种多样，且单批生产数量较小。为满足这一特点，同步器项目承办单位将建设先进的柔性制造生产线。通过广泛应用柔性制造技术，同步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同步器项目采用的技术具有较高的技术含量和自动化水平，处于国内先进水平。这一技术选用不仅体现了对生产效率、质量和环境友好性的高标准要求，同时为同步器项目的可持续发展奠定了坚实的基础。</w:t>
      </w:r>
    </w:p>
    <w:p>
      <w:pPr>
        <w:pStyle w:val="Heading2"/>
        <w:ind w:firstLine="560" w:firstLineChars="200"/>
        <w:rPr>
          <w:rFonts w:ascii="仿宋" w:eastAsia="仿宋" w:hAnsi="仿宋" w:cs="仿宋" w:hint="eastAsia"/>
          <w:sz w:val="28"/>
          <w:lang w:eastAsia="zh-CN"/>
        </w:rPr>
      </w:pPr>
      <w:bookmarkStart w:id="12" w:name="_Toc16856"/>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为确保同步器项目的高效生产和技术实施，我们制定了一套精心设计的设备选型方案，以满足同步器项目生产、质量和环保的要求。该方案的主要特点如下：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同步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针对同步器项目产品的多样性和小批量生产的特点，我们将建设柔性制造生产线。通过在设备选型中考虑柔性制造技术，可以灵活应对不同产品规格和生产需求，实现生产线的高度灵活性和适应性。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0124"/>
      <w:r>
        <w:rPr>
          <w:rFonts w:ascii="仿宋" w:eastAsia="仿宋" w:hAnsi="仿宋" w:cs="仿宋" w:hint="eastAsia"/>
          <w:sz w:val="28"/>
          <w:lang w:eastAsia="zh-CN"/>
        </w:rPr>
        <w:t>四、同步器项目土建工程</w:t>
      </w:r>
      <w:bookmarkEnd w:id="13"/>
    </w:p>
    <w:p>
      <w:pPr>
        <w:pStyle w:val="Heading2"/>
        <w:rPr>
          <w:rFonts w:ascii="仿宋" w:eastAsia="仿宋" w:hAnsi="仿宋" w:cs="仿宋" w:hint="eastAsia"/>
          <w:lang w:eastAsia="zh-CN"/>
        </w:rPr>
      </w:pPr>
      <w:bookmarkStart w:id="14" w:name="_Toc24204"/>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在同步器项目的建筑工程设计中，我们将秉承一系列重要的设计原则，以确保同步器项目建筑在功能、美观、可持续性等方面达到最佳效果。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首要原则是确保建筑的功能性得到最大化的发挥。我们将充分理解同步器项目的实际需求，合理布局各个功能区域，保证建筑在满足业务需求的同时，提供高效的工作环境。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在建筑设计中，我们将综合考虑建设和运营成本。通过精细的经济效益分析，确保设计方案在高效利用资源的同时，对同步器项目的长期盈利能力有积极的贡献。</w:t>
      </w:r>
    </w:p>
    <w:p>
      <w:pPr>
        <w:pStyle w:val="Heading2"/>
        <w:ind w:firstLine="560" w:firstLineChars="200"/>
        <w:rPr>
          <w:rFonts w:ascii="仿宋" w:eastAsia="仿宋" w:hAnsi="仿宋" w:cs="仿宋" w:hint="eastAsia"/>
          <w:sz w:val="28"/>
          <w:lang w:eastAsia="zh-CN"/>
        </w:rPr>
      </w:pPr>
      <w:bookmarkStart w:id="15" w:name="_Toc14470"/>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同步器项目的土建工程设计中，我们将精准设定设计年限，结合同步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同步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8362"/>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同步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同步器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同步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9159"/>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本期工程同步器项目预计总建筑面积XXX平方米，其中：计容建筑面积XXX平方米，计划建筑工程投资XX万元，占同步器项目总投资的XX%。</w:t>
      </w:r>
    </w:p>
    <w:p>
      <w:pPr>
        <w:pStyle w:val="Heading1"/>
        <w:ind w:firstLine="560" w:firstLineChars="200"/>
        <w:rPr>
          <w:rFonts w:ascii="仿宋" w:eastAsia="仿宋" w:hAnsi="仿宋" w:cs="仿宋" w:hint="eastAsia"/>
          <w:sz w:val="28"/>
          <w:lang w:eastAsia="zh-CN"/>
        </w:rPr>
      </w:pPr>
      <w:bookmarkStart w:id="18" w:name="_Toc7795"/>
      <w:r>
        <w:rPr>
          <w:rFonts w:ascii="仿宋" w:eastAsia="仿宋" w:hAnsi="仿宋" w:cs="仿宋" w:hint="eastAsia"/>
          <w:sz w:val="28"/>
          <w:lang w:eastAsia="zh-CN"/>
        </w:rPr>
        <w:t>五、同步器项目文档管理</w:t>
      </w:r>
      <w:bookmarkEnd w:id="18"/>
    </w:p>
    <w:p>
      <w:pPr>
        <w:pStyle w:val="Heading2"/>
        <w:rPr>
          <w:rFonts w:ascii="仿宋" w:eastAsia="仿宋" w:hAnsi="仿宋" w:cs="仿宋" w:hint="eastAsia"/>
          <w:lang w:eastAsia="zh-CN"/>
        </w:rPr>
      </w:pPr>
      <w:bookmarkStart w:id="19" w:name="_Toc16456"/>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同步器项目高度重视文档的质量和准确性，以支持同步器项目的各项活动和决策。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文档的编制始于同步器项目计划的初期，我们制定了详细的文档编制计划，明确了每个文档的内容、格式和编写责任人。在同步器项目启动阶段，我们首先编制了同步器项目章程，明确定义了同步器项目的目标、范围、风险等关键要素。随后，同步器项目团队根据计划陆续编制了需求文档、设计文档、测试文档等各类文档，确保同步器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同步器项目管理中的重要环节，旨在确保同步器项目文档符合质量标准和同步器项目需求。在同步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除了内部审查，我们还进行了外部审查，邀请同步器项目相关利益方和专业领域的专家对文档进行独立审查。这有助于获取更全面、客观的反馈，确保同步器项目文档不仅符合内部标准，也满足外部需求。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同步器项目在文档编制与审查方面建立了严格的管理机制，通过规范的流程和多维度的审查，确保同步器项目文档的质量、准确性和可靠性，为同步器项目的顺利推进提供了有力支持。</w:t>
      </w:r>
    </w:p>
    <w:p>
      <w:pPr>
        <w:pStyle w:val="Heading2"/>
        <w:ind w:firstLine="560" w:firstLineChars="200"/>
        <w:rPr>
          <w:rFonts w:ascii="仿宋" w:eastAsia="仿宋" w:hAnsi="仿宋" w:cs="仿宋" w:hint="eastAsia"/>
          <w:sz w:val="28"/>
          <w:lang w:eastAsia="zh-CN"/>
        </w:rPr>
      </w:pPr>
      <w:bookmarkStart w:id="20" w:name="_Toc10829"/>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在同步器项目中，我们致力于优化文档发布与分发过程，以确保信息的高效传递和团队间协作的顺畅进行。以下是我们采取的关键优化策略：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https://d.book118.com/076133120220010051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同步器项目规划设计方案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7E73F5"/>
    <w:rsid w:val="107E73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13312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2024-02-16T09:21:00Z</dcterms:created>
  <dcterms:modified xsi:type="dcterms:W3CDTF">2024-02-16T09:22:13Z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ADD67D1A229447F1B57D7A237AEE408C_11</vt:lpwstr>
  </property>
  <property fmtid="{D5CDD505-2E9C-101B-9397-08002B2CF9AE}" pid="3" name="KSOProductBuildVer">
    <vt:lpwstr>2052-12.1.0.16250</vt:lpwstr>
  </property>
</Properties>
</file>