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jc w:val="center"/>
        <w:outlineLvl w:val="0"/>
        <w:rPr>
          <w:rFonts w:ascii="幼圆" w:eastAsia="幼圆" w:hAnsi="幼圆" w:cs="幼圆" w:hint="eastAsia"/>
          <w:b/>
          <w:bCs/>
          <w:sz w:val="32"/>
          <w:szCs w:val="40"/>
        </w:rPr>
      </w:pPr>
      <w:bookmarkStart w:id="0" w:name="_Toc649"/>
      <w:bookmarkStart w:id="1" w:name="_Toc30458"/>
      <w:bookmarkStart w:id="2" w:name="_Toc43496451"/>
      <w:bookmarkStart w:id="3" w:name="_Toc14639"/>
      <w:bookmarkStart w:id="4" w:name="_Toc14480"/>
      <w:r>
        <w:rPr>
          <w:rFonts w:ascii="幼圆" w:eastAsia="幼圆" w:hAnsi="幼圆" w:cs="幼圆" w:hint="eastAsia"/>
          <w:b/>
          <w:bCs/>
          <w:sz w:val="32"/>
          <w:szCs w:val="40"/>
          <w:lang w:eastAsia="zh-CN"/>
        </w:rPr>
        <w:t>海澜之家公司</w:t>
      </w:r>
      <w:r>
        <w:rPr>
          <w:rFonts w:ascii="幼圆" w:eastAsia="幼圆" w:hAnsi="幼圆" w:cs="幼圆" w:hint="eastAsia"/>
          <w:b/>
          <w:bCs/>
          <w:sz w:val="32"/>
          <w:szCs w:val="40"/>
        </w:rPr>
        <w:t>员工满意度调查及提升策略研究</w:t>
      </w:r>
      <w:bookmarkEnd w:id="0"/>
    </w:p>
    <w:p>
      <w:pPr>
        <w:jc w:val="center"/>
        <w:rPr>
          <w:rFonts w:ascii="幼圆" w:eastAsia="幼圆" w:hAnsi="幼圆" w:cs="幼圆" w:hint="eastAsia"/>
          <w:b/>
          <w:bCs/>
          <w:sz w:val="24"/>
        </w:rPr>
      </w:pPr>
      <w:bookmarkEnd w:id="1"/>
      <w:bookmarkEnd w:id="2"/>
      <w:bookmarkEnd w:id="3"/>
      <w:bookmarkEnd w:id="4"/>
      <w:r>
        <w:rPr>
          <w:rFonts w:ascii="幼圆" w:eastAsia="幼圆" w:hAnsi="幼圆" w:cs="幼圆" w:hint="eastAsia"/>
          <w:b/>
          <w:bCs/>
          <w:sz w:val="24"/>
        </w:rPr>
        <w:t>目  录</w:t>
      </w:r>
    </w:p>
    <w:p>
      <w:pPr>
        <w:pStyle w:val="TOC1"/>
        <w:tabs>
          <w:tab w:val="right" w:leader="dot" w:pos="8300"/>
        </w:tabs>
        <w:spacing w:line="360" w:lineRule="auto"/>
        <w:rPr>
          <w:rFonts w:ascii="幼圆" w:eastAsia="幼圆" w:hAnsi="幼圆" w:cs="幼圆" w:hint="eastAsia"/>
        </w:rPr>
      </w:pPr>
      <w:r>
        <w:rPr>
          <w:rFonts w:ascii="幼圆" w:eastAsia="幼圆" w:hAnsi="幼圆" w:cs="幼圆" w:hint="eastAsia"/>
          <w:sz w:val="24"/>
        </w:rPr>
        <w:fldChar w:fldCharType="begin"/>
      </w:r>
      <w:r>
        <w:rPr>
          <w:rFonts w:ascii="幼圆" w:eastAsia="幼圆" w:hAnsi="幼圆" w:cs="幼圆" w:hint="eastAsia"/>
          <w:sz w:val="24"/>
        </w:rPr>
        <w:instrText xml:space="preserve">TOC \o "1-3" \h \u </w:instrText>
      </w:r>
      <w:r>
        <w:rPr>
          <w:rFonts w:ascii="幼圆" w:eastAsia="幼圆" w:hAnsi="幼圆" w:cs="幼圆" w:hint="eastAsia"/>
          <w:sz w:val="24"/>
        </w:rPr>
        <w:fldChar w:fldCharType="separate"/>
      </w:r>
    </w:p>
    <w:p>
      <w:pPr>
        <w:pStyle w:val="TOC1"/>
        <w:tabs>
          <w:tab w:val="right" w:leader="dot" w:pos="8300"/>
        </w:tabs>
        <w:spacing w:line="360" w:lineRule="auto"/>
        <w:rPr>
          <w:rFonts w:ascii="幼圆" w:eastAsia="幼圆" w:hAnsi="幼圆" w:cs="幼圆" w:hint="eastAsia"/>
          <w:sz w:val="24"/>
        </w:rPr>
      </w:pPr>
      <w:hyperlink w:anchor="_Toc18123" w:history="1">
        <w:r>
          <w:rPr>
            <w:rFonts w:ascii="幼圆" w:eastAsia="幼圆" w:hAnsi="幼圆" w:cs="幼圆" w:hint="eastAsia"/>
            <w:sz w:val="24"/>
            <w:szCs w:val="24"/>
          </w:rPr>
          <w:t>摘要</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_Toc18123 \h </w:instrText>
        </w:r>
        <w:r>
          <w:rPr>
            <w:rFonts w:ascii="幼圆" w:eastAsia="幼圆" w:hAnsi="幼圆" w:cs="幼圆" w:hint="eastAsia"/>
            <w:sz w:val="24"/>
          </w:rPr>
          <w:fldChar w:fldCharType="separate"/>
        </w:r>
        <w:r>
          <w:rPr>
            <w:rFonts w:ascii="幼圆" w:eastAsia="幼圆" w:hAnsi="幼圆" w:cs="幼圆" w:hint="eastAsia"/>
            <w:sz w:val="24"/>
          </w:rPr>
          <w:t>I</w:t>
        </w:r>
        <w:r>
          <w:rPr>
            <w:rFonts w:ascii="幼圆" w:eastAsia="幼圆" w:hAnsi="幼圆" w:cs="幼圆" w:hint="eastAsia"/>
            <w:sz w:val="24"/>
          </w:rPr>
          <w:fldChar w:fldCharType="end"/>
        </w:r>
      </w:hyperlink>
    </w:p>
    <w:p>
      <w:pPr>
        <w:pStyle w:val="TOC1"/>
        <w:tabs>
          <w:tab w:val="right" w:leader="dot" w:pos="8300"/>
        </w:tabs>
        <w:spacing w:line="360" w:lineRule="auto"/>
        <w:rPr>
          <w:rFonts w:ascii="幼圆" w:eastAsia="幼圆" w:hAnsi="幼圆" w:cs="幼圆" w:hint="eastAsia"/>
          <w:sz w:val="24"/>
        </w:rPr>
      </w:pPr>
      <w:hyperlink w:anchor="_Toc23125" w:history="1">
        <w:r>
          <w:rPr>
            <w:rFonts w:ascii="幼圆" w:eastAsia="幼圆" w:hAnsi="幼圆" w:cs="幼圆" w:hint="eastAsia"/>
            <w:sz w:val="24"/>
            <w:szCs w:val="24"/>
          </w:rPr>
          <w:t>一、前言</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_Toc23125 \h </w:instrText>
        </w:r>
        <w:r>
          <w:rPr>
            <w:rFonts w:ascii="幼圆" w:eastAsia="幼圆" w:hAnsi="幼圆" w:cs="幼圆" w:hint="eastAsia"/>
            <w:sz w:val="24"/>
          </w:rPr>
          <w:fldChar w:fldCharType="separate"/>
        </w:r>
        <w:r>
          <w:rPr>
            <w:rFonts w:ascii="幼圆" w:eastAsia="幼圆" w:hAnsi="幼圆" w:cs="幼圆" w:hint="eastAsia"/>
            <w:sz w:val="24"/>
          </w:rPr>
          <w:t>1</w:t>
        </w:r>
        <w:r>
          <w:rPr>
            <w:rFonts w:ascii="幼圆" w:eastAsia="幼圆" w:hAnsi="幼圆" w:cs="幼圆" w:hint="eastAsia"/>
            <w:sz w:val="24"/>
          </w:rPr>
          <w:fldChar w:fldCharType="end"/>
        </w:r>
      </w:hyperlink>
    </w:p>
    <w:p>
      <w:pPr>
        <w:pStyle w:val="TOC2"/>
        <w:tabs>
          <w:tab w:val="right" w:leader="dot" w:pos="8300"/>
        </w:tabs>
        <w:spacing w:line="360" w:lineRule="auto"/>
        <w:rPr>
          <w:rFonts w:ascii="幼圆" w:eastAsia="幼圆" w:hAnsi="幼圆" w:cs="幼圆" w:hint="eastAsia"/>
          <w:sz w:val="24"/>
        </w:rPr>
      </w:pPr>
      <w:hyperlink w:anchor="_Toc32120" w:history="1">
        <w:r>
          <w:rPr>
            <w:rFonts w:ascii="幼圆" w:eastAsia="幼圆" w:hAnsi="幼圆" w:cs="幼圆" w:hint="eastAsia"/>
            <w:sz w:val="24"/>
          </w:rPr>
          <w:t>（一）研究背景</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_Toc32120 \h </w:instrText>
        </w:r>
        <w:r>
          <w:rPr>
            <w:rFonts w:ascii="幼圆" w:eastAsia="幼圆" w:hAnsi="幼圆" w:cs="幼圆" w:hint="eastAsia"/>
            <w:sz w:val="24"/>
          </w:rPr>
          <w:fldChar w:fldCharType="separate"/>
        </w:r>
        <w:r>
          <w:rPr>
            <w:rFonts w:ascii="幼圆" w:eastAsia="幼圆" w:hAnsi="幼圆" w:cs="幼圆" w:hint="eastAsia"/>
            <w:sz w:val="24"/>
          </w:rPr>
          <w:t>1</w:t>
        </w:r>
        <w:r>
          <w:rPr>
            <w:rFonts w:ascii="幼圆" w:eastAsia="幼圆" w:hAnsi="幼圆" w:cs="幼圆" w:hint="eastAsia"/>
            <w:sz w:val="24"/>
          </w:rPr>
          <w:fldChar w:fldCharType="end"/>
        </w:r>
      </w:hyperlink>
    </w:p>
    <w:p>
      <w:pPr>
        <w:pStyle w:val="TOC2"/>
        <w:tabs>
          <w:tab w:val="right" w:leader="dot" w:pos="8300"/>
        </w:tabs>
        <w:spacing w:line="360" w:lineRule="auto"/>
        <w:rPr>
          <w:rFonts w:ascii="幼圆" w:eastAsia="幼圆" w:hAnsi="幼圆" w:cs="幼圆" w:hint="eastAsia"/>
          <w:sz w:val="24"/>
        </w:rPr>
      </w:pPr>
      <w:hyperlink w:anchor="_Toc16061" w:history="1">
        <w:r>
          <w:rPr>
            <w:rFonts w:ascii="幼圆" w:eastAsia="幼圆" w:hAnsi="幼圆" w:cs="幼圆" w:hint="eastAsia"/>
            <w:sz w:val="24"/>
          </w:rPr>
          <w:t>（二）研究的目的及意义</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_Toc16061 \h </w:instrText>
        </w:r>
        <w:r>
          <w:rPr>
            <w:rFonts w:ascii="幼圆" w:eastAsia="幼圆" w:hAnsi="幼圆" w:cs="幼圆" w:hint="eastAsia"/>
            <w:sz w:val="24"/>
          </w:rPr>
          <w:fldChar w:fldCharType="separate"/>
        </w:r>
        <w:r>
          <w:rPr>
            <w:rFonts w:ascii="幼圆" w:eastAsia="幼圆" w:hAnsi="幼圆" w:cs="幼圆" w:hint="eastAsia"/>
            <w:sz w:val="24"/>
          </w:rPr>
          <w:t>1</w:t>
        </w:r>
        <w:r>
          <w:rPr>
            <w:rFonts w:ascii="幼圆" w:eastAsia="幼圆" w:hAnsi="幼圆" w:cs="幼圆" w:hint="eastAsia"/>
            <w:sz w:val="24"/>
          </w:rPr>
          <w:fldChar w:fldCharType="end"/>
        </w:r>
      </w:hyperlink>
    </w:p>
    <w:p>
      <w:pPr>
        <w:pStyle w:val="TOC2"/>
        <w:tabs>
          <w:tab w:val="right" w:leader="dot" w:pos="8300"/>
        </w:tabs>
        <w:spacing w:line="360" w:lineRule="auto"/>
        <w:rPr>
          <w:rFonts w:ascii="幼圆" w:eastAsia="幼圆" w:hAnsi="幼圆" w:cs="幼圆" w:hint="eastAsia"/>
          <w:sz w:val="24"/>
        </w:rPr>
      </w:pPr>
      <w:hyperlink w:anchor="_Toc28432" w:history="1">
        <w:r>
          <w:rPr>
            <w:rFonts w:ascii="幼圆" w:eastAsia="幼圆" w:hAnsi="幼圆" w:cs="幼圆" w:hint="eastAsia"/>
            <w:sz w:val="24"/>
          </w:rPr>
          <w:t>（三）国内外研究现状</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_Toc28432 \h </w:instrText>
        </w:r>
        <w:r>
          <w:rPr>
            <w:rFonts w:ascii="幼圆" w:eastAsia="幼圆" w:hAnsi="幼圆" w:cs="幼圆" w:hint="eastAsia"/>
            <w:sz w:val="24"/>
          </w:rPr>
          <w:fldChar w:fldCharType="separate"/>
        </w:r>
        <w:r>
          <w:rPr>
            <w:rFonts w:ascii="幼圆" w:eastAsia="幼圆" w:hAnsi="幼圆" w:cs="幼圆" w:hint="eastAsia"/>
            <w:sz w:val="24"/>
          </w:rPr>
          <w:t>2</w:t>
        </w:r>
        <w:r>
          <w:rPr>
            <w:rFonts w:ascii="幼圆" w:eastAsia="幼圆" w:hAnsi="幼圆" w:cs="幼圆" w:hint="eastAsia"/>
            <w:sz w:val="24"/>
          </w:rPr>
          <w:fldChar w:fldCharType="end"/>
        </w:r>
      </w:hyperlink>
    </w:p>
    <w:p>
      <w:pPr>
        <w:pStyle w:val="TOC2"/>
        <w:tabs>
          <w:tab w:val="right" w:leader="dot" w:pos="8300"/>
        </w:tabs>
        <w:spacing w:line="360" w:lineRule="auto"/>
        <w:rPr>
          <w:rFonts w:ascii="幼圆" w:eastAsia="幼圆" w:hAnsi="幼圆" w:cs="幼圆" w:hint="eastAsia"/>
          <w:sz w:val="24"/>
        </w:rPr>
      </w:pPr>
      <w:hyperlink w:anchor="_Toc25889" w:history="1">
        <w:r>
          <w:rPr>
            <w:rFonts w:ascii="幼圆" w:eastAsia="幼圆" w:hAnsi="幼圆" w:cs="幼圆" w:hint="eastAsia"/>
            <w:sz w:val="24"/>
          </w:rPr>
          <w:t>（四）研究内容与方法</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_Toc25889 \h </w:instrText>
        </w:r>
        <w:r>
          <w:rPr>
            <w:rFonts w:ascii="幼圆" w:eastAsia="幼圆" w:hAnsi="幼圆" w:cs="幼圆" w:hint="eastAsia"/>
            <w:sz w:val="24"/>
          </w:rPr>
          <w:fldChar w:fldCharType="separate"/>
        </w:r>
        <w:r>
          <w:rPr>
            <w:rFonts w:ascii="幼圆" w:eastAsia="幼圆" w:hAnsi="幼圆" w:cs="幼圆" w:hint="eastAsia"/>
            <w:sz w:val="24"/>
          </w:rPr>
          <w:t>3</w:t>
        </w:r>
        <w:r>
          <w:rPr>
            <w:rFonts w:ascii="幼圆" w:eastAsia="幼圆" w:hAnsi="幼圆" w:cs="幼圆" w:hint="eastAsia"/>
            <w:sz w:val="24"/>
          </w:rPr>
          <w:fldChar w:fldCharType="end"/>
        </w:r>
      </w:hyperlink>
    </w:p>
    <w:p>
      <w:pPr>
        <w:pStyle w:val="TOC3"/>
        <w:tabs>
          <w:tab w:val="right" w:leader="dot" w:pos="8300"/>
        </w:tabs>
        <w:spacing w:line="360" w:lineRule="auto"/>
        <w:rPr>
          <w:rFonts w:ascii="幼圆" w:eastAsia="幼圆" w:hAnsi="幼圆" w:cs="幼圆" w:hint="eastAsia"/>
          <w:sz w:val="24"/>
        </w:rPr>
      </w:pPr>
      <w:hyperlink w:anchor="_Toc898" w:history="1">
        <w:r>
          <w:rPr>
            <w:rFonts w:ascii="幼圆" w:eastAsia="幼圆" w:hAnsi="幼圆" w:cs="幼圆" w:hint="eastAsia"/>
            <w:sz w:val="24"/>
          </w:rPr>
          <w:t>1.研究内容</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_Toc898 \h </w:instrText>
        </w:r>
        <w:r>
          <w:rPr>
            <w:rFonts w:ascii="幼圆" w:eastAsia="幼圆" w:hAnsi="幼圆" w:cs="幼圆" w:hint="eastAsia"/>
            <w:sz w:val="24"/>
          </w:rPr>
          <w:fldChar w:fldCharType="separate"/>
        </w:r>
        <w:r>
          <w:rPr>
            <w:rFonts w:ascii="幼圆" w:eastAsia="幼圆" w:hAnsi="幼圆" w:cs="幼圆" w:hint="eastAsia"/>
            <w:sz w:val="24"/>
          </w:rPr>
          <w:t>3</w:t>
        </w:r>
        <w:r>
          <w:rPr>
            <w:rFonts w:ascii="幼圆" w:eastAsia="幼圆" w:hAnsi="幼圆" w:cs="幼圆" w:hint="eastAsia"/>
            <w:sz w:val="24"/>
          </w:rPr>
          <w:fldChar w:fldCharType="end"/>
        </w:r>
      </w:hyperlink>
    </w:p>
    <w:p>
      <w:pPr>
        <w:pStyle w:val="TOC3"/>
        <w:tabs>
          <w:tab w:val="right" w:leader="dot" w:pos="8300"/>
        </w:tabs>
        <w:spacing w:line="360" w:lineRule="auto"/>
        <w:rPr>
          <w:rFonts w:ascii="幼圆" w:eastAsia="幼圆" w:hAnsi="幼圆" w:cs="幼圆" w:hint="eastAsia"/>
          <w:sz w:val="24"/>
        </w:rPr>
      </w:pPr>
      <w:hyperlink w:anchor="_Toc9622" w:history="1">
        <w:r>
          <w:rPr>
            <w:rFonts w:ascii="幼圆" w:eastAsia="幼圆" w:hAnsi="幼圆" w:cs="幼圆" w:hint="eastAsia"/>
            <w:sz w:val="24"/>
          </w:rPr>
          <w:t>2.研究方法</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_Toc9622 \h </w:instrText>
        </w:r>
        <w:r>
          <w:rPr>
            <w:rFonts w:ascii="幼圆" w:eastAsia="幼圆" w:hAnsi="幼圆" w:cs="幼圆" w:hint="eastAsia"/>
            <w:sz w:val="24"/>
          </w:rPr>
          <w:fldChar w:fldCharType="separate"/>
        </w:r>
        <w:r>
          <w:rPr>
            <w:rFonts w:ascii="幼圆" w:eastAsia="幼圆" w:hAnsi="幼圆" w:cs="幼圆" w:hint="eastAsia"/>
            <w:sz w:val="24"/>
          </w:rPr>
          <w:t>4</w:t>
        </w:r>
        <w:r>
          <w:rPr>
            <w:rFonts w:ascii="幼圆" w:eastAsia="幼圆" w:hAnsi="幼圆" w:cs="幼圆" w:hint="eastAsia"/>
            <w:sz w:val="24"/>
          </w:rPr>
          <w:fldChar w:fldCharType="end"/>
        </w:r>
      </w:hyperlink>
    </w:p>
    <w:p>
      <w:pPr>
        <w:pStyle w:val="TOC1"/>
        <w:tabs>
          <w:tab w:val="right" w:leader="dot" w:pos="8300"/>
        </w:tabs>
        <w:spacing w:line="360" w:lineRule="auto"/>
        <w:rPr>
          <w:rFonts w:ascii="幼圆" w:eastAsia="幼圆" w:hAnsi="幼圆" w:cs="幼圆" w:hint="eastAsia"/>
          <w:sz w:val="24"/>
        </w:rPr>
      </w:pPr>
      <w:hyperlink w:anchor="_Toc2788" w:history="1">
        <w:r>
          <w:rPr>
            <w:rFonts w:ascii="幼圆" w:eastAsia="幼圆" w:hAnsi="幼圆" w:cs="幼圆" w:hint="eastAsia"/>
            <w:sz w:val="24"/>
            <w:szCs w:val="24"/>
            <w:lang w:val="en-US" w:eastAsia="zh-CN"/>
          </w:rPr>
          <w:t>二、理论基础</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_Toc2788 \h </w:instrText>
        </w:r>
        <w:r>
          <w:rPr>
            <w:rFonts w:ascii="幼圆" w:eastAsia="幼圆" w:hAnsi="幼圆" w:cs="幼圆" w:hint="eastAsia"/>
            <w:sz w:val="24"/>
          </w:rPr>
          <w:fldChar w:fldCharType="separate"/>
        </w:r>
        <w:r>
          <w:rPr>
            <w:rFonts w:ascii="幼圆" w:eastAsia="幼圆" w:hAnsi="幼圆" w:cs="幼圆" w:hint="eastAsia"/>
            <w:sz w:val="24"/>
          </w:rPr>
          <w:t>4</w:t>
        </w:r>
        <w:r>
          <w:rPr>
            <w:rFonts w:ascii="幼圆" w:eastAsia="幼圆" w:hAnsi="幼圆" w:cs="幼圆" w:hint="eastAsia"/>
            <w:sz w:val="24"/>
          </w:rPr>
          <w:fldChar w:fldCharType="end"/>
        </w:r>
      </w:hyperlink>
    </w:p>
    <w:p>
      <w:pPr>
        <w:pStyle w:val="TOC1"/>
        <w:tabs>
          <w:tab w:val="right" w:leader="dot" w:pos="8300"/>
        </w:tabs>
        <w:spacing w:line="360" w:lineRule="auto"/>
        <w:rPr>
          <w:rFonts w:ascii="幼圆" w:eastAsia="幼圆" w:hAnsi="幼圆" w:cs="幼圆" w:hint="eastAsia"/>
          <w:sz w:val="24"/>
        </w:rPr>
      </w:pPr>
      <w:hyperlink w:anchor="_Toc28362" w:history="1">
        <w:r>
          <w:rPr>
            <w:rFonts w:ascii="幼圆" w:eastAsia="幼圆" w:hAnsi="幼圆" w:cs="幼圆" w:hint="eastAsia"/>
            <w:sz w:val="24"/>
            <w:szCs w:val="24"/>
            <w:lang w:val="en-US" w:eastAsia="zh-CN"/>
          </w:rPr>
          <w:t>三</w:t>
        </w:r>
        <w:r>
          <w:rPr>
            <w:rFonts w:ascii="幼圆" w:eastAsia="幼圆" w:hAnsi="幼圆" w:cs="幼圆" w:hint="eastAsia"/>
            <w:sz w:val="24"/>
            <w:szCs w:val="24"/>
          </w:rPr>
          <w:t>、</w:t>
        </w:r>
        <w:r>
          <w:rPr>
            <w:rFonts w:ascii="幼圆" w:eastAsia="幼圆" w:hAnsi="幼圆" w:cs="幼圆" w:hint="eastAsia"/>
            <w:sz w:val="24"/>
            <w:szCs w:val="24"/>
            <w:lang w:eastAsia="zh-CN"/>
          </w:rPr>
          <w:t>海澜之家公司</w:t>
        </w:r>
        <w:r>
          <w:rPr>
            <w:rFonts w:ascii="幼圆" w:eastAsia="幼圆" w:hAnsi="幼圆" w:cs="幼圆" w:hint="eastAsia"/>
            <w:sz w:val="24"/>
            <w:szCs w:val="24"/>
          </w:rPr>
          <w:t>员工满意度调查分析</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_Toc28362 \h </w:instrText>
        </w:r>
        <w:r>
          <w:rPr>
            <w:rFonts w:ascii="幼圆" w:eastAsia="幼圆" w:hAnsi="幼圆" w:cs="幼圆" w:hint="eastAsia"/>
            <w:sz w:val="24"/>
          </w:rPr>
          <w:fldChar w:fldCharType="separate"/>
        </w:r>
        <w:r>
          <w:rPr>
            <w:rFonts w:ascii="幼圆" w:eastAsia="幼圆" w:hAnsi="幼圆" w:cs="幼圆" w:hint="eastAsia"/>
            <w:sz w:val="24"/>
          </w:rPr>
          <w:t>5</w:t>
        </w:r>
        <w:r>
          <w:rPr>
            <w:rFonts w:ascii="幼圆" w:eastAsia="幼圆" w:hAnsi="幼圆" w:cs="幼圆" w:hint="eastAsia"/>
            <w:sz w:val="24"/>
          </w:rPr>
          <w:fldChar w:fldCharType="end"/>
        </w:r>
      </w:hyperlink>
    </w:p>
    <w:p>
      <w:pPr>
        <w:pStyle w:val="TOC2"/>
        <w:tabs>
          <w:tab w:val="right" w:leader="dot" w:pos="8300"/>
        </w:tabs>
        <w:spacing w:line="360" w:lineRule="auto"/>
        <w:rPr>
          <w:rFonts w:ascii="幼圆" w:eastAsia="幼圆" w:hAnsi="幼圆" w:cs="幼圆" w:hint="eastAsia"/>
          <w:sz w:val="24"/>
        </w:rPr>
      </w:pPr>
      <w:hyperlink w:anchor="_Toc25691" w:history="1">
        <w:r>
          <w:rPr>
            <w:rFonts w:ascii="幼圆" w:eastAsia="幼圆" w:hAnsi="幼圆" w:cs="幼圆" w:hint="eastAsia"/>
            <w:sz w:val="24"/>
          </w:rPr>
          <w:t>（一）</w:t>
        </w:r>
        <w:r>
          <w:rPr>
            <w:rFonts w:ascii="幼圆" w:eastAsia="幼圆" w:hAnsi="幼圆" w:cs="幼圆" w:hint="eastAsia"/>
            <w:sz w:val="24"/>
            <w:lang w:eastAsia="zh-CN"/>
          </w:rPr>
          <w:t>海澜之家公司</w:t>
        </w:r>
        <w:r>
          <w:rPr>
            <w:rFonts w:ascii="幼圆" w:eastAsia="幼圆" w:hAnsi="幼圆" w:cs="幼圆" w:hint="eastAsia"/>
            <w:sz w:val="24"/>
          </w:rPr>
          <w:t>人力资源现状</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_Toc25691 \h </w:instrText>
        </w:r>
        <w:r>
          <w:rPr>
            <w:rFonts w:ascii="幼圆" w:eastAsia="幼圆" w:hAnsi="幼圆" w:cs="幼圆" w:hint="eastAsia"/>
            <w:sz w:val="24"/>
          </w:rPr>
          <w:fldChar w:fldCharType="separate"/>
        </w:r>
        <w:r>
          <w:rPr>
            <w:rFonts w:ascii="幼圆" w:eastAsia="幼圆" w:hAnsi="幼圆" w:cs="幼圆" w:hint="eastAsia"/>
            <w:sz w:val="24"/>
          </w:rPr>
          <w:t>5</w:t>
        </w:r>
        <w:r>
          <w:rPr>
            <w:rFonts w:ascii="幼圆" w:eastAsia="幼圆" w:hAnsi="幼圆" w:cs="幼圆" w:hint="eastAsia"/>
            <w:sz w:val="24"/>
          </w:rPr>
          <w:fldChar w:fldCharType="end"/>
        </w:r>
      </w:hyperlink>
    </w:p>
    <w:p>
      <w:pPr>
        <w:pStyle w:val="TOC2"/>
        <w:tabs>
          <w:tab w:val="right" w:leader="dot" w:pos="8300"/>
        </w:tabs>
        <w:spacing w:line="360" w:lineRule="auto"/>
        <w:rPr>
          <w:rFonts w:ascii="幼圆" w:eastAsia="幼圆" w:hAnsi="幼圆" w:cs="幼圆" w:hint="eastAsia"/>
          <w:sz w:val="24"/>
        </w:rPr>
      </w:pPr>
      <w:hyperlink w:anchor="_Toc18898" w:history="1">
        <w:r>
          <w:rPr>
            <w:rFonts w:ascii="幼圆" w:eastAsia="幼圆" w:hAnsi="幼圆" w:cs="幼圆" w:hint="eastAsia"/>
            <w:sz w:val="24"/>
          </w:rPr>
          <w:t>（二）设计调查问卷</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_Toc18898 \h </w:instrText>
        </w:r>
        <w:r>
          <w:rPr>
            <w:rFonts w:ascii="幼圆" w:eastAsia="幼圆" w:hAnsi="幼圆" w:cs="幼圆" w:hint="eastAsia"/>
            <w:sz w:val="24"/>
          </w:rPr>
          <w:fldChar w:fldCharType="separate"/>
        </w:r>
        <w:r>
          <w:rPr>
            <w:rFonts w:ascii="幼圆" w:eastAsia="幼圆" w:hAnsi="幼圆" w:cs="幼圆" w:hint="eastAsia"/>
            <w:sz w:val="24"/>
          </w:rPr>
          <w:t>6</w:t>
        </w:r>
        <w:r>
          <w:rPr>
            <w:rFonts w:ascii="幼圆" w:eastAsia="幼圆" w:hAnsi="幼圆" w:cs="幼圆" w:hint="eastAsia"/>
            <w:sz w:val="24"/>
          </w:rPr>
          <w:fldChar w:fldCharType="end"/>
        </w:r>
      </w:hyperlink>
    </w:p>
    <w:p>
      <w:pPr>
        <w:pStyle w:val="TOC2"/>
        <w:tabs>
          <w:tab w:val="right" w:leader="dot" w:pos="8300"/>
        </w:tabs>
        <w:spacing w:line="360" w:lineRule="auto"/>
        <w:rPr>
          <w:rFonts w:ascii="幼圆" w:eastAsia="幼圆" w:hAnsi="幼圆" w:cs="幼圆" w:hint="eastAsia"/>
          <w:sz w:val="24"/>
        </w:rPr>
      </w:pPr>
      <w:hyperlink w:anchor="_Toc2331" w:history="1">
        <w:r>
          <w:rPr>
            <w:rFonts w:ascii="幼圆" w:eastAsia="幼圆" w:hAnsi="幼圆" w:cs="幼圆" w:hint="eastAsia"/>
            <w:sz w:val="24"/>
            <w:lang w:eastAsia="zh-CN"/>
          </w:rPr>
          <w:t>（</w:t>
        </w:r>
        <w:r>
          <w:rPr>
            <w:rFonts w:ascii="幼圆" w:eastAsia="幼圆" w:hAnsi="幼圆" w:cs="幼圆" w:hint="eastAsia"/>
            <w:sz w:val="24"/>
            <w:lang w:val="en-US" w:eastAsia="zh-CN"/>
          </w:rPr>
          <w:t>三</w:t>
        </w:r>
        <w:r>
          <w:rPr>
            <w:rFonts w:ascii="幼圆" w:eastAsia="幼圆" w:hAnsi="幼圆" w:cs="幼圆" w:hint="eastAsia"/>
            <w:sz w:val="24"/>
            <w:lang w:eastAsia="zh-CN"/>
          </w:rPr>
          <w:t>）问卷发放</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_Toc2331 \h </w:instrText>
        </w:r>
        <w:r>
          <w:rPr>
            <w:rFonts w:ascii="幼圆" w:eastAsia="幼圆" w:hAnsi="幼圆" w:cs="幼圆" w:hint="eastAsia"/>
            <w:sz w:val="24"/>
          </w:rPr>
          <w:fldChar w:fldCharType="separate"/>
        </w:r>
        <w:r>
          <w:rPr>
            <w:rFonts w:ascii="幼圆" w:eastAsia="幼圆" w:hAnsi="幼圆" w:cs="幼圆" w:hint="eastAsia"/>
            <w:sz w:val="24"/>
          </w:rPr>
          <w:t>6</w:t>
        </w:r>
        <w:r>
          <w:rPr>
            <w:rFonts w:ascii="幼圆" w:eastAsia="幼圆" w:hAnsi="幼圆" w:cs="幼圆" w:hint="eastAsia"/>
            <w:sz w:val="24"/>
          </w:rPr>
          <w:fldChar w:fldCharType="end"/>
        </w:r>
      </w:hyperlink>
    </w:p>
    <w:p>
      <w:pPr>
        <w:pStyle w:val="TOC2"/>
        <w:tabs>
          <w:tab w:val="right" w:leader="dot" w:pos="8300"/>
        </w:tabs>
        <w:spacing w:line="360" w:lineRule="auto"/>
        <w:rPr>
          <w:rFonts w:ascii="幼圆" w:eastAsia="幼圆" w:hAnsi="幼圆" w:cs="幼圆" w:hint="eastAsia"/>
          <w:sz w:val="24"/>
        </w:rPr>
      </w:pPr>
      <w:hyperlink w:anchor="_Toc30113" w:history="1">
        <w:r>
          <w:rPr>
            <w:rFonts w:ascii="幼圆" w:eastAsia="幼圆" w:hAnsi="幼圆" w:cs="幼圆" w:hint="eastAsia"/>
            <w:sz w:val="24"/>
            <w:lang w:eastAsia="zh-CN"/>
          </w:rPr>
          <w:t>（</w:t>
        </w:r>
        <w:r>
          <w:rPr>
            <w:rFonts w:ascii="幼圆" w:eastAsia="幼圆" w:hAnsi="幼圆" w:cs="幼圆" w:hint="eastAsia"/>
            <w:sz w:val="24"/>
            <w:lang w:val="en-US" w:eastAsia="zh-CN"/>
          </w:rPr>
          <w:t>四</w:t>
        </w:r>
        <w:r>
          <w:rPr>
            <w:rFonts w:ascii="幼圆" w:eastAsia="幼圆" w:hAnsi="幼圆" w:cs="幼圆" w:hint="eastAsia"/>
            <w:sz w:val="24"/>
            <w:lang w:eastAsia="zh-CN"/>
          </w:rPr>
          <w:t>）调查结果</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_Toc30113 \h </w:instrText>
        </w:r>
        <w:r>
          <w:rPr>
            <w:rFonts w:ascii="幼圆" w:eastAsia="幼圆" w:hAnsi="幼圆" w:cs="幼圆" w:hint="eastAsia"/>
            <w:sz w:val="24"/>
          </w:rPr>
          <w:fldChar w:fldCharType="separate"/>
        </w:r>
        <w:r>
          <w:rPr>
            <w:rFonts w:ascii="幼圆" w:eastAsia="幼圆" w:hAnsi="幼圆" w:cs="幼圆" w:hint="eastAsia"/>
            <w:sz w:val="24"/>
          </w:rPr>
          <w:t>6</w:t>
        </w:r>
        <w:r>
          <w:rPr>
            <w:rFonts w:ascii="幼圆" w:eastAsia="幼圆" w:hAnsi="幼圆" w:cs="幼圆" w:hint="eastAsia"/>
            <w:sz w:val="24"/>
          </w:rPr>
          <w:fldChar w:fldCharType="end"/>
        </w:r>
      </w:hyperlink>
    </w:p>
    <w:p>
      <w:pPr>
        <w:pStyle w:val="TOC1"/>
        <w:tabs>
          <w:tab w:val="right" w:leader="dot" w:pos="8300"/>
        </w:tabs>
        <w:spacing w:line="360" w:lineRule="auto"/>
        <w:rPr>
          <w:rFonts w:ascii="幼圆" w:eastAsia="幼圆" w:hAnsi="幼圆" w:cs="幼圆" w:hint="eastAsia"/>
          <w:sz w:val="24"/>
        </w:rPr>
      </w:pPr>
      <w:hyperlink w:anchor="_Toc1179" w:history="1">
        <w:r>
          <w:rPr>
            <w:rFonts w:ascii="幼圆" w:eastAsia="幼圆" w:hAnsi="幼圆" w:cs="幼圆" w:hint="eastAsia"/>
            <w:sz w:val="24"/>
            <w:szCs w:val="24"/>
            <w:lang w:val="en-US" w:eastAsia="zh-CN"/>
          </w:rPr>
          <w:t>四</w:t>
        </w:r>
        <w:r>
          <w:rPr>
            <w:rFonts w:ascii="幼圆" w:eastAsia="幼圆" w:hAnsi="幼圆" w:cs="幼圆" w:hint="eastAsia"/>
            <w:sz w:val="24"/>
            <w:szCs w:val="24"/>
          </w:rPr>
          <w:t>、</w:t>
        </w:r>
        <w:r>
          <w:rPr>
            <w:rFonts w:ascii="幼圆" w:eastAsia="幼圆" w:hAnsi="幼圆" w:cs="幼圆" w:hint="eastAsia"/>
            <w:sz w:val="24"/>
            <w:szCs w:val="24"/>
            <w:lang w:eastAsia="zh-CN"/>
          </w:rPr>
          <w:t>海澜之家公司</w:t>
        </w:r>
        <w:r>
          <w:rPr>
            <w:rFonts w:ascii="幼圆" w:eastAsia="幼圆" w:hAnsi="幼圆" w:cs="幼圆" w:hint="eastAsia"/>
            <w:sz w:val="24"/>
            <w:szCs w:val="24"/>
          </w:rPr>
          <w:t>员工满意度存在问题分析</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_Toc1179 \h </w:instrText>
        </w:r>
        <w:r>
          <w:rPr>
            <w:rFonts w:ascii="幼圆" w:eastAsia="幼圆" w:hAnsi="幼圆" w:cs="幼圆" w:hint="eastAsia"/>
            <w:sz w:val="24"/>
          </w:rPr>
          <w:fldChar w:fldCharType="separate"/>
        </w:r>
        <w:r>
          <w:rPr>
            <w:rFonts w:ascii="幼圆" w:eastAsia="幼圆" w:hAnsi="幼圆" w:cs="幼圆" w:hint="eastAsia"/>
            <w:sz w:val="24"/>
          </w:rPr>
          <w:t>11</w:t>
        </w:r>
        <w:r>
          <w:rPr>
            <w:rFonts w:ascii="幼圆" w:eastAsia="幼圆" w:hAnsi="幼圆" w:cs="幼圆" w:hint="eastAsia"/>
            <w:sz w:val="24"/>
          </w:rPr>
          <w:fldChar w:fldCharType="end"/>
        </w:r>
      </w:hyperlink>
    </w:p>
    <w:p>
      <w:pPr>
        <w:pStyle w:val="TOC2"/>
        <w:tabs>
          <w:tab w:val="right" w:leader="dot" w:pos="8300"/>
        </w:tabs>
        <w:spacing w:line="360" w:lineRule="auto"/>
        <w:rPr>
          <w:rFonts w:ascii="幼圆" w:eastAsia="幼圆" w:hAnsi="幼圆" w:cs="幼圆" w:hint="eastAsia"/>
          <w:sz w:val="24"/>
        </w:rPr>
      </w:pPr>
      <w:hyperlink w:anchor="_Toc7929" w:history="1">
        <w:r>
          <w:rPr>
            <w:rFonts w:ascii="幼圆" w:eastAsia="幼圆" w:hAnsi="幼圆" w:cs="幼圆" w:hint="eastAsia"/>
            <w:sz w:val="24"/>
          </w:rPr>
          <w:t>（一）现有激励制度效果不明显</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_Toc7929 \h </w:instrText>
        </w:r>
        <w:r>
          <w:rPr>
            <w:rFonts w:ascii="幼圆" w:eastAsia="幼圆" w:hAnsi="幼圆" w:cs="幼圆" w:hint="eastAsia"/>
            <w:sz w:val="24"/>
          </w:rPr>
          <w:fldChar w:fldCharType="separate"/>
        </w:r>
        <w:r>
          <w:rPr>
            <w:rFonts w:ascii="幼圆" w:eastAsia="幼圆" w:hAnsi="幼圆" w:cs="幼圆" w:hint="eastAsia"/>
            <w:sz w:val="24"/>
          </w:rPr>
          <w:t>11</w:t>
        </w:r>
        <w:r>
          <w:rPr>
            <w:rFonts w:ascii="幼圆" w:eastAsia="幼圆" w:hAnsi="幼圆" w:cs="幼圆" w:hint="eastAsia"/>
            <w:sz w:val="24"/>
          </w:rPr>
          <w:fldChar w:fldCharType="end"/>
        </w:r>
      </w:hyperlink>
    </w:p>
    <w:p>
      <w:pPr>
        <w:pStyle w:val="TOC2"/>
        <w:tabs>
          <w:tab w:val="right" w:leader="dot" w:pos="8300"/>
        </w:tabs>
        <w:spacing w:line="360" w:lineRule="auto"/>
        <w:rPr>
          <w:rFonts w:ascii="幼圆" w:eastAsia="幼圆" w:hAnsi="幼圆" w:cs="幼圆" w:hint="eastAsia"/>
          <w:sz w:val="24"/>
        </w:rPr>
      </w:pPr>
      <w:hyperlink w:anchor="_Toc27438" w:history="1">
        <w:r>
          <w:rPr>
            <w:rFonts w:ascii="幼圆" w:eastAsia="幼圆" w:hAnsi="幼圆" w:cs="幼圆" w:hint="eastAsia"/>
            <w:sz w:val="24"/>
          </w:rPr>
          <w:t>（二）自我发展空间不足</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_Toc27438 \h </w:instrText>
        </w:r>
        <w:r>
          <w:rPr>
            <w:rFonts w:ascii="幼圆" w:eastAsia="幼圆" w:hAnsi="幼圆" w:cs="幼圆" w:hint="eastAsia"/>
            <w:sz w:val="24"/>
          </w:rPr>
          <w:fldChar w:fldCharType="separate"/>
        </w:r>
        <w:r>
          <w:rPr>
            <w:rFonts w:ascii="幼圆" w:eastAsia="幼圆" w:hAnsi="幼圆" w:cs="幼圆" w:hint="eastAsia"/>
            <w:sz w:val="24"/>
          </w:rPr>
          <w:t>12</w:t>
        </w:r>
        <w:r>
          <w:rPr>
            <w:rFonts w:ascii="幼圆" w:eastAsia="幼圆" w:hAnsi="幼圆" w:cs="幼圆" w:hint="eastAsia"/>
            <w:sz w:val="24"/>
          </w:rPr>
          <w:fldChar w:fldCharType="end"/>
        </w:r>
      </w:hyperlink>
    </w:p>
    <w:p>
      <w:pPr>
        <w:pStyle w:val="TOC2"/>
        <w:tabs>
          <w:tab w:val="right" w:leader="dot" w:pos="8300"/>
        </w:tabs>
        <w:spacing w:line="360" w:lineRule="auto"/>
        <w:rPr>
          <w:rFonts w:ascii="幼圆" w:eastAsia="幼圆" w:hAnsi="幼圆" w:cs="幼圆" w:hint="eastAsia"/>
          <w:sz w:val="24"/>
        </w:rPr>
      </w:pPr>
      <w:hyperlink w:anchor="_Toc8463" w:history="1">
        <w:r>
          <w:rPr>
            <w:rFonts w:ascii="幼圆" w:eastAsia="幼圆" w:hAnsi="幼圆" w:cs="幼圆" w:hint="eastAsia"/>
            <w:sz w:val="24"/>
          </w:rPr>
          <w:t>（三）人力资源培训投入不足</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_Toc8463 \h </w:instrText>
        </w:r>
        <w:r>
          <w:rPr>
            <w:rFonts w:ascii="幼圆" w:eastAsia="幼圆" w:hAnsi="幼圆" w:cs="幼圆" w:hint="eastAsia"/>
            <w:sz w:val="24"/>
          </w:rPr>
          <w:fldChar w:fldCharType="separate"/>
        </w:r>
        <w:r>
          <w:rPr>
            <w:rFonts w:ascii="幼圆" w:eastAsia="幼圆" w:hAnsi="幼圆" w:cs="幼圆" w:hint="eastAsia"/>
            <w:sz w:val="24"/>
          </w:rPr>
          <w:t>12</w:t>
        </w:r>
        <w:r>
          <w:rPr>
            <w:rFonts w:ascii="幼圆" w:eastAsia="幼圆" w:hAnsi="幼圆" w:cs="幼圆" w:hint="eastAsia"/>
            <w:sz w:val="24"/>
          </w:rPr>
          <w:fldChar w:fldCharType="end"/>
        </w:r>
      </w:hyperlink>
    </w:p>
    <w:p>
      <w:pPr>
        <w:pStyle w:val="TOC2"/>
        <w:tabs>
          <w:tab w:val="right" w:leader="dot" w:pos="8300"/>
        </w:tabs>
        <w:spacing w:line="360" w:lineRule="auto"/>
        <w:rPr>
          <w:rFonts w:ascii="幼圆" w:eastAsia="幼圆" w:hAnsi="幼圆" w:cs="幼圆" w:hint="eastAsia"/>
          <w:sz w:val="24"/>
        </w:rPr>
      </w:pPr>
      <w:hyperlink w:anchor="_Toc10913" w:history="1">
        <w:r>
          <w:rPr>
            <w:rFonts w:ascii="幼圆" w:eastAsia="幼圆" w:hAnsi="幼圆" w:cs="幼圆" w:hint="eastAsia"/>
            <w:sz w:val="24"/>
          </w:rPr>
          <w:t>（四）缺乏对员工的人文关怀</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_Toc10913 \h </w:instrText>
        </w:r>
        <w:r>
          <w:rPr>
            <w:rFonts w:ascii="幼圆" w:eastAsia="幼圆" w:hAnsi="幼圆" w:cs="幼圆" w:hint="eastAsia"/>
            <w:sz w:val="24"/>
          </w:rPr>
          <w:fldChar w:fldCharType="separate"/>
        </w:r>
        <w:r>
          <w:rPr>
            <w:rFonts w:ascii="幼圆" w:eastAsia="幼圆" w:hAnsi="幼圆" w:cs="幼圆" w:hint="eastAsia"/>
            <w:sz w:val="24"/>
          </w:rPr>
          <w:t>12</w:t>
        </w:r>
        <w:r>
          <w:rPr>
            <w:rFonts w:ascii="幼圆" w:eastAsia="幼圆" w:hAnsi="幼圆" w:cs="幼圆" w:hint="eastAsia"/>
            <w:sz w:val="24"/>
          </w:rPr>
          <w:fldChar w:fldCharType="end"/>
        </w:r>
      </w:hyperlink>
    </w:p>
    <w:p>
      <w:pPr>
        <w:pStyle w:val="TOC1"/>
        <w:tabs>
          <w:tab w:val="right" w:leader="dot" w:pos="8300"/>
        </w:tabs>
        <w:spacing w:line="360" w:lineRule="auto"/>
        <w:rPr>
          <w:rFonts w:ascii="幼圆" w:eastAsia="幼圆" w:hAnsi="幼圆" w:cs="幼圆" w:hint="eastAsia"/>
          <w:sz w:val="24"/>
        </w:rPr>
      </w:pPr>
      <w:hyperlink w:anchor="_Toc23616" w:history="1">
        <w:r>
          <w:rPr>
            <w:rFonts w:ascii="幼圆" w:eastAsia="幼圆" w:hAnsi="幼圆" w:cs="幼圆" w:hint="eastAsia"/>
            <w:sz w:val="24"/>
            <w:szCs w:val="24"/>
            <w:lang w:val="en-US" w:eastAsia="zh-CN"/>
          </w:rPr>
          <w:t>五</w:t>
        </w:r>
        <w:r>
          <w:rPr>
            <w:rFonts w:ascii="幼圆" w:eastAsia="幼圆" w:hAnsi="幼圆" w:cs="幼圆" w:hint="eastAsia"/>
            <w:sz w:val="24"/>
            <w:szCs w:val="24"/>
          </w:rPr>
          <w:t>、</w:t>
        </w:r>
        <w:r>
          <w:rPr>
            <w:rFonts w:ascii="幼圆" w:eastAsia="幼圆" w:hAnsi="幼圆" w:cs="幼圆" w:hint="eastAsia"/>
            <w:sz w:val="24"/>
            <w:szCs w:val="24"/>
            <w:lang w:eastAsia="zh-CN"/>
          </w:rPr>
          <w:t>海澜之家公司</w:t>
        </w:r>
        <w:r>
          <w:rPr>
            <w:rFonts w:ascii="幼圆" w:eastAsia="幼圆" w:hAnsi="幼圆" w:cs="幼圆" w:hint="eastAsia"/>
            <w:sz w:val="24"/>
            <w:szCs w:val="24"/>
          </w:rPr>
          <w:t>员工满意度提升对策</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_Toc23616 \h </w:instrText>
        </w:r>
        <w:r>
          <w:rPr>
            <w:rFonts w:ascii="幼圆" w:eastAsia="幼圆" w:hAnsi="幼圆" w:cs="幼圆" w:hint="eastAsia"/>
            <w:sz w:val="24"/>
          </w:rPr>
          <w:fldChar w:fldCharType="separate"/>
        </w:r>
        <w:r>
          <w:rPr>
            <w:rFonts w:ascii="幼圆" w:eastAsia="幼圆" w:hAnsi="幼圆" w:cs="幼圆" w:hint="eastAsia"/>
            <w:sz w:val="24"/>
          </w:rPr>
          <w:t>13</w:t>
        </w:r>
        <w:r>
          <w:rPr>
            <w:rFonts w:ascii="幼圆" w:eastAsia="幼圆" w:hAnsi="幼圆" w:cs="幼圆" w:hint="eastAsia"/>
            <w:sz w:val="24"/>
          </w:rPr>
          <w:fldChar w:fldCharType="end"/>
        </w:r>
      </w:hyperlink>
    </w:p>
    <w:p>
      <w:pPr>
        <w:pStyle w:val="TOC2"/>
        <w:tabs>
          <w:tab w:val="right" w:leader="dot" w:pos="8300"/>
        </w:tabs>
        <w:spacing w:line="360" w:lineRule="auto"/>
        <w:rPr>
          <w:rFonts w:ascii="幼圆" w:eastAsia="幼圆" w:hAnsi="幼圆" w:cs="幼圆" w:hint="eastAsia"/>
          <w:sz w:val="24"/>
        </w:rPr>
      </w:pPr>
      <w:hyperlink w:anchor="_Toc11406" w:history="1">
        <w:r>
          <w:rPr>
            <w:rFonts w:ascii="幼圆" w:eastAsia="幼圆" w:hAnsi="幼圆" w:cs="幼圆" w:hint="eastAsia"/>
            <w:sz w:val="24"/>
          </w:rPr>
          <w:t>（一）完善绩效考核制度</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_Toc11406 \h </w:instrText>
        </w:r>
        <w:r>
          <w:rPr>
            <w:rFonts w:ascii="幼圆" w:eastAsia="幼圆" w:hAnsi="幼圆" w:cs="幼圆" w:hint="eastAsia"/>
            <w:sz w:val="24"/>
          </w:rPr>
          <w:fldChar w:fldCharType="separate"/>
        </w:r>
        <w:r>
          <w:rPr>
            <w:rFonts w:ascii="幼圆" w:eastAsia="幼圆" w:hAnsi="幼圆" w:cs="幼圆" w:hint="eastAsia"/>
            <w:sz w:val="24"/>
          </w:rPr>
          <w:t>13</w:t>
        </w:r>
        <w:r>
          <w:rPr>
            <w:rFonts w:ascii="幼圆" w:eastAsia="幼圆" w:hAnsi="幼圆" w:cs="幼圆" w:hint="eastAsia"/>
            <w:sz w:val="24"/>
          </w:rPr>
          <w:fldChar w:fldCharType="end"/>
        </w:r>
      </w:hyperlink>
    </w:p>
    <w:p>
      <w:pPr>
        <w:pStyle w:val="TOC2"/>
        <w:tabs>
          <w:tab w:val="right" w:leader="dot" w:pos="8300"/>
        </w:tabs>
        <w:spacing w:line="360" w:lineRule="auto"/>
        <w:rPr>
          <w:rFonts w:ascii="幼圆" w:eastAsia="幼圆" w:hAnsi="幼圆" w:cs="幼圆" w:hint="eastAsia"/>
          <w:sz w:val="24"/>
        </w:rPr>
      </w:pPr>
      <w:hyperlink w:anchor="_Toc23438" w:history="1">
        <w:r>
          <w:rPr>
            <w:rFonts w:ascii="幼圆" w:eastAsia="幼圆" w:hAnsi="幼圆" w:cs="幼圆" w:hint="eastAsia"/>
            <w:sz w:val="24"/>
          </w:rPr>
          <w:t>（二）开展员工职业生涯发展规划</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_Toc23438 \h </w:instrText>
        </w:r>
        <w:r>
          <w:rPr>
            <w:rFonts w:ascii="幼圆" w:eastAsia="幼圆" w:hAnsi="幼圆" w:cs="幼圆" w:hint="eastAsia"/>
            <w:sz w:val="24"/>
          </w:rPr>
          <w:fldChar w:fldCharType="separate"/>
        </w:r>
        <w:r>
          <w:rPr>
            <w:rFonts w:ascii="幼圆" w:eastAsia="幼圆" w:hAnsi="幼圆" w:cs="幼圆" w:hint="eastAsia"/>
            <w:sz w:val="24"/>
          </w:rPr>
          <w:t>14</w:t>
        </w:r>
        <w:r>
          <w:rPr>
            <w:rFonts w:ascii="幼圆" w:eastAsia="幼圆" w:hAnsi="幼圆" w:cs="幼圆" w:hint="eastAsia"/>
            <w:sz w:val="24"/>
          </w:rPr>
          <w:fldChar w:fldCharType="end"/>
        </w:r>
      </w:hyperlink>
    </w:p>
    <w:p>
      <w:pPr>
        <w:pStyle w:val="TOC2"/>
        <w:tabs>
          <w:tab w:val="right" w:leader="dot" w:pos="8300"/>
        </w:tabs>
        <w:spacing w:line="360" w:lineRule="auto"/>
        <w:rPr>
          <w:rFonts w:ascii="幼圆" w:eastAsia="幼圆" w:hAnsi="幼圆" w:cs="幼圆" w:hint="eastAsia"/>
          <w:sz w:val="24"/>
        </w:rPr>
      </w:pPr>
      <w:hyperlink w:anchor="_Toc16517" w:history="1">
        <w:r>
          <w:rPr>
            <w:rFonts w:ascii="幼圆" w:eastAsia="幼圆" w:hAnsi="幼圆" w:cs="幼圆" w:hint="eastAsia"/>
            <w:sz w:val="24"/>
          </w:rPr>
          <w:t>（三）提供多样化培训</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_Toc16517 \h </w:instrText>
        </w:r>
        <w:r>
          <w:rPr>
            <w:rFonts w:ascii="幼圆" w:eastAsia="幼圆" w:hAnsi="幼圆" w:cs="幼圆" w:hint="eastAsia"/>
            <w:sz w:val="24"/>
          </w:rPr>
          <w:fldChar w:fldCharType="separate"/>
        </w:r>
        <w:r>
          <w:rPr>
            <w:rFonts w:ascii="幼圆" w:eastAsia="幼圆" w:hAnsi="幼圆" w:cs="幼圆" w:hint="eastAsia"/>
            <w:sz w:val="24"/>
          </w:rPr>
          <w:t>14</w:t>
        </w:r>
        <w:r>
          <w:rPr>
            <w:rFonts w:ascii="幼圆" w:eastAsia="幼圆" w:hAnsi="幼圆" w:cs="幼圆" w:hint="eastAsia"/>
            <w:sz w:val="24"/>
          </w:rPr>
          <w:fldChar w:fldCharType="end"/>
        </w:r>
      </w:hyperlink>
    </w:p>
    <w:p>
      <w:pPr>
        <w:pStyle w:val="TOC2"/>
        <w:tabs>
          <w:tab w:val="right" w:leader="dot" w:pos="8300"/>
        </w:tabs>
        <w:spacing w:line="360" w:lineRule="auto"/>
        <w:rPr>
          <w:rFonts w:ascii="幼圆" w:eastAsia="幼圆" w:hAnsi="幼圆" w:cs="幼圆" w:hint="eastAsia"/>
          <w:sz w:val="24"/>
        </w:rPr>
      </w:pPr>
      <w:hyperlink w:anchor="_Toc1710" w:history="1">
        <w:r>
          <w:rPr>
            <w:rFonts w:ascii="幼圆" w:eastAsia="幼圆" w:hAnsi="幼圆" w:cs="幼圆" w:hint="eastAsia"/>
            <w:sz w:val="24"/>
          </w:rPr>
          <w:t>（四）塑造</w:t>
        </w:r>
        <w:r>
          <w:rPr>
            <w:rFonts w:ascii="幼圆" w:eastAsia="幼圆" w:hAnsi="幼圆" w:cs="幼圆" w:hint="eastAsia"/>
            <w:sz w:val="24"/>
          </w:rPr>
          <w:t>“</w:t>
        </w:r>
        <w:r>
          <w:rPr>
            <w:rFonts w:ascii="幼圆" w:eastAsia="幼圆" w:hAnsi="幼圆" w:cs="幼圆" w:hint="eastAsia"/>
            <w:sz w:val="24"/>
          </w:rPr>
          <w:t>以人为本</w:t>
        </w:r>
        <w:r>
          <w:rPr>
            <w:rFonts w:ascii="幼圆" w:eastAsia="幼圆" w:hAnsi="幼圆" w:cs="幼圆" w:hint="eastAsia"/>
            <w:sz w:val="24"/>
          </w:rPr>
          <w:t>”</w:t>
        </w:r>
        <w:r>
          <w:rPr>
            <w:rFonts w:ascii="幼圆" w:eastAsia="幼圆" w:hAnsi="幼圆" w:cs="幼圆" w:hint="eastAsia"/>
            <w:sz w:val="24"/>
          </w:rPr>
          <w:t>的企业文化</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_Toc1710 \h </w:instrText>
        </w:r>
        <w:r>
          <w:rPr>
            <w:rFonts w:ascii="幼圆" w:eastAsia="幼圆" w:hAnsi="幼圆" w:cs="幼圆" w:hint="eastAsia"/>
            <w:sz w:val="24"/>
          </w:rPr>
          <w:fldChar w:fldCharType="separate"/>
        </w:r>
        <w:r>
          <w:rPr>
            <w:rFonts w:ascii="幼圆" w:eastAsia="幼圆" w:hAnsi="幼圆" w:cs="幼圆" w:hint="eastAsia"/>
            <w:sz w:val="24"/>
          </w:rPr>
          <w:t>15</w:t>
        </w:r>
        <w:r>
          <w:rPr>
            <w:rFonts w:ascii="幼圆" w:eastAsia="幼圆" w:hAnsi="幼圆" w:cs="幼圆" w:hint="eastAsia"/>
            <w:sz w:val="24"/>
          </w:rPr>
          <w:fldChar w:fldCharType="end"/>
        </w:r>
      </w:hyperlink>
    </w:p>
    <w:p>
      <w:pPr>
        <w:pStyle w:val="TOC1"/>
        <w:tabs>
          <w:tab w:val="right" w:leader="dot" w:pos="8300"/>
        </w:tabs>
        <w:spacing w:line="360" w:lineRule="auto"/>
        <w:rPr>
          <w:rFonts w:ascii="幼圆" w:eastAsia="幼圆" w:hAnsi="幼圆" w:cs="幼圆" w:hint="eastAsia"/>
          <w:sz w:val="24"/>
        </w:rPr>
      </w:pPr>
      <w:hyperlink w:anchor="_Toc13368" w:history="1">
        <w:r>
          <w:rPr>
            <w:rFonts w:ascii="幼圆" w:eastAsia="幼圆" w:hAnsi="幼圆" w:cs="幼圆" w:hint="eastAsia"/>
            <w:sz w:val="24"/>
            <w:szCs w:val="24"/>
            <w:lang w:val="en-US" w:eastAsia="zh-CN"/>
          </w:rPr>
          <w:t>六</w:t>
        </w:r>
        <w:r>
          <w:rPr>
            <w:rFonts w:ascii="幼圆" w:eastAsia="幼圆" w:hAnsi="幼圆" w:cs="幼圆" w:hint="eastAsia"/>
            <w:sz w:val="24"/>
            <w:szCs w:val="24"/>
          </w:rPr>
          <w:t>、结论</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_Toc13368 \h </w:instrText>
        </w:r>
        <w:r>
          <w:rPr>
            <w:rFonts w:ascii="幼圆" w:eastAsia="幼圆" w:hAnsi="幼圆" w:cs="幼圆" w:hint="eastAsia"/>
            <w:sz w:val="24"/>
          </w:rPr>
          <w:fldChar w:fldCharType="separate"/>
        </w:r>
        <w:r>
          <w:rPr>
            <w:rFonts w:ascii="幼圆" w:eastAsia="幼圆" w:hAnsi="幼圆" w:cs="幼圆" w:hint="eastAsia"/>
            <w:sz w:val="24"/>
          </w:rPr>
          <w:t>15</w:t>
        </w:r>
        <w:r>
          <w:rPr>
            <w:rFonts w:ascii="幼圆" w:eastAsia="幼圆" w:hAnsi="幼圆" w:cs="幼圆" w:hint="eastAsia"/>
            <w:sz w:val="24"/>
          </w:rPr>
          <w:fldChar w:fldCharType="end"/>
        </w:r>
      </w:hyperlink>
    </w:p>
    <w:p>
      <w:pPr>
        <w:pStyle w:val="TOC1"/>
        <w:tabs>
          <w:tab w:val="right" w:leader="dot" w:pos="8300"/>
        </w:tabs>
        <w:spacing w:line="360" w:lineRule="auto"/>
        <w:rPr>
          <w:rFonts w:ascii="幼圆" w:eastAsia="幼圆" w:hAnsi="幼圆" w:cs="幼圆" w:hint="eastAsia"/>
          <w:sz w:val="24"/>
        </w:rPr>
        <w:sectPr>
          <w:headerReference w:type="default" r:id="rId4"/>
          <w:footerReference w:type="default" r:id="rId5"/>
          <w:pgSz w:w="11906" w:h="16838"/>
          <w:pgMar w:top="1440" w:right="1803" w:bottom="1440" w:left="1803" w:header="851" w:footer="992" w:gutter="0"/>
          <w:pgNumType w:start="1"/>
          <w:cols w:space="708"/>
          <w:docGrid w:type="lines" w:linePitch="312" w:charSpace="0"/>
        </w:sectPr>
      </w:pPr>
      <w:hyperlink w:anchor="_Toc19960" w:history="1">
        <w:r>
          <w:rPr>
            <w:rFonts w:ascii="幼圆" w:eastAsia="幼圆" w:hAnsi="幼圆" w:cs="幼圆" w:hint="eastAsia"/>
            <w:sz w:val="24"/>
            <w:szCs w:val="24"/>
          </w:rPr>
          <w:t>参考文献</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_Toc19960 \h </w:instrText>
        </w:r>
        <w:r>
          <w:rPr>
            <w:rFonts w:ascii="幼圆" w:eastAsia="幼圆" w:hAnsi="幼圆" w:cs="幼圆" w:hint="eastAsia"/>
            <w:sz w:val="24"/>
          </w:rPr>
          <w:fldChar w:fldCharType="separate"/>
        </w:r>
        <w:r>
          <w:rPr>
            <w:rFonts w:ascii="幼圆" w:eastAsia="幼圆" w:hAnsi="幼圆" w:cs="幼圆" w:hint="eastAsia"/>
            <w:sz w:val="24"/>
          </w:rPr>
          <w:t>17</w:t>
        </w:r>
        <w:r>
          <w:rPr>
            <w:rFonts w:ascii="幼圆" w:eastAsia="幼圆" w:hAnsi="幼圆" w:cs="幼圆" w:hint="eastAsia"/>
            <w:sz w:val="24"/>
          </w:rPr>
          <w:fldChar w:fldCharType="end"/>
        </w:r>
      </w:hyperlink>
    </w:p>
    <w:p>
      <w:pPr>
        <w:pStyle w:val="TOC1"/>
        <w:tabs>
          <w:tab w:val="right" w:leader="dot" w:pos="8300"/>
        </w:tabs>
        <w:spacing w:line="360" w:lineRule="auto"/>
        <w:rPr>
          <w:rFonts w:ascii="幼圆" w:eastAsia="幼圆" w:hAnsi="幼圆" w:cs="幼圆" w:hint="eastAsia"/>
          <w:sz w:val="24"/>
        </w:rPr>
      </w:pPr>
      <w:hyperlink w:anchor="_Toc29262" w:history="1">
        <w:r>
          <w:rPr>
            <w:rFonts w:ascii="幼圆" w:eastAsia="幼圆" w:hAnsi="幼圆" w:cs="幼圆" w:hint="eastAsia"/>
            <w:sz w:val="24"/>
            <w:szCs w:val="24"/>
          </w:rPr>
          <w:t>附件</w:t>
        </w:r>
        <w:r>
          <w:rPr>
            <w:rFonts w:ascii="幼圆" w:eastAsia="幼圆" w:hAnsi="幼圆" w:cs="幼圆" w:hint="eastAsia"/>
            <w:sz w:val="24"/>
          </w:rPr>
          <w:tab/>
        </w:r>
        <w:r>
          <w:rPr>
            <w:rFonts w:ascii="幼圆" w:eastAsia="幼圆" w:hAnsi="幼圆" w:cs="幼圆" w:hint="eastAsia"/>
            <w:sz w:val="24"/>
          </w:rPr>
          <w:fldChar w:fldCharType="begin"/>
        </w:r>
        <w:r>
          <w:rPr>
            <w:rFonts w:ascii="幼圆" w:eastAsia="幼圆" w:hAnsi="幼圆" w:cs="幼圆" w:hint="eastAsia"/>
            <w:sz w:val="24"/>
          </w:rPr>
          <w:instrText xml:space="preserve"> PAGEREF _Toc29262 \h </w:instrText>
        </w:r>
        <w:r>
          <w:rPr>
            <w:rFonts w:ascii="幼圆" w:eastAsia="幼圆" w:hAnsi="幼圆" w:cs="幼圆" w:hint="eastAsia"/>
            <w:sz w:val="24"/>
          </w:rPr>
          <w:fldChar w:fldCharType="separate"/>
        </w:r>
        <w:r>
          <w:rPr>
            <w:rFonts w:ascii="幼圆" w:eastAsia="幼圆" w:hAnsi="幼圆" w:cs="幼圆" w:hint="eastAsia"/>
            <w:sz w:val="24"/>
          </w:rPr>
          <w:t>18</w:t>
        </w:r>
        <w:r>
          <w:rPr>
            <w:rFonts w:ascii="幼圆" w:eastAsia="幼圆" w:hAnsi="幼圆" w:cs="幼圆" w:hint="eastAsia"/>
            <w:sz w:val="24"/>
          </w:rPr>
          <w:fldChar w:fldCharType="end"/>
        </w:r>
      </w:hyperlink>
    </w:p>
    <w:p>
      <w:pPr>
        <w:spacing w:line="360" w:lineRule="auto"/>
        <w:rPr>
          <w:rFonts w:ascii="幼圆" w:eastAsia="幼圆" w:hAnsi="幼圆" w:cs="幼圆" w:hint="eastAsia"/>
        </w:rPr>
      </w:pPr>
      <w:r>
        <w:rPr>
          <w:rFonts w:ascii="幼圆" w:eastAsia="幼圆" w:hAnsi="幼圆" w:cs="幼圆" w:hint="eastAsia"/>
          <w:sz w:val="24"/>
        </w:rPr>
        <w:fldChar w:fldCharType="end"/>
      </w:r>
      <w:bookmarkStart w:id="5" w:name="_Toc18934"/>
      <w:bookmarkStart w:id="6" w:name="_Toc23125"/>
    </w:p>
    <w:p>
      <w:pPr>
        <w:spacing w:before="312" w:beforeLines="100" w:after="312" w:afterLines="100" w:line="360" w:lineRule="auto"/>
        <w:jc w:val="center"/>
        <w:outlineLvl w:val="0"/>
        <w:rPr>
          <w:rFonts w:ascii="幼圆" w:eastAsia="幼圆" w:hAnsi="幼圆" w:cs="幼圆" w:hint="eastAsia"/>
          <w:b/>
          <w:sz w:val="28"/>
          <w:szCs w:val="28"/>
        </w:rPr>
      </w:pPr>
      <w:r>
        <w:rPr>
          <w:rFonts w:ascii="幼圆" w:eastAsia="幼圆" w:hAnsi="幼圆" w:cs="幼圆" w:hint="eastAsia"/>
          <w:b/>
          <w:sz w:val="28"/>
          <w:szCs w:val="28"/>
        </w:rPr>
        <w:t>一、前言</w:t>
      </w:r>
      <w:bookmarkEnd w:id="6"/>
      <w:bookmarkEnd w:id="5"/>
    </w:p>
    <w:p>
      <w:pPr>
        <w:autoSpaceDE w:val="0"/>
        <w:autoSpaceDN w:val="0"/>
        <w:adjustRightInd w:val="0"/>
        <w:spacing w:line="360" w:lineRule="auto"/>
        <w:ind w:left="2" w:firstLine="480" w:leftChars="1" w:firstLineChars="200"/>
        <w:jc w:val="left"/>
        <w:outlineLvl w:val="1"/>
        <w:rPr>
          <w:rFonts w:ascii="幼圆" w:eastAsia="幼圆" w:hAnsi="幼圆" w:cs="幼圆" w:hint="eastAsia"/>
          <w:b/>
          <w:sz w:val="24"/>
        </w:rPr>
      </w:pPr>
      <w:bookmarkStart w:id="7" w:name="_Toc43496452"/>
      <w:bookmarkStart w:id="8" w:name="_Toc32120"/>
      <w:bookmarkStart w:id="9" w:name="_Toc14325"/>
      <w:r>
        <w:rPr>
          <w:rFonts w:ascii="幼圆" w:eastAsia="幼圆" w:hAnsi="幼圆" w:cs="幼圆" w:hint="eastAsia"/>
          <w:b/>
          <w:sz w:val="24"/>
        </w:rPr>
        <w:t>（一）研究背景</w:t>
      </w:r>
      <w:bookmarkEnd w:id="7"/>
      <w:bookmarkEnd w:id="8"/>
      <w:bookmarkEnd w:id="9"/>
    </w:p>
    <w:p>
      <w:pPr>
        <w:spacing w:line="360" w:lineRule="auto"/>
        <w:ind w:firstLine="480" w:firstLineChars="200"/>
        <w:rPr>
          <w:rFonts w:ascii="幼圆" w:eastAsia="幼圆" w:hAnsi="幼圆" w:cs="幼圆" w:hint="eastAsia"/>
          <w:sz w:val="24"/>
        </w:rPr>
      </w:pPr>
      <w:r>
        <w:rPr>
          <w:rFonts w:ascii="幼圆" w:eastAsia="幼圆" w:hAnsi="幼圆" w:cs="幼圆" w:hint="eastAsia"/>
          <w:sz w:val="24"/>
        </w:rPr>
        <w:t>在当前的市场环境中，行业之间的竞争越来越激烈，行业内部的改革也在深化。越来越多的公司和企业认识到，行业之间的竞争实际上是人才之间的竞争，员工满意度是一个主观性的概念。工作人员的职业前景得到满足，工作人员对这一职位的看法得到满足。如果该职位的预期没有实现，如果工作人员不满意，员工对于工作在主观上得不到满足，这将影响工作人员的热情</w:t>
      </w:r>
      <w:r>
        <w:rPr>
          <w:rFonts w:ascii="幼圆" w:eastAsia="幼圆" w:hAnsi="幼圆" w:cs="幼圆" w:hint="eastAsia"/>
          <w:color w:val="auto"/>
          <w:sz w:val="24"/>
          <w:szCs w:val="24"/>
          <w:shd w:val="clear" w:color="auto" w:fill="FFFFFF"/>
          <w:lang w:val="en-US" w:eastAsia="zh-CN"/>
        </w:rPr>
        <w:t>(杨思颖, 朱宇航, 黄雨,2022)</w:t>
      </w:r>
      <w:r>
        <w:rPr>
          <w:rFonts w:ascii="幼圆" w:eastAsia="幼圆" w:hAnsi="幼圆" w:cs="幼圆" w:hint="eastAsia"/>
          <w:sz w:val="24"/>
        </w:rPr>
        <w:t>。因此，工作人员对自己的工作感到满意是否会直接影响他们为客户提供服务的质量。因此，从源头开始，注重工作人员的优势，注重人才的管理和保留，通过提高工作人员的满意度，进而满足客户的要求，可以为公司带来更高的利润和好处。</w:t>
      </w:r>
    </w:p>
    <w:p>
      <w:pPr>
        <w:autoSpaceDE w:val="0"/>
        <w:autoSpaceDN w:val="0"/>
        <w:adjustRightInd w:val="0"/>
        <w:spacing w:line="360" w:lineRule="auto"/>
        <w:ind w:left="2" w:firstLine="480" w:leftChars="1" w:firstLineChars="200"/>
        <w:jc w:val="left"/>
        <w:outlineLvl w:val="1"/>
        <w:rPr>
          <w:rFonts w:ascii="幼圆" w:eastAsia="幼圆" w:hAnsi="幼圆" w:cs="幼圆" w:hint="eastAsia"/>
          <w:b/>
          <w:sz w:val="24"/>
        </w:rPr>
      </w:pPr>
      <w:bookmarkStart w:id="10" w:name="_Toc16061"/>
      <w:bookmarkStart w:id="11" w:name="_Toc17458"/>
      <w:bookmarkStart w:id="12" w:name="_Toc43496453"/>
      <w:r>
        <w:rPr>
          <w:rFonts w:ascii="幼圆" w:eastAsia="幼圆" w:hAnsi="幼圆" w:cs="幼圆" w:hint="eastAsia"/>
          <w:b/>
          <w:sz w:val="24"/>
        </w:rPr>
        <w:t>（二）研究的目的及意义</w:t>
      </w:r>
      <w:bookmarkEnd w:id="10"/>
      <w:bookmarkEnd w:id="11"/>
      <w:bookmarkEnd w:id="12"/>
    </w:p>
    <w:p>
      <w:pPr>
        <w:spacing w:line="360" w:lineRule="auto"/>
        <w:ind w:firstLine="480" w:firstLineChars="200"/>
        <w:rPr>
          <w:rFonts w:ascii="幼圆" w:eastAsia="幼圆" w:hAnsi="幼圆" w:cs="幼圆" w:hint="eastAsia"/>
          <w:sz w:val="24"/>
        </w:rPr>
      </w:pPr>
      <w:bookmarkStart w:id="13" w:name="_Toc43496454"/>
      <w:r>
        <w:rPr>
          <w:rFonts w:ascii="幼圆" w:eastAsia="幼圆" w:hAnsi="幼圆" w:cs="幼圆" w:hint="eastAsia"/>
          <w:sz w:val="24"/>
        </w:rPr>
        <w:t>1.研究的</w:t>
      </w:r>
      <w:r>
        <w:rPr>
          <w:rFonts w:ascii="幼圆" w:eastAsia="幼圆" w:hAnsi="幼圆" w:cs="幼圆" w:hint="eastAsia"/>
          <w:sz w:val="24"/>
          <w:lang w:val="en-US" w:eastAsia="zh-CN"/>
        </w:rPr>
        <w:t>目的</w:t>
      </w:r>
    </w:p>
    <w:p>
      <w:pPr>
        <w:spacing w:line="360" w:lineRule="auto"/>
        <w:ind w:firstLine="480" w:firstLineChars="200"/>
        <w:rPr>
          <w:rFonts w:ascii="幼圆" w:eastAsia="幼圆" w:hAnsi="幼圆" w:cs="幼圆" w:hint="eastAsia"/>
          <w:sz w:val="24"/>
        </w:rPr>
      </w:pPr>
      <w:r>
        <w:rPr>
          <w:rFonts w:ascii="幼圆" w:eastAsia="幼圆" w:hAnsi="幼圆" w:cs="幼圆" w:hint="eastAsia"/>
          <w:sz w:val="24"/>
        </w:rPr>
        <w:t>在目前竞争激烈的人才市场中，能够找到本企业适合的人才是很不容易的，企业的人才对企业未来的发展至关重要。为了能够促进企业各项工作的顺利开展和有更好的发展状况</w:t>
      </w:r>
      <w:r>
        <w:rPr>
          <w:rFonts w:ascii="幼圆" w:eastAsia="幼圆" w:hAnsi="幼圆" w:cs="幼圆" w:hint="eastAsia"/>
          <w:color w:val="auto"/>
          <w:sz w:val="24"/>
          <w:szCs w:val="24"/>
          <w:shd w:val="clear" w:color="auto" w:fill="FFFFFF"/>
          <w:lang w:val="en-US" w:eastAsia="zh-CN"/>
        </w:rPr>
        <w:t>(徐俊豪, 张雅琪,2021)</w:t>
      </w:r>
      <w:r>
        <w:rPr>
          <w:rFonts w:ascii="幼圆" w:eastAsia="幼圆" w:hAnsi="幼圆" w:cs="幼圆" w:hint="eastAsia"/>
          <w:sz w:val="24"/>
        </w:rPr>
        <w:t>，本文通过</w:t>
      </w:r>
      <w:r>
        <w:rPr>
          <w:rFonts w:ascii="幼圆" w:eastAsia="幼圆" w:hAnsi="幼圆" w:cs="幼圆" w:hint="eastAsia"/>
          <w:sz w:val="24"/>
          <w:lang w:eastAsia="zh-CN"/>
        </w:rPr>
        <w:t>海澜之家公司</w:t>
      </w:r>
      <w:r>
        <w:rPr>
          <w:rFonts w:ascii="幼圆" w:eastAsia="幼圆" w:hAnsi="幼圆" w:cs="幼圆" w:hint="eastAsia"/>
          <w:sz w:val="24"/>
        </w:rPr>
        <w:t>员工满意度研究展开调查，对</w:t>
      </w:r>
      <w:r>
        <w:rPr>
          <w:rFonts w:ascii="幼圆" w:eastAsia="幼圆" w:hAnsi="幼圆" w:cs="幼圆" w:hint="eastAsia"/>
          <w:sz w:val="24"/>
          <w:lang w:eastAsia="zh-CN"/>
        </w:rPr>
        <w:t>海澜之家</w:t>
      </w:r>
      <w:r>
        <w:rPr>
          <w:rFonts w:ascii="幼圆" w:eastAsia="幼圆" w:hAnsi="幼圆" w:cs="幼圆" w:hint="eastAsia"/>
          <w:sz w:val="24"/>
        </w:rPr>
        <w:t>存在的问题通过归纳和总结进行分析问题，找出问题的根源，通过调查方法得出的有效数据进行分析，从而进一步对</w:t>
      </w:r>
      <w:r>
        <w:rPr>
          <w:rFonts w:ascii="幼圆" w:eastAsia="幼圆" w:hAnsi="幼圆" w:cs="幼圆" w:hint="eastAsia"/>
          <w:sz w:val="24"/>
          <w:lang w:eastAsia="zh-CN"/>
        </w:rPr>
        <w:t>海澜之家</w:t>
      </w:r>
      <w:r>
        <w:rPr>
          <w:rFonts w:ascii="幼圆" w:eastAsia="幼圆" w:hAnsi="幼圆" w:cs="幼圆" w:hint="eastAsia"/>
          <w:sz w:val="24"/>
        </w:rPr>
        <w:t>员工满意度存在的问题进行细分。针对</w:t>
      </w:r>
      <w:r>
        <w:rPr>
          <w:rFonts w:ascii="幼圆" w:eastAsia="幼圆" w:hAnsi="幼圆" w:cs="幼圆" w:hint="eastAsia"/>
          <w:sz w:val="24"/>
          <w:lang w:eastAsia="zh-CN"/>
        </w:rPr>
        <w:t>海澜之家</w:t>
      </w:r>
      <w:r>
        <w:rPr>
          <w:rFonts w:ascii="幼圆" w:eastAsia="幼圆" w:hAnsi="幼圆" w:cs="幼圆" w:hint="eastAsia"/>
          <w:sz w:val="24"/>
        </w:rPr>
        <w:t>企业目前存在的问题提出相应的措施，及时找出对策，并解决影响员工满意度的问题，提高</w:t>
      </w:r>
      <w:r>
        <w:rPr>
          <w:rFonts w:ascii="幼圆" w:eastAsia="幼圆" w:hAnsi="幼圆" w:cs="幼圆" w:hint="eastAsia"/>
          <w:sz w:val="24"/>
          <w:lang w:eastAsia="zh-CN"/>
        </w:rPr>
        <w:t>海澜之家</w:t>
      </w:r>
      <w:r>
        <w:rPr>
          <w:rFonts w:ascii="幼圆" w:eastAsia="幼圆" w:hAnsi="幼圆" w:cs="幼圆" w:hint="eastAsia"/>
          <w:sz w:val="24"/>
        </w:rPr>
        <w:t>企业的忠诚度，从而达到</w:t>
      </w:r>
      <w:r>
        <w:rPr>
          <w:rFonts w:ascii="幼圆" w:eastAsia="幼圆" w:hAnsi="幼圆" w:cs="幼圆" w:hint="eastAsia"/>
          <w:sz w:val="24"/>
          <w:lang w:eastAsia="zh-CN"/>
        </w:rPr>
        <w:t>海澜之家</w:t>
      </w:r>
      <w:r>
        <w:rPr>
          <w:rFonts w:ascii="幼圆" w:eastAsia="幼圆" w:hAnsi="幼圆" w:cs="幼圆" w:hint="eastAsia"/>
          <w:sz w:val="24"/>
        </w:rPr>
        <w:t>企业未来发展的目标。</w:t>
      </w:r>
    </w:p>
    <w:p>
      <w:pPr>
        <w:spacing w:line="360" w:lineRule="auto"/>
        <w:ind w:firstLine="480" w:firstLineChars="200"/>
        <w:rPr>
          <w:rFonts w:ascii="幼圆" w:eastAsia="幼圆" w:hAnsi="幼圆" w:cs="幼圆" w:hint="eastAsia"/>
          <w:sz w:val="24"/>
        </w:rPr>
      </w:pPr>
      <w:r>
        <w:rPr>
          <w:rFonts w:ascii="幼圆" w:eastAsia="幼圆" w:hAnsi="幼圆" w:cs="幼圆" w:hint="eastAsia"/>
          <w:sz w:val="24"/>
        </w:rPr>
        <w:t>2.研究的意义</w:t>
      </w:r>
    </w:p>
    <w:p>
      <w:pPr>
        <w:spacing w:line="360" w:lineRule="auto"/>
        <w:ind w:firstLine="480" w:firstLineChars="200"/>
        <w:rPr>
          <w:rFonts w:ascii="幼圆" w:eastAsia="幼圆" w:hAnsi="幼圆" w:cs="幼圆" w:hint="eastAsia"/>
          <w:sz w:val="24"/>
        </w:rPr>
      </w:pPr>
      <w:r>
        <w:rPr>
          <w:rFonts w:ascii="幼圆" w:eastAsia="幼圆" w:hAnsi="幼圆" w:cs="幼圆" w:hint="eastAsia"/>
          <w:sz w:val="24"/>
        </w:rPr>
        <w:t>本文研究的意义主要是通过对</w:t>
      </w:r>
      <w:r>
        <w:rPr>
          <w:rFonts w:ascii="幼圆" w:eastAsia="幼圆" w:hAnsi="幼圆" w:cs="幼圆" w:hint="eastAsia"/>
          <w:sz w:val="24"/>
          <w:lang w:eastAsia="zh-CN"/>
        </w:rPr>
        <w:t>海澜之家</w:t>
      </w:r>
      <w:r>
        <w:rPr>
          <w:rFonts w:ascii="幼圆" w:eastAsia="幼圆" w:hAnsi="幼圆" w:cs="幼圆" w:hint="eastAsia"/>
          <w:sz w:val="24"/>
        </w:rPr>
        <w:t>企业进行实证研究，主要是对员工满意度调查进行研究。</w:t>
      </w:r>
    </w:p>
    <w:p>
      <w:pPr>
        <w:spacing w:line="360" w:lineRule="auto"/>
        <w:ind w:firstLine="480" w:firstLineChars="200"/>
        <w:rPr>
          <w:rFonts w:ascii="幼圆" w:eastAsia="幼圆" w:hAnsi="幼圆" w:cs="幼圆" w:hint="eastAsia"/>
          <w:sz w:val="24"/>
        </w:rPr>
      </w:pPr>
      <w:r>
        <w:rPr>
          <w:rFonts w:ascii="幼圆" w:eastAsia="幼圆" w:hAnsi="幼圆" w:cs="幼圆" w:hint="eastAsia"/>
          <w:sz w:val="24"/>
        </w:rPr>
        <w:t>（1）理论意义</w:t>
      </w:r>
    </w:p>
    <w:p>
      <w:pPr>
        <w:spacing w:line="360" w:lineRule="auto"/>
        <w:ind w:firstLine="480" w:firstLineChars="200"/>
        <w:rPr>
          <w:rFonts w:ascii="幼圆" w:eastAsia="幼圆" w:hAnsi="幼圆" w:cs="幼圆" w:hint="eastAsia"/>
          <w:sz w:val="24"/>
        </w:rPr>
        <w:sectPr>
          <w:headerReference w:type="default" r:id="rId6"/>
          <w:footerReference w:type="default" r:id="rId7"/>
          <w:type w:val="nextPage"/>
          <w:pgSz w:w="11906" w:h="16838"/>
          <w:pgMar w:top="1440" w:right="1803" w:bottom="1440" w:left="1803" w:header="851" w:footer="992" w:gutter="0"/>
          <w:pgNumType w:start="2"/>
          <w:cols w:space="708"/>
          <w:titlePg w:val="0"/>
          <w:docGrid w:type="lines" w:linePitch="312" w:charSpace="0"/>
        </w:sectPr>
      </w:pPr>
      <w:r>
        <w:rPr>
          <w:rFonts w:ascii="幼圆" w:eastAsia="幼圆" w:hAnsi="幼圆" w:cs="幼圆" w:hint="eastAsia"/>
          <w:sz w:val="24"/>
        </w:rPr>
        <w:t>本文选取</w:t>
      </w:r>
      <w:r>
        <w:rPr>
          <w:rFonts w:ascii="幼圆" w:eastAsia="幼圆" w:hAnsi="幼圆" w:cs="幼圆" w:hint="eastAsia"/>
          <w:sz w:val="24"/>
          <w:lang w:eastAsia="zh-CN"/>
        </w:rPr>
        <w:t>海澜之家</w:t>
      </w:r>
    </w:p>
    <w:p>
      <w:pPr>
        <w:spacing w:line="360" w:lineRule="auto"/>
        <w:ind w:firstLine="480" w:firstLineChars="200"/>
        <w:rPr>
          <w:rFonts w:ascii="幼圆" w:eastAsia="幼圆" w:hAnsi="幼圆" w:cs="幼圆" w:hint="eastAsia"/>
          <w:sz w:val="24"/>
        </w:rPr>
      </w:pPr>
      <w:r>
        <w:rPr>
          <w:rFonts w:ascii="幼圆" w:eastAsia="幼圆" w:hAnsi="幼圆" w:cs="幼圆" w:hint="eastAsia"/>
          <w:sz w:val="24"/>
        </w:rPr>
        <w:t>企业员工满意度作为调研的主要内容。基于人力资源管理的相关理论，具有一定的研究意义。本次研究能够丰富员工满意度相关研究，针对</w:t>
      </w:r>
      <w:r>
        <w:rPr>
          <w:rFonts w:ascii="幼圆" w:eastAsia="幼圆" w:hAnsi="幼圆" w:cs="幼圆" w:hint="eastAsia"/>
          <w:sz w:val="24"/>
          <w:lang w:eastAsia="zh-CN"/>
        </w:rPr>
        <w:t>海澜之家公司</w:t>
      </w:r>
      <w:r>
        <w:rPr>
          <w:rFonts w:ascii="幼圆" w:eastAsia="幼圆" w:hAnsi="幼圆" w:cs="幼圆" w:hint="eastAsia"/>
          <w:sz w:val="24"/>
        </w:rPr>
        <w:t>员工满意度以及影响因素做有效的问卷调查和研究分析，能够为</w:t>
      </w:r>
      <w:r>
        <w:rPr>
          <w:rFonts w:ascii="幼圆" w:eastAsia="幼圆" w:hAnsi="幼圆" w:cs="幼圆" w:hint="eastAsia"/>
          <w:sz w:val="24"/>
          <w:lang w:eastAsia="zh-CN"/>
        </w:rPr>
        <w:t>服饰行业</w:t>
      </w:r>
      <w:r>
        <w:rPr>
          <w:rFonts w:ascii="幼圆" w:eastAsia="幼圆" w:hAnsi="幼圆" w:cs="幼圆" w:hint="eastAsia"/>
          <w:sz w:val="24"/>
        </w:rPr>
        <w:t>人力资源管理方面提供理论参考。</w:t>
      </w:r>
    </w:p>
    <w:p>
      <w:pPr>
        <w:spacing w:line="360" w:lineRule="auto"/>
        <w:ind w:firstLine="480" w:firstLineChars="200"/>
        <w:rPr>
          <w:rFonts w:ascii="幼圆" w:eastAsia="幼圆" w:hAnsi="幼圆" w:cs="幼圆" w:hint="eastAsia"/>
          <w:sz w:val="24"/>
        </w:rPr>
      </w:pPr>
      <w:r>
        <w:rPr>
          <w:rFonts w:ascii="幼圆" w:eastAsia="幼圆" w:hAnsi="幼圆" w:cs="幼圆" w:hint="eastAsia"/>
          <w:sz w:val="24"/>
        </w:rPr>
        <w:t>（2）现实意义</w:t>
      </w:r>
    </w:p>
    <w:p>
      <w:pPr>
        <w:spacing w:line="360" w:lineRule="auto"/>
        <w:ind w:firstLine="480" w:firstLineChars="200"/>
        <w:rPr>
          <w:rFonts w:ascii="幼圆" w:eastAsia="幼圆" w:hAnsi="幼圆" w:cs="幼圆" w:hint="eastAsia"/>
          <w:sz w:val="24"/>
        </w:rPr>
      </w:pPr>
      <w:r>
        <w:rPr>
          <w:rFonts w:ascii="幼圆" w:eastAsia="幼圆" w:hAnsi="幼圆" w:cs="幼圆" w:hint="eastAsia"/>
          <w:sz w:val="24"/>
        </w:rPr>
        <w:t>本文通过</w:t>
      </w:r>
      <w:r>
        <w:rPr>
          <w:rFonts w:ascii="幼圆" w:eastAsia="幼圆" w:hAnsi="幼圆" w:cs="幼圆" w:hint="eastAsia"/>
          <w:sz w:val="24"/>
          <w:lang w:eastAsia="zh-CN"/>
        </w:rPr>
        <w:t>海澜之家公司</w:t>
      </w:r>
      <w:r>
        <w:rPr>
          <w:rFonts w:ascii="幼圆" w:eastAsia="幼圆" w:hAnsi="幼圆" w:cs="幼圆" w:hint="eastAsia"/>
          <w:sz w:val="24"/>
        </w:rPr>
        <w:t>员工满意度进行调查研究，首先，是想要企业在意识上能够认识员工满意度对公司的重要性。其次，通过本次对</w:t>
      </w:r>
      <w:r>
        <w:rPr>
          <w:rFonts w:ascii="幼圆" w:eastAsia="幼圆" w:hAnsi="幼圆" w:cs="幼圆" w:hint="eastAsia"/>
          <w:sz w:val="24"/>
          <w:lang w:eastAsia="zh-CN"/>
        </w:rPr>
        <w:t>海澜之家公司</w:t>
      </w:r>
      <w:r>
        <w:rPr>
          <w:rFonts w:ascii="幼圆" w:eastAsia="幼圆" w:hAnsi="幼圆" w:cs="幼圆" w:hint="eastAsia"/>
          <w:sz w:val="24"/>
        </w:rPr>
        <w:t>的调研，</w:t>
      </w:r>
      <w:r>
        <w:rPr>
          <w:rFonts w:ascii="幼圆" w:eastAsia="幼圆" w:hAnsi="幼圆" w:cs="幼圆" w:hint="eastAsia"/>
          <w:sz w:val="24"/>
          <w:lang w:eastAsia="zh-CN"/>
        </w:rPr>
        <w:t>服饰</w:t>
      </w:r>
      <w:r>
        <w:rPr>
          <w:rFonts w:ascii="幼圆" w:eastAsia="幼圆" w:hAnsi="幼圆" w:cs="幼圆" w:hint="eastAsia"/>
          <w:sz w:val="24"/>
        </w:rPr>
        <w:t>企业能够自我诊断，从中找出自身管理的不足，能够找出有效的解决办法。同时也可以了解到</w:t>
      </w:r>
      <w:r>
        <w:rPr>
          <w:rFonts w:ascii="幼圆" w:eastAsia="幼圆" w:hAnsi="幼圆" w:cs="幼圆" w:hint="eastAsia"/>
          <w:sz w:val="24"/>
          <w:lang w:eastAsia="zh-CN"/>
        </w:rPr>
        <w:t>海澜之家</w:t>
      </w:r>
      <w:r>
        <w:rPr>
          <w:rFonts w:ascii="幼圆" w:eastAsia="幼圆" w:hAnsi="幼圆" w:cs="幼圆" w:hint="eastAsia"/>
          <w:sz w:val="24"/>
        </w:rPr>
        <w:t>员工的内心想法，了解员工真正的心里需求，从而实现科学合理的管理决策，增强</w:t>
      </w:r>
      <w:r>
        <w:rPr>
          <w:rFonts w:ascii="幼圆" w:eastAsia="幼圆" w:hAnsi="幼圆" w:cs="幼圆" w:hint="eastAsia"/>
          <w:sz w:val="24"/>
          <w:lang w:eastAsia="zh-CN"/>
        </w:rPr>
        <w:t>海澜之家</w:t>
      </w:r>
      <w:r>
        <w:rPr>
          <w:rFonts w:ascii="幼圆" w:eastAsia="幼圆" w:hAnsi="幼圆" w:cs="幼圆" w:hint="eastAsia"/>
          <w:sz w:val="24"/>
        </w:rPr>
        <w:t>员工的归属感。将有效的结论运用于企业管理中，有利于提高</w:t>
      </w:r>
      <w:r>
        <w:rPr>
          <w:rFonts w:ascii="幼圆" w:eastAsia="幼圆" w:hAnsi="幼圆" w:cs="幼圆" w:hint="eastAsia"/>
          <w:sz w:val="24"/>
          <w:lang w:eastAsia="zh-CN"/>
        </w:rPr>
        <w:t>海澜之家</w:t>
      </w:r>
      <w:r>
        <w:rPr>
          <w:rFonts w:ascii="幼圆" w:eastAsia="幼圆" w:hAnsi="幼圆" w:cs="幼圆" w:hint="eastAsia"/>
          <w:sz w:val="24"/>
        </w:rPr>
        <w:t>企业员工工作效率，为企业管理问题提供参考依据。</w:t>
      </w:r>
    </w:p>
    <w:p>
      <w:pPr>
        <w:autoSpaceDE w:val="0"/>
        <w:autoSpaceDN w:val="0"/>
        <w:adjustRightInd w:val="0"/>
        <w:spacing w:line="360" w:lineRule="auto"/>
        <w:ind w:left="2" w:firstLine="480" w:leftChars="1" w:firstLineChars="200"/>
        <w:jc w:val="left"/>
        <w:outlineLvl w:val="1"/>
        <w:rPr>
          <w:rFonts w:ascii="幼圆" w:eastAsia="幼圆" w:hAnsi="幼圆" w:cs="幼圆" w:hint="eastAsia"/>
          <w:b/>
          <w:sz w:val="24"/>
        </w:rPr>
      </w:pPr>
      <w:bookmarkStart w:id="14" w:name="_Toc28432"/>
      <w:bookmarkStart w:id="15" w:name="_Toc3258"/>
      <w:r>
        <w:rPr>
          <w:rFonts w:ascii="幼圆" w:eastAsia="幼圆" w:hAnsi="幼圆" w:cs="幼圆" w:hint="eastAsia"/>
          <w:b/>
          <w:sz w:val="24"/>
        </w:rPr>
        <w:t>（三）国内外研究现状</w:t>
      </w:r>
      <w:bookmarkEnd w:id="13"/>
      <w:bookmarkEnd w:id="15"/>
      <w:bookmarkEnd w:id="14"/>
    </w:p>
    <w:p>
      <w:pPr>
        <w:spacing w:line="360" w:lineRule="auto"/>
        <w:ind w:firstLine="480" w:firstLineChars="200"/>
        <w:rPr>
          <w:rFonts w:ascii="幼圆" w:eastAsia="幼圆" w:hAnsi="幼圆" w:cs="幼圆" w:hint="eastAsia"/>
          <w:sz w:val="24"/>
        </w:rPr>
      </w:pPr>
      <w:bookmarkStart w:id="16" w:name="_Toc43496458"/>
      <w:r>
        <w:rPr>
          <w:rFonts w:ascii="幼圆" w:eastAsia="幼圆" w:hAnsi="幼圆" w:cs="幼圆" w:hint="eastAsia"/>
          <w:sz w:val="24"/>
        </w:rPr>
        <w:t>1.国外研究现状</w:t>
      </w:r>
    </w:p>
    <w:p>
      <w:pPr>
        <w:spacing w:line="360" w:lineRule="auto"/>
        <w:ind w:firstLine="480" w:firstLineChars="200"/>
        <w:rPr>
          <w:rFonts w:ascii="幼圆" w:eastAsia="幼圆" w:hAnsi="幼圆" w:cs="幼圆" w:hint="eastAsia"/>
          <w:sz w:val="24"/>
        </w:rPr>
        <w:sectPr>
          <w:headerReference w:type="default" r:id="rId8"/>
          <w:footerReference w:type="default" r:id="rId9"/>
          <w:type w:val="nextPage"/>
          <w:pgSz w:w="11906" w:h="16838"/>
          <w:pgMar w:top="1440" w:right="1803" w:bottom="1440" w:left="1803" w:header="851" w:footer="992" w:gutter="0"/>
          <w:pgNumType w:start="3"/>
          <w:cols w:space="708"/>
          <w:titlePg w:val="0"/>
          <w:docGrid w:type="lines" w:linePitch="312" w:charSpace="0"/>
        </w:sectPr>
      </w:pPr>
      <w:r>
        <w:rPr>
          <w:rFonts w:ascii="幼圆" w:eastAsia="幼圆" w:hAnsi="幼圆" w:cs="幼圆" w:hint="eastAsia"/>
          <w:sz w:val="24"/>
        </w:rPr>
        <w:t>最早研究员工满意度的是国外著名学者泰勒（1911），在他的《科学管理理论》中提出：采用最佳的管理模式。在这种管理体制下，员工才能确保在最大程度上保持积极性。通过他的研究表明可以得出：没有正确的管理体系会直接影响员工满意度，降低工作积极性</w:t>
      </w:r>
      <w:r>
        <w:rPr>
          <w:rFonts w:ascii="幼圆" w:eastAsia="幼圆" w:hAnsi="幼圆" w:cs="幼圆" w:hint="eastAsia"/>
          <w:color w:val="auto"/>
          <w:sz w:val="24"/>
          <w:szCs w:val="24"/>
          <w:shd w:val="clear" w:color="auto" w:fill="FFFFFF"/>
          <w:lang w:val="en-US" w:eastAsia="zh-CN"/>
        </w:rPr>
        <w:t>(王子涵, 刘欣,2021)</w:t>
      </w:r>
      <w:r>
        <w:rPr>
          <w:rFonts w:ascii="幼圆" w:eastAsia="幼圆" w:hAnsi="幼圆" w:cs="幼圆" w:hint="eastAsia"/>
          <w:sz w:val="24"/>
        </w:rPr>
        <w:t>。赫兹伯格（1959）认为员工满意度可以分为满意、不满意、没有不满意三个方面。他认为员工满意度是有两个因素：激励因素和保健因素，工作满意度的因素是激励因素，包括工作中的晋升机会、获得的成就、自我突破性、获得的奖励等因素</w:t>
      </w:r>
      <w:r>
        <w:rPr>
          <w:rFonts w:ascii="幼圆" w:eastAsia="幼圆" w:hAnsi="幼圆" w:cs="幼圆" w:hint="eastAsia"/>
          <w:color w:val="auto"/>
          <w:sz w:val="24"/>
          <w:szCs w:val="24"/>
          <w:shd w:val="clear" w:color="auto" w:fill="FFFFFF"/>
          <w:lang w:val="en-US" w:eastAsia="zh-CN"/>
        </w:rPr>
        <w:t>(郭瑞雯, 赵云飞 ,姚静宜,2020)</w:t>
      </w:r>
      <w:r>
        <w:rPr>
          <w:rFonts w:ascii="幼圆" w:eastAsia="幼圆" w:hAnsi="幼圆" w:cs="幼圆" w:hint="eastAsia"/>
          <w:sz w:val="24"/>
        </w:rPr>
        <w:t>。对于影响工作不满意的即视为保健因素，主要包括薪酬福利、企业文化、工作环境等因素。著名美国心理学家马斯洛（1953）提出需求层次理论，他认为我们人最需要满足的是自身的生理需求，得到满足后在往上去追求上一层次需要，直到实现自我价值需要。这样才能最以大限度调动员工的积极性，激发员工的工作热情，能过发觉员工的潜力，为企业带来激励作用，从而提高员工工作满意度</w:t>
      </w:r>
      <w:r>
        <w:rPr>
          <w:rFonts w:ascii="幼圆" w:eastAsia="幼圆" w:hAnsi="幼圆" w:cs="幼圆" w:hint="eastAsia"/>
          <w:color w:val="auto"/>
          <w:sz w:val="24"/>
          <w:szCs w:val="24"/>
          <w:shd w:val="clear" w:color="auto" w:fill="FFFFFF"/>
          <w:lang w:val="en-US" w:eastAsia="zh-CN"/>
        </w:rPr>
        <w:t>(周宏伟 ,许梓萱,2019)</w:t>
      </w:r>
      <w:r>
        <w:rPr>
          <w:rFonts w:ascii="幼圆" w:eastAsia="幼圆" w:hAnsi="幼圆" w:cs="幼圆" w:hint="eastAsia"/>
          <w:sz w:val="24"/>
        </w:rPr>
        <w:t>。Garel A（2020）认为要提高</w:t>
      </w:r>
      <w:r>
        <w:rPr>
          <w:rFonts w:ascii="幼圆" w:eastAsia="幼圆" w:hAnsi="幼圆" w:cs="幼圆" w:hint="eastAsia"/>
          <w:sz w:val="24"/>
          <w:lang w:eastAsia="zh-CN"/>
        </w:rPr>
        <w:t>服饰</w:t>
      </w:r>
      <w:r>
        <w:rPr>
          <w:rFonts w:ascii="幼圆" w:eastAsia="幼圆" w:hAnsi="幼圆" w:cs="幼圆" w:hint="eastAsia"/>
          <w:sz w:val="24"/>
        </w:rPr>
        <w:t>企业员工对于工作的认同以及满意度，就必须了解和分析</w:t>
      </w:r>
      <w:r>
        <w:rPr>
          <w:rFonts w:ascii="幼圆" w:eastAsia="幼圆" w:hAnsi="幼圆" w:cs="幼圆" w:hint="eastAsia"/>
          <w:sz w:val="24"/>
          <w:lang w:eastAsia="zh-CN"/>
        </w:rPr>
        <w:t>服饰企业</w:t>
      </w:r>
      <w:r>
        <w:rPr>
          <w:rFonts w:ascii="幼圆" w:eastAsia="幼圆" w:hAnsi="幼圆" w:cs="幼圆" w:hint="eastAsia"/>
          <w:sz w:val="24"/>
        </w:rPr>
        <w:t>员工的需求与期望，他们主要对企业员工的马斯洛五大需求层次进行了系统化的数据信息分析，得出以下结论</w:t>
      </w:r>
      <w:r>
        <w:rPr>
          <w:rFonts w:ascii="幼圆" w:eastAsia="幼圆" w:hAnsi="幼圆" w:cs="幼圆" w:hint="eastAsia"/>
          <w:color w:val="auto"/>
          <w:sz w:val="24"/>
          <w:szCs w:val="24"/>
          <w:shd w:val="clear" w:color="auto" w:fill="FFFFFF"/>
          <w:lang w:val="en-US" w:eastAsia="zh-CN"/>
        </w:rPr>
        <w:t>(林宇轩 ,高明杰 ,谢诗,2020)</w:t>
      </w:r>
    </w:p>
    <w:p>
      <w:pPr>
        <w:spacing w:line="360" w:lineRule="auto"/>
        <w:ind w:firstLine="480" w:firstLineChars="200"/>
        <w:rPr>
          <w:rFonts w:ascii="幼圆" w:eastAsia="幼圆" w:hAnsi="幼圆" w:cs="幼圆" w:hint="eastAsia"/>
          <w:sz w:val="24"/>
        </w:rPr>
      </w:pPr>
      <w:r>
        <w:rPr>
          <w:rFonts w:ascii="幼圆" w:eastAsia="幼圆" w:hAnsi="幼圆" w:cs="幼圆" w:hint="eastAsia"/>
          <w:sz w:val="24"/>
        </w:rPr>
        <w:t>：企业员工的第一需要是满足自己的实际需求。企业员工的需要以及期望中无论一般员工或者管理人员排在第一位的均是自我实现的需要，而对爱和获得尊重的需要则排在第二和第三位，管理人员的安全需要排在第四位，一般员工的生理需要排在第四位。</w:t>
      </w:r>
    </w:p>
    <w:p>
      <w:pPr>
        <w:spacing w:line="360" w:lineRule="auto"/>
        <w:ind w:firstLine="480" w:firstLineChars="200"/>
        <w:rPr>
          <w:rFonts w:ascii="幼圆" w:eastAsia="幼圆" w:hAnsi="幼圆" w:cs="幼圆" w:hint="eastAsia"/>
          <w:sz w:val="24"/>
        </w:rPr>
      </w:pPr>
      <w:r>
        <w:rPr>
          <w:rFonts w:ascii="幼圆" w:eastAsia="幼圆" w:hAnsi="幼圆" w:cs="幼圆" w:hint="eastAsia"/>
          <w:sz w:val="24"/>
        </w:rPr>
        <w:t>2.国内研究现状</w:t>
      </w:r>
    </w:p>
    <w:p>
      <w:pPr>
        <w:spacing w:line="360" w:lineRule="auto"/>
        <w:ind w:firstLine="480" w:firstLineChars="200"/>
        <w:rPr>
          <w:rFonts w:ascii="幼圆" w:eastAsia="幼圆" w:hAnsi="幼圆" w:cs="幼圆" w:hint="eastAsia"/>
          <w:sz w:val="24"/>
        </w:rPr>
      </w:pPr>
      <w:r>
        <w:rPr>
          <w:rFonts w:ascii="幼圆" w:eastAsia="幼圆" w:hAnsi="幼圆" w:cs="幼圆" w:hint="eastAsia"/>
          <w:sz w:val="24"/>
        </w:rPr>
        <w:t>国内研究该领域的学者也提出了个人的观点。</w:t>
      </w:r>
      <w:r>
        <w:rPr>
          <w:rFonts w:ascii="幼圆" w:eastAsia="幼圆" w:hAnsi="幼圆" w:cs="幼圆" w:hint="eastAsia"/>
          <w:sz w:val="24"/>
          <w:lang w:val="en-US" w:eastAsia="zh-CN"/>
        </w:rPr>
        <w:t>郑华彬 ,崔蓝瑶</w:t>
      </w:r>
      <w:r>
        <w:rPr>
          <w:rFonts w:ascii="幼圆" w:eastAsia="幼圆" w:hAnsi="幼圆" w:cs="幼圆" w:hint="eastAsia"/>
          <w:sz w:val="24"/>
        </w:rPr>
        <w:t>（2003）在研究中认为工作环境、本身和工作关系是影响员工工作满意度的，其中，工作环境是最重要的影响因素。</w:t>
      </w:r>
      <w:r>
        <w:rPr>
          <w:rFonts w:ascii="幼圆" w:eastAsia="幼圆" w:hAnsi="幼圆" w:cs="幼圆" w:hint="eastAsia"/>
          <w:sz w:val="24"/>
          <w:lang w:val="en-US" w:eastAsia="zh-CN"/>
        </w:rPr>
        <w:t>马骁逸 ,孙菲菲</w:t>
      </w:r>
      <w:r>
        <w:rPr>
          <w:rFonts w:ascii="幼圆" w:eastAsia="幼圆" w:hAnsi="幼圆" w:cs="幼圆" w:hint="eastAsia"/>
          <w:sz w:val="24"/>
        </w:rPr>
        <w:t>（2019）以建筑施工为研究案例，通过研究得出员工对企业的忠诚度、良好的工作氛围和企业文化有利于提高员工在企业中的满意度。</w:t>
      </w:r>
      <w:r>
        <w:rPr>
          <w:rFonts w:ascii="幼圆" w:eastAsia="幼圆" w:hAnsi="幼圆" w:cs="幼圆" w:hint="eastAsia"/>
          <w:sz w:val="24"/>
          <w:lang w:val="en-US" w:eastAsia="zh-CN"/>
        </w:rPr>
        <w:t>陈浩然 ,崔艺馨 ,钱睿</w:t>
      </w:r>
      <w:r>
        <w:rPr>
          <w:rFonts w:ascii="幼圆" w:eastAsia="幼圆" w:hAnsi="幼圆" w:cs="幼圆" w:hint="eastAsia"/>
          <w:sz w:val="24"/>
        </w:rPr>
        <w:t>（2019）研究发现薪酬是影响员工满意度的最主要因素，消除员工在工作中的负面情绪，提高工作热情及工作满意度的最有效方式是优化薪酬结构，提高薪酬水平。</w:t>
      </w:r>
      <w:r>
        <w:rPr>
          <w:rFonts w:ascii="幼圆" w:eastAsia="幼圆" w:hAnsi="幼圆" w:cs="幼圆" w:hint="eastAsia"/>
          <w:sz w:val="24"/>
          <w:lang w:val="en-US" w:eastAsia="zh-CN"/>
        </w:rPr>
        <w:t>杨晨曦 ,姜佳琪</w:t>
      </w:r>
      <w:r>
        <w:rPr>
          <w:rFonts w:ascii="幼圆" w:eastAsia="幼圆" w:hAnsi="幼圆" w:cs="幼圆" w:hint="eastAsia"/>
          <w:sz w:val="24"/>
        </w:rPr>
        <w:t>（2020）通过对</w:t>
      </w:r>
      <w:r>
        <w:rPr>
          <w:rFonts w:ascii="幼圆" w:eastAsia="幼圆" w:hAnsi="幼圆" w:cs="幼圆" w:hint="eastAsia"/>
          <w:sz w:val="24"/>
          <w:lang w:eastAsia="zh-CN"/>
        </w:rPr>
        <w:t>海澜之家</w:t>
      </w:r>
      <w:r>
        <w:rPr>
          <w:rFonts w:ascii="幼圆" w:eastAsia="幼圆" w:hAnsi="幼圆" w:cs="幼圆" w:hint="eastAsia"/>
          <w:sz w:val="24"/>
        </w:rPr>
        <w:t>人员的工作满意度调查发现，员工普遍反映</w:t>
      </w:r>
      <w:r>
        <w:rPr>
          <w:rFonts w:ascii="幼圆" w:eastAsia="幼圆" w:hAnsi="幼圆" w:cs="幼圆" w:hint="eastAsia"/>
          <w:sz w:val="24"/>
          <w:lang w:eastAsia="zh-CN"/>
        </w:rPr>
        <w:t>海澜之家</w:t>
      </w:r>
      <w:r>
        <w:rPr>
          <w:rFonts w:ascii="幼圆" w:eastAsia="幼圆" w:hAnsi="幼圆" w:cs="幼圆" w:hint="eastAsia"/>
          <w:sz w:val="24"/>
        </w:rPr>
        <w:t>工作压力较高，这也是影响满意度的最主要的因素，其次，员工更关心薪酬福利待遇、晋升与培训机会。</w:t>
      </w:r>
      <w:r>
        <w:rPr>
          <w:rFonts w:ascii="幼圆" w:eastAsia="幼圆" w:hAnsi="幼圆" w:cs="幼圆" w:hint="eastAsia"/>
          <w:sz w:val="24"/>
          <w:lang w:val="en-US" w:eastAsia="zh-CN"/>
        </w:rPr>
        <w:t>吴雨欣 ,潘若楠, 于思萱</w:t>
      </w:r>
      <w:r>
        <w:rPr>
          <w:rFonts w:ascii="幼圆" w:eastAsia="幼圆" w:hAnsi="幼圆" w:cs="幼圆" w:hint="eastAsia"/>
          <w:sz w:val="24"/>
        </w:rPr>
        <w:t>（2016）通过分析企业员工满意度的维度，针对不同的维度提出相应的解决对策。</w:t>
      </w:r>
      <w:r>
        <w:rPr>
          <w:rFonts w:ascii="幼圆" w:eastAsia="幼圆" w:hAnsi="幼圆" w:cs="幼圆" w:hint="eastAsia"/>
          <w:sz w:val="24"/>
          <w:lang w:val="en-US" w:eastAsia="zh-CN"/>
        </w:rPr>
        <w:t>邓云鹏, 刘乐然, 张宇航</w:t>
      </w:r>
      <w:r>
        <w:rPr>
          <w:rFonts w:ascii="幼圆" w:eastAsia="幼圆" w:hAnsi="幼圆" w:cs="幼圆" w:hint="eastAsia"/>
          <w:sz w:val="24"/>
        </w:rPr>
        <w:t>（2019）研究分析提出，员工满意度是由员工情绪表达出来的，员工工作绩效的也是工作满意度的一个体现。</w:t>
      </w:r>
      <w:r>
        <w:rPr>
          <w:rFonts w:ascii="幼圆" w:eastAsia="幼圆" w:hAnsi="幼圆" w:cs="幼圆" w:hint="eastAsia"/>
          <w:sz w:val="24"/>
          <w:lang w:val="en-US" w:eastAsia="zh-CN"/>
        </w:rPr>
        <w:t>周婉婷, 徐洪涵, 郭美玲</w:t>
      </w:r>
      <w:r>
        <w:rPr>
          <w:rFonts w:ascii="幼圆" w:eastAsia="幼圆" w:hAnsi="幼圆" w:cs="幼圆" w:hint="eastAsia"/>
          <w:sz w:val="24"/>
        </w:rPr>
        <w:t>（2019）认为企业应该制定相应的计划，针对不同员工可以有针对性的培训。</w:t>
      </w:r>
      <w:r>
        <w:rPr>
          <w:rFonts w:ascii="幼圆" w:eastAsia="幼圆" w:hAnsi="幼圆" w:cs="幼圆" w:hint="eastAsia"/>
          <w:sz w:val="24"/>
          <w:lang w:val="en-US" w:eastAsia="zh-CN"/>
        </w:rPr>
        <w:t>王明杰, 张雅琴</w:t>
      </w:r>
      <w:r>
        <w:rPr>
          <w:rFonts w:ascii="幼圆" w:eastAsia="幼圆" w:hAnsi="幼圆" w:cs="幼圆" w:hint="eastAsia"/>
          <w:sz w:val="24"/>
        </w:rPr>
        <w:t>（2020）提出提高公司的福利可以有效提升员工满意度，降低员工离职率。</w:t>
      </w:r>
    </w:p>
    <w:p>
      <w:pPr>
        <w:spacing w:line="360" w:lineRule="auto"/>
        <w:ind w:firstLine="480" w:firstLineChars="200"/>
        <w:rPr>
          <w:rFonts w:ascii="幼圆" w:eastAsia="幼圆" w:hAnsi="幼圆" w:cs="幼圆" w:hint="eastAsia"/>
          <w:sz w:val="24"/>
        </w:rPr>
      </w:pPr>
      <w:r>
        <w:rPr>
          <w:rFonts w:ascii="幼圆" w:eastAsia="幼圆" w:hAnsi="幼圆" w:cs="幼圆" w:hint="eastAsia"/>
          <w:sz w:val="24"/>
        </w:rPr>
        <w:t>3.研究现状述评</w:t>
      </w:r>
    </w:p>
    <w:p>
      <w:pPr>
        <w:spacing w:line="360" w:lineRule="auto"/>
        <w:ind w:firstLine="480" w:firstLineChars="200"/>
        <w:rPr>
          <w:rFonts w:ascii="幼圆" w:eastAsia="幼圆" w:hAnsi="幼圆" w:cs="幼圆" w:hint="eastAsia"/>
          <w:sz w:val="24"/>
        </w:rPr>
      </w:pPr>
      <w:r>
        <w:rPr>
          <w:rFonts w:ascii="幼圆" w:eastAsia="幼圆" w:hAnsi="幼圆" w:cs="幼圆" w:hint="eastAsia"/>
          <w:sz w:val="24"/>
        </w:rPr>
        <w:t>目前国内外关于员工满意度调查研究的学者很多，研究的范围很广泛，最早研究的是国外学者，国内学者起步相对比较慢一些。现在国内外的学者都会从企业中去研究分析，并得出证实。员工满意度对于一个企业想要长期立足发展来说是一个很关键的问题，企业得想要得到更好的发展，首先要了解企业的员工，关注员工。对于不同的企业，员工满意度也会有很大差异，同时也会得出不同的结论。在以</w:t>
      </w:r>
      <w:r>
        <w:rPr>
          <w:rFonts w:ascii="幼圆" w:eastAsia="幼圆" w:hAnsi="幼圆" w:cs="幼圆" w:hint="eastAsia"/>
          <w:sz w:val="24"/>
          <w:lang w:eastAsia="zh-CN"/>
        </w:rPr>
        <w:t>海澜之家公司</w:t>
      </w:r>
      <w:r>
        <w:rPr>
          <w:rFonts w:ascii="幼圆" w:eastAsia="幼圆" w:hAnsi="幼圆" w:cs="幼圆" w:hint="eastAsia"/>
          <w:sz w:val="24"/>
        </w:rPr>
        <w:t>为例的研究中，本文将结合实际情况找出问题，提出有针对性的解决对策，提升</w:t>
      </w:r>
      <w:r>
        <w:rPr>
          <w:rFonts w:ascii="幼圆" w:eastAsia="幼圆" w:hAnsi="幼圆" w:cs="幼圆" w:hint="eastAsia"/>
          <w:sz w:val="24"/>
          <w:lang w:eastAsia="zh-CN"/>
        </w:rPr>
        <w:t>海澜之家公司</w:t>
      </w:r>
      <w:r>
        <w:rPr>
          <w:rFonts w:ascii="幼圆" w:eastAsia="幼圆" w:hAnsi="幼圆" w:cs="幼圆" w:hint="eastAsia"/>
          <w:sz w:val="24"/>
        </w:rPr>
        <w:t>的满意度。</w:t>
      </w:r>
    </w:p>
    <w:p>
      <w:pPr>
        <w:autoSpaceDE w:val="0"/>
        <w:autoSpaceDN w:val="0"/>
        <w:adjustRightInd w:val="0"/>
        <w:spacing w:line="360" w:lineRule="auto"/>
        <w:ind w:left="2" w:firstLine="480" w:leftChars="1" w:firstLineChars="200"/>
        <w:jc w:val="left"/>
        <w:outlineLvl w:val="1"/>
        <w:rPr>
          <w:rFonts w:ascii="幼圆" w:eastAsia="幼圆" w:hAnsi="幼圆" w:cs="幼圆" w:hint="eastAsia"/>
          <w:b/>
          <w:sz w:val="24"/>
        </w:rPr>
      </w:pPr>
      <w:bookmarkStart w:id="17" w:name="_Toc23447"/>
      <w:bookmarkStart w:id="18" w:name="_Toc25889"/>
      <w:r>
        <w:rPr>
          <w:rFonts w:ascii="幼圆" w:eastAsia="幼圆" w:hAnsi="幼圆" w:cs="幼圆" w:hint="eastAsia"/>
          <w:b/>
          <w:sz w:val="24"/>
        </w:rPr>
        <w:t>（四）研究内容与方法</w:t>
      </w:r>
      <w:bookmarkEnd w:id="16"/>
      <w:bookmarkEnd w:id="17"/>
      <w:bookmarkEnd w:id="18"/>
    </w:p>
    <w:p>
      <w:pPr>
        <w:spacing w:line="360" w:lineRule="auto"/>
        <w:ind w:firstLine="540" w:firstLineChars="225"/>
        <w:outlineLvl w:val="2"/>
        <w:rPr>
          <w:rFonts w:ascii="幼圆" w:eastAsia="幼圆" w:hAnsi="幼圆" w:cs="幼圆" w:hint="eastAsia"/>
          <w:sz w:val="24"/>
        </w:rPr>
      </w:pPr>
      <w:bookmarkStart w:id="19" w:name="_Toc25873"/>
      <w:bookmarkStart w:id="20" w:name="_Toc898"/>
      <w:bookmarkStart w:id="21" w:name="_Toc43496459"/>
      <w:r>
        <w:rPr>
          <w:rFonts w:ascii="幼圆" w:eastAsia="幼圆" w:hAnsi="幼圆" w:cs="幼圆" w:hint="eastAsia"/>
          <w:sz w:val="24"/>
        </w:rPr>
        <w:t>1.研究内容</w:t>
      </w:r>
      <w:bookmarkEnd w:id="21"/>
      <w:bookmarkEnd w:id="20"/>
      <w:bookmarkEnd w:id="19"/>
    </w:p>
    <w:p>
      <w:pPr>
        <w:spacing w:line="360" w:lineRule="auto"/>
        <w:ind w:firstLine="480" w:firstLineChars="200"/>
        <w:rPr>
          <w:rFonts w:ascii="幼圆" w:eastAsia="幼圆" w:hAnsi="幼圆" w:cs="幼圆" w:hint="eastAsia"/>
          <w:sz w:val="24"/>
        </w:rPr>
        <w:sectPr>
          <w:headerReference w:type="default" r:id="rId10"/>
          <w:footerReference w:type="default" r:id="rId11"/>
          <w:type w:val="nextPage"/>
          <w:pgSz w:w="11906" w:h="16838"/>
          <w:pgMar w:top="1440" w:right="1803" w:bottom="1440" w:left="1803" w:header="851" w:footer="992" w:gutter="0"/>
          <w:pgNumType w:start="4"/>
          <w:cols w:space="708"/>
          <w:titlePg w:val="0"/>
          <w:docGrid w:type="lines" w:linePitch="312" w:charSpace="0"/>
        </w:sectPr>
      </w:pPr>
      <w:bookmarkStart w:id="22" w:name="_Toc43496460"/>
      <w:r>
        <w:rPr>
          <w:rFonts w:ascii="幼圆" w:eastAsia="幼圆" w:hAnsi="幼圆" w:cs="幼圆" w:hint="eastAsia"/>
          <w:sz w:val="24"/>
        </w:rPr>
        <w:t>本文在总结国内外有关员工满意度和员工满意度参考文献的基础上，以</w:t>
      </w:r>
    </w:p>
    <w:p>
      <w:pPr>
        <w:spacing w:line="360" w:lineRule="auto"/>
        <w:ind w:firstLine="480" w:firstLineChars="200"/>
        <w:rPr>
          <w:rFonts w:ascii="幼圆" w:eastAsia="幼圆" w:hAnsi="幼圆" w:cs="幼圆" w:hint="eastAsia"/>
          <w:sz w:val="24"/>
        </w:rPr>
      </w:pPr>
      <w:r>
        <w:rPr>
          <w:rFonts w:ascii="幼圆" w:eastAsia="幼圆" w:hAnsi="幼圆" w:cs="幼圆" w:hint="eastAsia"/>
          <w:sz w:val="24"/>
          <w:lang w:eastAsia="zh-CN"/>
        </w:rPr>
        <w:t>海澜之家公司</w:t>
      </w:r>
      <w:r>
        <w:rPr>
          <w:rFonts w:ascii="幼圆" w:eastAsia="幼圆" w:hAnsi="幼圆" w:cs="幼圆" w:hint="eastAsia"/>
          <w:sz w:val="24"/>
        </w:rPr>
        <w:t>员工为研究样本，进一步分析员工满意度的影响因素，通过问卷调查收集有关数据，以及对数据的整理、归纳和分析，得出影响</w:t>
      </w:r>
      <w:r>
        <w:rPr>
          <w:rFonts w:ascii="幼圆" w:eastAsia="幼圆" w:hAnsi="幼圆" w:cs="幼圆" w:hint="eastAsia"/>
          <w:sz w:val="24"/>
          <w:lang w:eastAsia="zh-CN"/>
        </w:rPr>
        <w:t>海澜之家公司</w:t>
      </w:r>
      <w:r>
        <w:rPr>
          <w:rFonts w:ascii="幼圆" w:eastAsia="幼圆" w:hAnsi="幼圆" w:cs="幼圆" w:hint="eastAsia"/>
          <w:sz w:val="24"/>
        </w:rPr>
        <w:t>员工满意度的主要因素，旨在为</w:t>
      </w:r>
      <w:r>
        <w:rPr>
          <w:rFonts w:ascii="幼圆" w:eastAsia="幼圆" w:hAnsi="幼圆" w:cs="幼圆" w:hint="eastAsia"/>
          <w:sz w:val="24"/>
          <w:lang w:eastAsia="zh-CN"/>
        </w:rPr>
        <w:t>海澜之家公司</w:t>
      </w:r>
      <w:r>
        <w:rPr>
          <w:rFonts w:ascii="幼圆" w:eastAsia="幼圆" w:hAnsi="幼圆" w:cs="幼圆" w:hint="eastAsia"/>
          <w:sz w:val="24"/>
        </w:rPr>
        <w:t>管理者科学合理地管理员工提供理论参考，为提高员工满意度提供决策依据。</w:t>
      </w:r>
    </w:p>
    <w:p>
      <w:pPr>
        <w:spacing w:line="360" w:lineRule="auto"/>
        <w:ind w:firstLine="540" w:firstLineChars="225"/>
        <w:outlineLvl w:val="2"/>
        <w:rPr>
          <w:rFonts w:ascii="幼圆" w:eastAsia="幼圆" w:hAnsi="幼圆" w:cs="幼圆" w:hint="eastAsia"/>
          <w:sz w:val="24"/>
        </w:rPr>
      </w:pPr>
      <w:bookmarkStart w:id="23" w:name="_Toc9622"/>
      <w:bookmarkStart w:id="24" w:name="_Toc22562"/>
      <w:r>
        <w:rPr>
          <w:rFonts w:ascii="幼圆" w:eastAsia="幼圆" w:hAnsi="幼圆" w:cs="幼圆" w:hint="eastAsia"/>
          <w:sz w:val="24"/>
        </w:rPr>
        <w:t>2.研究方法</w:t>
      </w:r>
      <w:bookmarkEnd w:id="22"/>
      <w:bookmarkEnd w:id="24"/>
      <w:bookmarkEnd w:id="23"/>
    </w:p>
    <w:p>
      <w:pPr>
        <w:spacing w:line="360" w:lineRule="auto"/>
        <w:ind w:firstLine="480" w:firstLineChars="200"/>
        <w:rPr>
          <w:rFonts w:ascii="幼圆" w:eastAsia="幼圆" w:hAnsi="幼圆" w:cs="幼圆" w:hint="eastAsia"/>
          <w:sz w:val="24"/>
        </w:rPr>
      </w:pPr>
      <w:r>
        <w:rPr>
          <w:rFonts w:ascii="幼圆" w:eastAsia="幼圆" w:hAnsi="幼圆" w:cs="幼圆" w:hint="eastAsia"/>
          <w:sz w:val="24"/>
        </w:rPr>
        <w:t>为了解</w:t>
      </w:r>
      <w:r>
        <w:rPr>
          <w:rFonts w:ascii="幼圆" w:eastAsia="幼圆" w:hAnsi="幼圆" w:cs="幼圆" w:hint="eastAsia"/>
          <w:sz w:val="24"/>
          <w:lang w:eastAsia="zh-CN"/>
        </w:rPr>
        <w:t>海澜之家公司</w:t>
      </w:r>
      <w:r>
        <w:rPr>
          <w:rFonts w:ascii="幼圆" w:eastAsia="幼圆" w:hAnsi="幼圆" w:cs="幼圆" w:hint="eastAsia"/>
          <w:sz w:val="24"/>
        </w:rPr>
        <w:t xml:space="preserve">员工的现状并掌握满意度较低的原因，本文拟采取以下研究方法。 </w:t>
      </w:r>
    </w:p>
    <w:p>
      <w:pPr>
        <w:spacing w:line="360" w:lineRule="auto"/>
        <w:ind w:firstLine="480" w:firstLineChars="200"/>
        <w:rPr>
          <w:rFonts w:ascii="幼圆" w:eastAsia="幼圆" w:hAnsi="幼圆" w:cs="幼圆" w:hint="eastAsia"/>
          <w:sz w:val="24"/>
        </w:rPr>
      </w:pPr>
      <w:r>
        <w:rPr>
          <w:rFonts w:ascii="幼圆" w:eastAsia="幼圆" w:hAnsi="幼圆" w:cs="幼圆" w:hint="eastAsia"/>
          <w:sz w:val="24"/>
        </w:rPr>
        <w:t>第一，文献研究法。通过大量参考文献的查阅、整理和分析，全面了解国内外员工满意度的研究现状和发展前景，进一步梳理、总结员工满意度的关键影响因素，进而使本文研究具有一定的开创性。</w:t>
      </w:r>
    </w:p>
    <w:p>
      <w:pPr>
        <w:spacing w:line="360" w:lineRule="auto"/>
        <w:ind w:firstLine="480" w:firstLineChars="200"/>
        <w:rPr>
          <w:rFonts w:ascii="幼圆" w:eastAsia="幼圆" w:hAnsi="幼圆" w:cs="幼圆" w:hint="eastAsia"/>
          <w:sz w:val="24"/>
        </w:rPr>
      </w:pPr>
      <w:r>
        <w:rPr>
          <w:rFonts w:ascii="幼圆" w:eastAsia="幼圆" w:hAnsi="幼圆" w:cs="幼圆" w:hint="eastAsia"/>
          <w:sz w:val="24"/>
        </w:rPr>
        <w:t>第二，问卷调查法。本文根据研究需要设计调查问卷，然后通过问卷调查的发放和回收达到收集</w:t>
      </w:r>
      <w:r>
        <w:rPr>
          <w:rFonts w:ascii="幼圆" w:eastAsia="幼圆" w:hAnsi="幼圆" w:cs="幼圆" w:hint="eastAsia"/>
          <w:sz w:val="24"/>
          <w:lang w:eastAsia="zh-CN"/>
        </w:rPr>
        <w:t>海澜之家公司</w:t>
      </w:r>
      <w:r>
        <w:rPr>
          <w:rFonts w:ascii="幼圆" w:eastAsia="幼圆" w:hAnsi="幼圆" w:cs="幼圆" w:hint="eastAsia"/>
          <w:sz w:val="24"/>
        </w:rPr>
        <w:t>员工满意度的有关信息的目的，然后根据收集到的信息对</w:t>
      </w:r>
      <w:r>
        <w:rPr>
          <w:rFonts w:ascii="幼圆" w:eastAsia="幼圆" w:hAnsi="幼圆" w:cs="幼圆" w:hint="eastAsia"/>
          <w:sz w:val="24"/>
          <w:lang w:eastAsia="zh-CN"/>
        </w:rPr>
        <w:t>海澜之家公司</w:t>
      </w:r>
      <w:r>
        <w:rPr>
          <w:rFonts w:ascii="幼圆" w:eastAsia="幼圆" w:hAnsi="幼圆" w:cs="幼圆" w:hint="eastAsia"/>
          <w:sz w:val="24"/>
        </w:rPr>
        <w:t>员工的满意度现状进行调查，得出影响</w:t>
      </w:r>
      <w:r>
        <w:rPr>
          <w:rFonts w:ascii="幼圆" w:eastAsia="幼圆" w:hAnsi="幼圆" w:cs="幼圆" w:hint="eastAsia"/>
          <w:sz w:val="24"/>
          <w:lang w:eastAsia="zh-CN"/>
        </w:rPr>
        <w:t>海澜之家公司</w:t>
      </w:r>
      <w:r>
        <w:rPr>
          <w:rFonts w:ascii="幼圆" w:eastAsia="幼圆" w:hAnsi="幼圆" w:cs="幼圆" w:hint="eastAsia"/>
          <w:sz w:val="24"/>
        </w:rPr>
        <w:t>员工满意度的主要影响因素。</w:t>
      </w:r>
    </w:p>
    <w:p>
      <w:pPr>
        <w:spacing w:before="312" w:beforeLines="100" w:after="312" w:afterLines="100" w:line="360" w:lineRule="auto"/>
        <w:ind w:firstLine="0" w:firstLineChars="0"/>
        <w:jc w:val="center"/>
        <w:outlineLvl w:val="0"/>
        <w:rPr>
          <w:rFonts w:ascii="幼圆" w:eastAsia="幼圆" w:hAnsi="幼圆" w:cs="幼圆" w:hint="eastAsia"/>
          <w:b/>
          <w:sz w:val="28"/>
          <w:szCs w:val="28"/>
        </w:rPr>
      </w:pPr>
      <w:bookmarkStart w:id="25" w:name="_Toc2788"/>
      <w:r>
        <w:rPr>
          <w:rFonts w:ascii="幼圆" w:eastAsia="幼圆" w:hAnsi="幼圆" w:cs="幼圆" w:hint="eastAsia"/>
          <w:b/>
          <w:sz w:val="28"/>
          <w:szCs w:val="28"/>
          <w:lang w:val="en-US" w:eastAsia="zh-CN"/>
        </w:rPr>
        <w:t>二、理论基础</w:t>
      </w:r>
      <w:bookmarkEnd w:id="25"/>
    </w:p>
    <w:p>
      <w:pPr>
        <w:autoSpaceDE w:val="0"/>
        <w:autoSpaceDN w:val="0"/>
        <w:adjustRightInd w:val="0"/>
        <w:spacing w:line="360" w:lineRule="auto"/>
        <w:ind w:left="2" w:firstLine="480" w:leftChars="1" w:firstLineChars="200"/>
        <w:jc w:val="left"/>
        <w:outlineLvl w:val="1"/>
        <w:rPr>
          <w:rFonts w:ascii="幼圆" w:eastAsia="幼圆" w:hAnsi="幼圆" w:cs="幼圆" w:hint="eastAsia"/>
          <w:b/>
          <w:sz w:val="24"/>
        </w:rPr>
      </w:pPr>
      <w:r>
        <w:rPr>
          <w:rFonts w:ascii="幼圆" w:eastAsia="幼圆" w:hAnsi="幼圆" w:cs="幼圆" w:hint="eastAsia"/>
          <w:b/>
          <w:kern w:val="2"/>
          <w:sz w:val="24"/>
          <w:szCs w:val="24"/>
        </w:rPr>
        <w:t>（一）工作满意度理论</w:t>
      </w:r>
    </w:p>
    <w:p>
      <w:pPr>
        <w:keepNext w:val="0"/>
        <w:keepLines w:val="0"/>
        <w:widowControl/>
        <w:suppressLineNumbers w:val="0"/>
        <w:autoSpaceDE/>
        <w:autoSpaceDN/>
        <w:spacing w:before="0" w:beforeAutospacing="0" w:after="0" w:afterAutospacing="0" w:line="360" w:lineRule="auto"/>
        <w:ind w:left="0" w:right="0" w:firstLine="480" w:firstLineChars="200"/>
        <w:jc w:val="left"/>
        <w:rPr>
          <w:rFonts w:ascii="幼圆" w:eastAsia="幼圆" w:hAnsi="幼圆" w:cs="幼圆" w:hint="eastAsia"/>
          <w:sz w:val="24"/>
        </w:rPr>
      </w:pPr>
      <w:r>
        <w:rPr>
          <w:rFonts w:ascii="幼圆" w:eastAsia="幼圆" w:hAnsi="幼圆" w:cs="幼圆" w:hint="eastAsia"/>
          <w:kern w:val="2"/>
          <w:sz w:val="24"/>
          <w:szCs w:val="24"/>
          <w:lang w:val="en-US" w:eastAsia="zh-CN" w:bidi="ar"/>
        </w:rPr>
        <w:t>工作满意度是员工对其工作性质、工作环境的一种主观的的情感反馈及态度。是一种重要的员工态度变量，源自对其从事工作或工作经历的评价。涵盖了对于工作性质和内容、工作的酬劳、晋升机会和渠道、与同事以及两道之间的关系的好坏等几个方面的满意度</w:t>
      </w:r>
      <w:r>
        <w:rPr>
          <w:rFonts w:ascii="幼圆" w:eastAsia="幼圆" w:hAnsi="幼圆" w:cs="幼圆" w:hint="eastAsia"/>
          <w:color w:val="auto"/>
          <w:sz w:val="24"/>
          <w:szCs w:val="24"/>
          <w:shd w:val="clear" w:color="auto" w:fill="FFFFFF"/>
          <w:lang w:val="en-US" w:eastAsia="zh-CN"/>
        </w:rPr>
        <w:t>(江宏伟 ,赵思萱, 胡俊豪,2021)</w:t>
      </w:r>
      <w:r>
        <w:rPr>
          <w:rFonts w:ascii="幼圆" w:eastAsia="幼圆" w:hAnsi="幼圆" w:cs="幼圆" w:hint="eastAsia"/>
          <w:kern w:val="2"/>
          <w:sz w:val="24"/>
          <w:szCs w:val="24"/>
          <w:lang w:val="en-US" w:eastAsia="zh-CN" w:bidi="ar"/>
        </w:rPr>
        <w:t>。当下关于员工对于满意度的衡量标准主要是根据美国知名的人力资源管理企业Monster提出的六条价值评判的标准：成功、独立、赞同、支持、工作环境及条件、人际间的关系。明确员工满意度是企业管理的一项重要工作，企业可以根据员工满意度的调查结果与反馈指标，制定并完善相关的管理制度及措施，并根据员工的反馈及时的进行动态的调整。而影响员工对于工作满意度判断的因素标准及因素主要有</w:t>
      </w:r>
      <w:r>
        <w:rPr>
          <w:rFonts w:ascii="幼圆" w:eastAsia="幼圆" w:hAnsi="幼圆" w:cs="幼圆" w:hint="eastAsia"/>
          <w:color w:val="auto"/>
          <w:sz w:val="24"/>
          <w:szCs w:val="24"/>
          <w:shd w:val="clear" w:color="auto" w:fill="FFFFFF"/>
          <w:lang w:val="en-US" w:eastAsia="zh-CN"/>
        </w:rPr>
        <w:t>(韩怡婷 ,郑振宇,2022)</w:t>
      </w:r>
      <w:r>
        <w:rPr>
          <w:rFonts w:ascii="幼圆" w:eastAsia="幼圆" w:hAnsi="幼圆" w:cs="幼圆" w:hint="eastAsia"/>
          <w:sz w:val="24"/>
        </w:rPr>
        <w:br/>
      </w:r>
      <w:r>
        <w:rPr>
          <w:rFonts w:ascii="幼圆" w:eastAsia="幼圆" w:hAnsi="幼圆" w:cs="幼圆" w:hint="eastAsia"/>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https://d.book118.com/076141022134010051</w:t>
        </w:r>
      </w:hyperlink>
    </w:p>
    <w:p>
      <w:pPr>
        <w:keepNext w:val="0"/>
        <w:keepLines w:val="0"/>
        <w:widowControl/>
        <w:suppressLineNumbers w:val="0"/>
        <w:autoSpaceDE/>
        <w:autoSpaceDN/>
        <w:spacing w:before="0" w:beforeAutospacing="0" w:after="0" w:afterAutospacing="0" w:line="360" w:lineRule="auto"/>
        <w:ind w:left="0" w:right="0" w:firstLine="480" w:firstLineChars="200"/>
        <w:jc w:val="left"/>
        <w:rPr>
          <w:rFonts w:ascii="幼圆" w:eastAsia="幼圆" w:hAnsi="幼圆" w:cs="幼圆" w:hint="eastAsia"/>
          <w:sz w:val="24"/>
        </w:rPr>
      </w:pPr>
    </w:p>
    <w:sectPr>
      <w:headerReference w:type="default" r:id="rId13"/>
      <w:footerReference w:type="default" r:id="rId14"/>
      <w:type w:val="nextPage"/>
      <w:pgSz w:w="11906" w:h="16838"/>
      <w:pgMar w:top="1440" w:right="1803" w:bottom="1440" w:left="1803" w:header="851" w:footer="992" w:gutter="0"/>
      <w:pgNumType w:start="5"/>
      <w:cols w:space="708"/>
      <w:titlePg w:val="0"/>
      <w:docGrid w:type="lines" w:linePitch="312" w:charSpace="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88"/>
    <w:family w:val="roman"/>
    <w:pitch w:val="default"/>
    <w:sig w:usb0="E0002EFF" w:usb1="C000785B" w:usb2="00000009" w:usb3="00000000" w:csb0="401001FF" w:csb1="FFFF0000"/>
  </w:font>
  <w:font w:name="宋体">
    <w:panose1 w:val="02010600030101010101"/>
    <w:charset w:val="50"/>
    <w:family w:val="auto"/>
    <w:pitch w:val="default"/>
    <w:sig w:usb0="00000203" w:usb1="288F0000" w:usb2="00000006" w:usb3="00000000" w:csb0="00040001"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1"/>
    <w:family w:val="swiss"/>
    <w:pitch w:val="default"/>
    <w:sig w:usb0="E0002EFF" w:usb1="C000785B" w:usb2="00000009" w:usb3="00000000" w:csb0="400001FF" w:csb1="FFFF0000"/>
  </w:font>
  <w:font w:name="幼圆">
    <w:panose1 w:val="02010509060101010101"/>
    <w:charset w:val="86"/>
    <w:family w:val="auto"/>
    <w:pitch w:val="default"/>
    <w:sig w:usb0="00000001"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rPr>
        <w:rStyle w:val="PageNumber"/>
      </w:rPr>
    </w:pPr>
    <w:r>
      <w:pict>
        <v:shapetype id="_x0000_t202" coordsize="21600,21600" o:spt="202" path="m,l,21600r21600,l21600,xe">
          <v:stroke joinstyle="miter"/>
          <v:path gradientshapeok="t" o:connecttype="rect"/>
        </v:shapetype>
        <v:shape id="文本框 2" o:spid="_x0000_s2049" type="#_x0000_t202" style="width:2in;height:2in;margin-top:0;margin-left:0;mso-position-horizontal:center;mso-position-horizontal-relative:margin;mso-wrap-style:none;position:absolute;v-text-anchor:top;z-index:251658240"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1</w:t>
                </w:r>
                <w:r>
                  <w:fldChar w:fldCharType="end"/>
                </w:r>
              </w:p>
            </w:txbxContent>
          </v:textbox>
          <w10:wrap anchorx="margin"/>
        </v:shape>
      </w:pict>
    </w:r>
  </w:p>
  <w:p>
    <w:pPr>
      <w:pStyle w:val="Footer"/>
      <w:framePr w:wrap="around" w:vAnchor="text" w:hAnchor="margin" w:xAlign="right" w:y="1"/>
      <w:tabs>
        <w:tab w:val="center" w:pos="4153"/>
        <w:tab w:val="right" w:pos="8306"/>
      </w:tabs>
      <w:rPr>
        <w:rStyle w:val="PageNumber"/>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rPr>
        <w:rStyle w:val="PageNumber"/>
      </w:rPr>
    </w:pPr>
    <w:r>
      <w:pict>
        <v:shapetype id="_x0000_t202" coordsize="21600,21600" o:spt="202" path="m,l,21600r21600,l21600,xe">
          <v:stroke joinstyle="miter"/>
          <v:path gradientshapeok="t" o:connecttype="rect"/>
        </v:shapetype>
        <v:shape id="文本框 2" o:spid="_x0000_s2050" type="#_x0000_t202" style="width:2in;height:2in;margin-top:0;margin-left:0;mso-position-horizontal:center;mso-position-horizontal-relative:margin;mso-wrap-style:none;position:absolute;v-text-anchor:top;z-index:251659264"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2</w:t>
                </w:r>
                <w:r>
                  <w:fldChar w:fldCharType="end"/>
                </w:r>
              </w:p>
            </w:txbxContent>
          </v:textbox>
          <w10:wrap anchorx="margin"/>
        </v:shape>
      </w:pict>
    </w:r>
  </w:p>
  <w:p>
    <w:pPr>
      <w:pStyle w:val="Footer"/>
      <w:framePr w:wrap="around" w:vAnchor="text" w:hAnchor="margin" w:xAlign="right" w:y="1"/>
      <w:tabs>
        <w:tab w:val="center" w:pos="4153"/>
        <w:tab w:val="right" w:pos="8306"/>
      </w:tabs>
      <w:rPr>
        <w:rStyle w:val="PageNumber"/>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rPr>
        <w:rStyle w:val="PageNumber"/>
      </w:rPr>
    </w:pPr>
    <w:r>
      <w:pict>
        <v:shapetype id="_x0000_t202" coordsize="21600,21600" o:spt="202" path="m,l,21600r21600,l21600,xe">
          <v:stroke joinstyle="miter"/>
          <v:path gradientshapeok="t" o:connecttype="rect"/>
        </v:shapetype>
        <v:shape id="文本框 2" o:spid="_x0000_s2051" type="#_x0000_t202" style="width:2in;height:2in;margin-top:0;margin-left:0;mso-position-horizontal:center;mso-position-horizontal-relative:margin;mso-wrap-style:none;position:absolute;v-text-anchor:top;z-index:251660288"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3</w:t>
                </w:r>
                <w:r>
                  <w:fldChar w:fldCharType="end"/>
                </w:r>
              </w:p>
            </w:txbxContent>
          </v:textbox>
          <w10:wrap anchorx="margin"/>
        </v:shape>
      </w:pict>
    </w:r>
  </w:p>
  <w:p>
    <w:pPr>
      <w:pStyle w:val="Footer"/>
      <w:framePr w:wrap="around" w:vAnchor="text" w:hAnchor="margin" w:xAlign="right" w:y="1"/>
      <w:tabs>
        <w:tab w:val="center" w:pos="4153"/>
        <w:tab w:val="right" w:pos="8306"/>
      </w:tabs>
      <w:rPr>
        <w:rStyle w:val="PageNumber"/>
      </w:rP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rPr>
        <w:rStyle w:val="PageNumber"/>
      </w:rPr>
    </w:pPr>
    <w:r>
      <w:pict>
        <v:shapetype id="_x0000_t202" coordsize="21600,21600" o:spt="202" path="m,l,21600r21600,l21600,xe">
          <v:stroke joinstyle="miter"/>
          <v:path gradientshapeok="t" o:connecttype="rect"/>
        </v:shapetype>
        <v:shape id="文本框 2" o:spid="_x0000_s2052" type="#_x0000_t202" style="width:2in;height:2in;margin-top:0;margin-left:0;mso-position-horizontal:center;mso-position-horizontal-relative:margin;mso-wrap-style:none;position:absolute;v-text-anchor:top;z-index:251661312"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5</w:t>
                </w:r>
                <w:r>
                  <w:fldChar w:fldCharType="end"/>
                </w:r>
              </w:p>
            </w:txbxContent>
          </v:textbox>
          <w10:wrap anchorx="margin"/>
        </v:shape>
      </w:pict>
    </w:r>
  </w:p>
  <w:p>
    <w:pPr>
      <w:pStyle w:val="Footer"/>
      <w:framePr w:wrap="around" w:vAnchor="text" w:hAnchor="margin" w:xAlign="right" w:y="1"/>
      <w:tabs>
        <w:tab w:val="center" w:pos="4153"/>
        <w:tab w:val="right" w:pos="8306"/>
      </w:tabs>
      <w:rPr>
        <w:rStyle w:val="PageNumber"/>
      </w:rP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rPr>
        <w:rStyle w:val="PageNumber"/>
      </w:rPr>
    </w:pPr>
    <w:r>
      <w:pict>
        <v:shapetype id="_x0000_t202" coordsize="21600,21600" o:spt="202" path="m,l,21600r21600,l21600,xe">
          <v:stroke joinstyle="miter"/>
          <v:path gradientshapeok="t" o:connecttype="rect"/>
        </v:shapetype>
        <v:shape id="文本框 2" o:spid="_x0000_s2053" type="#_x0000_t202" style="width:2in;height:2in;margin-top:0;margin-left:0;mso-position-horizontal:center;mso-position-horizontal-relative:margin;mso-wrap-style:none;position:absolute;v-text-anchor:top;z-index:251662336"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5</w:t>
                </w:r>
                <w:r>
                  <w:fldChar w:fldCharType="end"/>
                </w:r>
              </w:p>
            </w:txbxContent>
          </v:textbox>
          <w10:wrap anchorx="margin"/>
        </v:shape>
      </w:pict>
    </w:r>
  </w:p>
  <w:p>
    <w:pPr>
      <w:pStyle w:val="Footer"/>
      <w:framePr w:wrap="around" w:vAnchor="text" w:hAnchor="margin" w:xAlign="right" w:y="1"/>
      <w:tabs>
        <w:tab w:val="center" w:pos="4153"/>
        <w:tab w:val="right" w:pos="8306"/>
      </w:tabs>
      <w:rPr>
        <w:rStyle w:val="PageNumber"/>
      </w:rPr>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tabs>
        <w:tab w:val="center" w:pos="4153"/>
        <w:tab w:val="right" w:pos="8306"/>
      </w:tabs>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tabs>
        <w:tab w:val="center" w:pos="4153"/>
        <w:tab w:val="right" w:pos="8306"/>
      </w:tabs>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tabs>
        <w:tab w:val="center" w:pos="4153"/>
        <w:tab w:val="right" w:pos="8306"/>
      </w:tabs>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tabs>
        <w:tab w:val="center" w:pos="4153"/>
        <w:tab w:val="right" w:pos="8306"/>
      </w:tabs>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tabs>
        <w:tab w:val="center" w:pos="4153"/>
        <w:tab w:val="right" w:pos="8306"/>
      </w:tabs>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94BA828"/>
    <w:multiLevelType w:val="multilevel"/>
    <w:tmpl w:val="294BA828"/>
    <w:lvl w:ilvl="0">
      <w:start w:val="1"/>
      <w:numFmt w:val="decimal"/>
      <w:lvlText w:val="%1."/>
      <w:lvlJc w:val="left"/>
      <w:pPr>
        <w:ind w:left="432" w:hanging="432"/>
      </w:pPr>
      <w:rPr>
        <w:rFonts w:hint="default"/>
      </w:rPr>
    </w:lvl>
    <w:lvl w:ilvl="1">
      <w:start w:val="1"/>
      <w:numFmt w:val="decimal"/>
      <w:lvlText w:val="%1.%2."/>
      <w:lvlJc w:val="left"/>
      <w:pPr>
        <w:ind w:left="575" w:hanging="5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1" w:hanging="1151"/>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3" w:hanging="1583"/>
      </w:pPr>
      <w:rPr>
        <w:rFont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420"/>
  <w:drawingGridVerticalSpacing w:val="156"/>
  <w:displayHorizontalDrawingGridEvery w:val="0"/>
  <w:displayVerticalDrawingGridEvery w:val="2"/>
  <w:characterSpacingControl w:val="compressPunctuation"/>
  <w:noLineBreaksAfter w:lang="en-US" w:val="([{·‘“〈《「『【〔〖（．［｛￡￥"/>
  <w:noLineBreaksBefore w:lang="en-US" w:val="!),.:;?]}¨·ˇˉ―‖’”…∶、。〃々〉》」』】〕〗！＂＇），．：；？］｀｜｝～￠"/>
  <w:endnotePr>
    <w:numFmt w:val="decimal"/>
  </w:endnotePr>
  <w:compat>
    <w:spaceForUL/>
    <w:balanceSingleByteDoubleByteWidth/>
    <w:doNotLeaveBackslashAlone/>
    <w:ulTrailSpace/>
    <w:doNotExpandShiftReturn/>
    <w:adjustLineHeightInTable/>
    <w:doNotWrapTextWithPunct/>
    <w:doNotUseEastAsianBreakRules/>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8C861E2"/>
    <w:rsid w:val="0009409E"/>
    <w:rsid w:val="004A34B6"/>
    <w:rsid w:val="004A7B27"/>
    <w:rsid w:val="005D498D"/>
    <w:rsid w:val="00601ADF"/>
    <w:rsid w:val="006E3441"/>
    <w:rsid w:val="008405A0"/>
    <w:rsid w:val="00874AEA"/>
    <w:rsid w:val="00895F9A"/>
    <w:rsid w:val="009D7F6D"/>
    <w:rsid w:val="00AA0FCF"/>
    <w:rsid w:val="00B27C4E"/>
    <w:rsid w:val="00B96405"/>
    <w:rsid w:val="00F01905"/>
    <w:rsid w:val="08C861E2"/>
    <w:rsid w:val="0C005127"/>
    <w:rsid w:val="1AD734B3"/>
    <w:rsid w:val="2C686A87"/>
    <w:rsid w:val="32AC291E"/>
    <w:rsid w:val="3AA46315"/>
    <w:rsid w:val="3D7459A2"/>
    <w:rsid w:val="4CF36D08"/>
    <w:rsid w:val="580D3EF9"/>
    <w:rsid w:val="5BE579F0"/>
    <w:rsid w:val="6A62031D"/>
    <w:rsid w:val="6E3169AD"/>
    <w:rsid w:val="70C41260"/>
    <w:rsid w:val="73AF58A7"/>
    <w:rsid w:val="7A3601A4"/>
    <w:rsid w:val="7FA17D86"/>
  </w:rsids>
  <w:docVars>
    <w:docVar w:name="commondata" w:val="eyJoZGlkIjoiNWFhMWI5MDQwNDBiYWI1ZmY5ZTQxYWNiYzY0MTdmZDAifQ=="/>
  </w:docVars>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qFormat="1"/>
    <w:lsdException w:name="heading 3" w:semiHidden="0"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qFormat="1"/>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qFormat="1"/>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semiHidden="0" w:uiPriority="1"/>
    <w:lsdException w:name="Body Text" w:semiHidden="0" w:uiPriority="0"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qFormat="1"/>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semiHidden="0" w:qFormat="1"/>
    <w:lsdException w:name="annotation subject" w:semiHidden="0" w:uiPriority="0" w:unhideWhenUsed="0" w:qFormat="1"/>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lsdException w:name="Table Grid" w:semiHidden="0" w:uiPriority="0" w:unhideWhenUsed="0"/>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qFormat/>
    <w:pPr>
      <w:keepNext/>
      <w:keepLines/>
      <w:numPr>
        <w:ilvl w:val="0"/>
        <w:numId w:val="1"/>
      </w:numPr>
      <w:spacing w:before="340" w:after="330" w:line="576" w:lineRule="auto"/>
      <w:outlineLvl w:val="0"/>
    </w:pPr>
    <w:rPr>
      <w:rFonts w:ascii="Calibri" w:hAnsi="Calibri"/>
      <w:kern w:val="44"/>
      <w:sz w:val="28"/>
    </w:rPr>
  </w:style>
  <w:style w:type="paragraph" w:styleId="Heading2">
    <w:name w:val="heading 2"/>
    <w:basedOn w:val="Normal"/>
    <w:next w:val="Normal"/>
    <w:unhideWhenUsed/>
    <w:qFormat/>
    <w:pPr>
      <w:keepNext/>
      <w:keepLines/>
      <w:numPr>
        <w:ilvl w:val="1"/>
        <w:numId w:val="1"/>
      </w:numPr>
      <w:spacing w:before="260" w:after="260" w:line="413" w:lineRule="auto"/>
      <w:outlineLvl w:val="1"/>
    </w:pPr>
    <w:rPr>
      <w:rFonts w:ascii="Arial" w:hAnsi="Arial"/>
      <w:sz w:val="28"/>
    </w:rPr>
  </w:style>
  <w:style w:type="paragraph" w:styleId="Heading3">
    <w:name w:val="heading 3"/>
    <w:basedOn w:val="Normal"/>
    <w:next w:val="Normal"/>
    <w:unhideWhenUsed/>
    <w:qFormat/>
    <w:pPr>
      <w:keepNext/>
      <w:keepLines/>
      <w:numPr>
        <w:ilvl w:val="2"/>
        <w:numId w:val="1"/>
      </w:numPr>
      <w:spacing w:before="260" w:after="260" w:line="413" w:lineRule="auto"/>
      <w:outlineLvl w:val="2"/>
    </w:pPr>
    <w:rPr>
      <w:rFonts w:ascii="Calibri" w:hAnsi="Calibri"/>
      <w:sz w:val="28"/>
    </w:rPr>
  </w:style>
  <w:style w:type="character" w:default="1" w:styleId="DefaultParagraphFont">
    <w:name w:val="Default Paragraph Font"/>
    <w:uiPriority w:val="1"/>
    <w:unhideWhenUsed/>
  </w:style>
  <w:style w:type="table" w:default="1" w:styleId="TableNormal">
    <w:name w:val="Normal Table"/>
    <w:uiPriority w:val="99"/>
    <w:unhideWhenUsed/>
    <w:qFormat/>
    <w:tblPr>
      <w:tblCellMar>
        <w:top w:w="0" w:type="dxa"/>
        <w:left w:w="108" w:type="dxa"/>
        <w:bottom w:w="0" w:type="dxa"/>
        <w:right w:w="108" w:type="dxa"/>
      </w:tblCellMar>
    </w:tblPr>
  </w:style>
  <w:style w:type="paragraph" w:styleId="BodyText">
    <w:name w:val="Body Text"/>
    <w:basedOn w:val="Normal"/>
    <w:qFormat/>
    <w:pPr>
      <w:spacing w:after="120" w:afterLines="0" w:afterAutospacing="0"/>
    </w:pPr>
  </w:style>
  <w:style w:type="paragraph" w:styleId="CommentText">
    <w:name w:val="annotation text"/>
    <w:basedOn w:val="Normal"/>
    <w:link w:val="a"/>
    <w:qFormat/>
    <w:pPr>
      <w:jc w:val="left"/>
    </w:pPr>
  </w:style>
  <w:style w:type="character" w:customStyle="1" w:styleId="a">
    <w:name w:val="批注文字 字符"/>
    <w:basedOn w:val="DefaultParagraphFont"/>
    <w:link w:val="CommentText"/>
    <w:qFormat/>
    <w:rPr>
      <w:kern w:val="2"/>
      <w:sz w:val="21"/>
      <w:szCs w:val="24"/>
    </w:rPr>
  </w:style>
  <w:style w:type="paragraph" w:styleId="TOC3">
    <w:name w:val="toc 3"/>
    <w:basedOn w:val="Normal"/>
    <w:next w:val="Normal"/>
    <w:qFormat/>
    <w:pPr>
      <w:ind w:left="840" w:leftChars="400"/>
    </w:pPr>
  </w:style>
  <w:style w:type="paragraph" w:styleId="BodyTextIndent2">
    <w:name w:val="Body Text Indent 2"/>
    <w:basedOn w:val="Normal"/>
    <w:uiPriority w:val="99"/>
    <w:unhideWhenUsed/>
    <w:qFormat/>
    <w:pPr>
      <w:spacing w:line="360" w:lineRule="auto"/>
      <w:ind w:left="0" w:leftChars="0"/>
    </w:pPr>
    <w:rPr>
      <w:rFonts w:ascii="Calibri" w:hAnsi="Calibri"/>
      <w:sz w:val="24"/>
      <w:szCs w:val="22"/>
    </w:r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qFormat/>
  </w:style>
  <w:style w:type="paragraph" w:styleId="TOC2">
    <w:name w:val="toc 2"/>
    <w:basedOn w:val="Normal"/>
    <w:next w:val="Normal"/>
    <w:qFormat/>
    <w:pPr>
      <w:ind w:left="420" w:leftChars="200"/>
    </w:pPr>
  </w:style>
  <w:style w:type="paragraph" w:styleId="CommentSubject">
    <w:name w:val="annotation subject"/>
    <w:basedOn w:val="CommentText"/>
    <w:next w:val="CommentText"/>
    <w:link w:val="a0"/>
    <w:qFormat/>
    <w:rPr>
      <w:b/>
      <w:bCs/>
    </w:rPr>
  </w:style>
  <w:style w:type="character" w:customStyle="1" w:styleId="a0">
    <w:name w:val="批注主题 字符"/>
    <w:basedOn w:val="a"/>
    <w:link w:val="CommentSubject"/>
    <w:qFormat/>
    <w:rPr>
      <w:b/>
      <w:bCs/>
      <w:kern w:val="2"/>
      <w:sz w:val="21"/>
      <w:szCs w:val="24"/>
    </w:rPr>
  </w:style>
  <w:style w:type="character" w:styleId="PageNumber">
    <w:name w:val="page number"/>
    <w:basedOn w:val="DefaultParagraphFont"/>
    <w:qFormat/>
  </w:style>
  <w:style w:type="character" w:styleId="CommentReference">
    <w:name w:val="annotation reference"/>
    <w:basedOn w:val="DefaultParagraphFont"/>
    <w:qFormat/>
    <w:rPr>
      <w:sz w:val="21"/>
      <w:szCs w:val="21"/>
    </w:rPr>
  </w:style>
  <w:style w:type="paragraph" w:customStyle="1" w:styleId="1">
    <w:name w:val="样式1"/>
    <w:basedOn w:val="Header"/>
    <w:qFormat/>
    <w:pPr>
      <w:pBdr>
        <w:bottom w:val="none" w:sz="0" w:space="0" w:color="auto"/>
      </w:pBdr>
      <w:tabs>
        <w:tab w:val="center" w:pos="4153"/>
        <w:tab w:val="right" w:pos="8306"/>
      </w:tabs>
    </w:pPr>
    <w:rPr>
      <w:szCs w:val="21"/>
    </w:rPr>
  </w:style>
  <w:style w:type="paragraph" w:customStyle="1" w:styleId="WPSOffice1">
    <w:name w:val="WPSOffice手动目录 1"/>
    <w:qFormat/>
    <w:rPr>
      <w:rFonts w:ascii="Times New Roman" w:eastAsia="宋体" w:hAnsi="Times New Roman" w:cs="Times New Roman"/>
      <w:lang w:val="en-US" w:eastAsia="zh-CN" w:bidi="ar-SA"/>
    </w:rPr>
  </w:style>
  <w:style w:type="paragraph" w:customStyle="1" w:styleId="WPSOffice2">
    <w:name w:val="WPSOffice手动目录 2"/>
    <w:qFormat/>
    <w:pPr>
      <w:ind w:left="200" w:leftChars="200"/>
    </w:pPr>
    <w:rPr>
      <w:rFonts w:ascii="Times New Roman" w:eastAsia="宋体" w:hAnsi="Times New Roman" w:cs="Times New Roman"/>
      <w:lang w:val="en-US" w:eastAsia="zh-CN" w:bidi="ar-SA"/>
    </w:rPr>
  </w:style>
  <w:style w:type="paragraph" w:customStyle="1" w:styleId="WPSOffice3">
    <w:name w:val="WPSOffice手动目录 3"/>
    <w:qFormat/>
    <w:pPr>
      <w:ind w:left="400" w:leftChars="400"/>
    </w:pPr>
    <w:rPr>
      <w:rFonts w:ascii="Times New Roman" w:eastAsia="宋体" w:hAnsi="Times New Roman" w:cs="Times New Roman"/>
      <w:lang w:val="en-US" w:eastAsia="zh-CN" w:bidi="ar-SA"/>
    </w:rPr>
  </w:style>
  <w:style w:type="paragraph" w:customStyle="1" w:styleId="Revision">
    <w:name w:val="Revision"/>
    <w:uiPriority w:val="99"/>
    <w:semiHidden/>
    <w:qFormat/>
    <w:rPr>
      <w:rFonts w:ascii="Times New Roman" w:eastAsia="宋体" w:hAnsi="Times New Roman" w:cs="Times New Roman"/>
      <w:kern w:val="2"/>
      <w:sz w:val="21"/>
      <w:szCs w:val="24"/>
      <w:lang w:val="en-US" w:eastAsia="zh-CN" w:bidi="ar-SA"/>
    </w:rPr>
  </w:style>
  <w:style w:type="character" w:customStyle="1" w:styleId="15">
    <w:name w:val="15"/>
    <w:basedOn w:val="DefaultParagraphFont"/>
    <w:qFormat/>
    <w:rPr>
      <w:rFonts w:ascii="Times New Roman" w:hAnsi="Times New Roman" w:cs="Times New Roman" w:hint="default"/>
      <w:vertAlign w:val="superscript"/>
    </w:rPr>
  </w:style>
  <w:style w:type="character" w:customStyle="1" w:styleId="16">
    <w:name w:val="16"/>
    <w:basedOn w:val="DefaultParagraphFont"/>
    <w:qFormat/>
    <w:rPr>
      <w:rFonts w:ascii="Times New Roman" w:hAnsi="Times New Roman" w:cs="Times New Roman" w:hint="default"/>
      <w:sz w:val="21"/>
      <w:szCs w:val="21"/>
    </w:rPr>
  </w:style>
  <w:style w:type="character" w:customStyle="1" w:styleId="10">
    <w:name w:val="10"/>
    <w:basedOn w:val="DefaultParagraphFont"/>
    <w:qFormat/>
    <w:rPr>
      <w:rFonts w:ascii="Times New Roman" w:hAnsi="Times New Roman" w:cs="Times New Roman" w:hint="default"/>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7614102213401005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numbering" Target="numbering.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157261920</TotalTime>
  <Pages>6</Pages>
  <Words>12381</Words>
  <Characters>13515</Characters>
  <Application>Microsoft Office Word</Application>
  <DocSecurity>0</DocSecurity>
  <Lines>1</Lines>
  <Paragraphs>1</Paragraphs>
  <ScaleCrop>false</ScaleCrop>
  <Company/>
  <LinksUpToDate>false</LinksUpToDate>
  <CharactersWithSpaces>13912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周宇蒙</dc:creator>
  <cp:lastModifiedBy>ABEEL</cp:lastModifiedBy>
  <cp:revision>1</cp:revision>
  <dcterms:created xsi:type="dcterms:W3CDTF">2021-01-05T01:20:00Z</dcterms:created>
  <dcterms:modified xsi:type="dcterms:W3CDTF">2023-08-12T09:30:39Z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6373220A3EB044EB8FDF984DE1464BBC_13</vt:lpwstr>
  </property>
  <property fmtid="{D5CDD505-2E9C-101B-9397-08002B2CF9AE}" pid="3" name="KSOProductBuildVer">
    <vt:lpwstr>2052-12.1.0.15120</vt:lpwstr>
  </property>
</Properties>
</file>