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车库坡道用漆项目规划设计方案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690" w:history="1">
        <w:r>
          <w:rPr>
            <w:rFonts w:ascii="仿宋" w:eastAsia="仿宋" w:hAnsi="仿宋" w:cs="仿宋" w:hint="eastAsia"/>
            <w:lang w:eastAsia="zh-CN"/>
          </w:rPr>
          <w:t>概论</w:t>
        </w:r>
        <w:r>
          <w:tab/>
        </w:r>
        <w:r>
          <w:fldChar w:fldCharType="begin"/>
        </w:r>
        <w:r>
          <w:instrText xml:space="preserve"> PAGEREF _Toc18690 \h </w:instrText>
        </w:r>
        <w:r>
          <w:fldChar w:fldCharType="separate"/>
        </w:r>
        <w:r>
          <w:t>3</w:t>
        </w:r>
        <w:r>
          <w:fldChar w:fldCharType="end"/>
        </w:r>
      </w:hyperlink>
    </w:p>
    <w:p>
      <w:pPr>
        <w:pStyle w:val="TOC1"/>
        <w:tabs>
          <w:tab w:val="right" w:leader="dot" w:pos="8306"/>
        </w:tabs>
      </w:pPr>
      <w:hyperlink w:anchor="_Toc30940" w:history="1">
        <w:r>
          <w:rPr>
            <w:rFonts w:ascii="仿宋" w:eastAsia="仿宋" w:hAnsi="仿宋" w:cs="仿宋" w:hint="eastAsia"/>
            <w:lang w:eastAsia="zh-CN"/>
          </w:rPr>
          <w:t>一、市场分析、调研</w:t>
        </w:r>
        <w:r>
          <w:tab/>
        </w:r>
        <w:r>
          <w:fldChar w:fldCharType="begin"/>
        </w:r>
        <w:r>
          <w:instrText xml:space="preserve"> PAGEREF _Toc30940 \h </w:instrText>
        </w:r>
        <w:r>
          <w:fldChar w:fldCharType="separate"/>
        </w:r>
        <w:r>
          <w:t>3</w:t>
        </w:r>
        <w:r>
          <w:fldChar w:fldCharType="end"/>
        </w:r>
      </w:hyperlink>
    </w:p>
    <w:p>
      <w:pPr>
        <w:pStyle w:val="TOC2"/>
        <w:tabs>
          <w:tab w:val="right" w:leader="dot" w:pos="8306"/>
        </w:tabs>
      </w:pPr>
      <w:hyperlink w:anchor="_Toc13794" w:history="1">
        <w:r>
          <w:rPr>
            <w:rFonts w:ascii="仿宋" w:eastAsia="仿宋" w:hAnsi="仿宋" w:cs="仿宋" w:hint="eastAsia"/>
            <w:lang w:eastAsia="zh-CN"/>
          </w:rPr>
          <w:t>(一)、车库坡道用漆行业分析</w:t>
        </w:r>
        <w:r>
          <w:tab/>
        </w:r>
        <w:r>
          <w:fldChar w:fldCharType="begin"/>
        </w:r>
        <w:r>
          <w:instrText xml:space="preserve"> PAGEREF _Toc13794 \h </w:instrText>
        </w:r>
        <w:r>
          <w:fldChar w:fldCharType="separate"/>
        </w:r>
        <w:r>
          <w:t>3</w:t>
        </w:r>
        <w:r>
          <w:fldChar w:fldCharType="end"/>
        </w:r>
      </w:hyperlink>
    </w:p>
    <w:p>
      <w:pPr>
        <w:pStyle w:val="TOC2"/>
        <w:tabs>
          <w:tab w:val="right" w:leader="dot" w:pos="8306"/>
        </w:tabs>
      </w:pPr>
      <w:hyperlink w:anchor="_Toc20226" w:history="1">
        <w:r>
          <w:rPr>
            <w:rFonts w:ascii="仿宋" w:eastAsia="仿宋" w:hAnsi="仿宋" w:cs="仿宋" w:hint="eastAsia"/>
            <w:lang w:eastAsia="zh-CN"/>
          </w:rPr>
          <w:t>(二)、车库坡道用漆市场分析预测</w:t>
        </w:r>
        <w:r>
          <w:tab/>
        </w:r>
        <w:r>
          <w:fldChar w:fldCharType="begin"/>
        </w:r>
        <w:r>
          <w:instrText xml:space="preserve"> PAGEREF _Toc20226 \h </w:instrText>
        </w:r>
        <w:r>
          <w:fldChar w:fldCharType="separate"/>
        </w:r>
        <w:r>
          <w:t>4</w:t>
        </w:r>
        <w:r>
          <w:fldChar w:fldCharType="end"/>
        </w:r>
      </w:hyperlink>
    </w:p>
    <w:p>
      <w:pPr>
        <w:pStyle w:val="TOC1"/>
        <w:tabs>
          <w:tab w:val="right" w:leader="dot" w:pos="8306"/>
        </w:tabs>
      </w:pPr>
      <w:hyperlink w:anchor="_Toc12604" w:history="1">
        <w:r>
          <w:rPr>
            <w:rFonts w:ascii="仿宋" w:eastAsia="仿宋" w:hAnsi="仿宋" w:cs="仿宋" w:hint="eastAsia"/>
            <w:lang w:eastAsia="zh-CN"/>
          </w:rPr>
          <w:t>二、车库坡道用漆项目危机管理</w:t>
        </w:r>
        <w:r>
          <w:tab/>
        </w:r>
        <w:r>
          <w:fldChar w:fldCharType="begin"/>
        </w:r>
        <w:r>
          <w:instrText xml:space="preserve"> PAGEREF _Toc12604 \h </w:instrText>
        </w:r>
        <w:r>
          <w:fldChar w:fldCharType="separate"/>
        </w:r>
        <w:r>
          <w:t>5</w:t>
        </w:r>
        <w:r>
          <w:fldChar w:fldCharType="end"/>
        </w:r>
      </w:hyperlink>
    </w:p>
    <w:p>
      <w:pPr>
        <w:pStyle w:val="TOC2"/>
        <w:tabs>
          <w:tab w:val="right" w:leader="dot" w:pos="8306"/>
        </w:tabs>
      </w:pPr>
      <w:hyperlink w:anchor="_Toc26413" w:history="1">
        <w:r>
          <w:rPr>
            <w:rFonts w:ascii="仿宋" w:eastAsia="仿宋" w:hAnsi="仿宋" w:cs="仿宋" w:hint="eastAsia"/>
            <w:lang w:eastAsia="zh-CN"/>
          </w:rPr>
          <w:t>(一)、危机预警与识别</w:t>
        </w:r>
        <w:r>
          <w:tab/>
        </w:r>
        <w:r>
          <w:fldChar w:fldCharType="begin"/>
        </w:r>
        <w:r>
          <w:instrText xml:space="preserve"> PAGEREF _Toc26413 \h </w:instrText>
        </w:r>
        <w:r>
          <w:fldChar w:fldCharType="separate"/>
        </w:r>
        <w:r>
          <w:t>5</w:t>
        </w:r>
        <w:r>
          <w:fldChar w:fldCharType="end"/>
        </w:r>
      </w:hyperlink>
    </w:p>
    <w:p>
      <w:pPr>
        <w:pStyle w:val="TOC2"/>
        <w:tabs>
          <w:tab w:val="right" w:leader="dot" w:pos="8306"/>
        </w:tabs>
      </w:pPr>
      <w:hyperlink w:anchor="_Toc16170" w:history="1">
        <w:r>
          <w:rPr>
            <w:rFonts w:ascii="仿宋" w:eastAsia="仿宋" w:hAnsi="仿宋" w:cs="仿宋" w:hint="eastAsia"/>
            <w:lang w:eastAsia="zh-CN"/>
          </w:rPr>
          <w:t>(二)、危机应对与恢复</w:t>
        </w:r>
        <w:r>
          <w:tab/>
        </w:r>
        <w:r>
          <w:fldChar w:fldCharType="begin"/>
        </w:r>
        <w:r>
          <w:instrText xml:space="preserve"> PAGEREF _Toc16170 \h </w:instrText>
        </w:r>
        <w:r>
          <w:fldChar w:fldCharType="separate"/>
        </w:r>
        <w:r>
          <w:t>6</w:t>
        </w:r>
        <w:r>
          <w:fldChar w:fldCharType="end"/>
        </w:r>
      </w:hyperlink>
    </w:p>
    <w:p>
      <w:pPr>
        <w:pStyle w:val="TOC1"/>
        <w:tabs>
          <w:tab w:val="right" w:leader="dot" w:pos="8306"/>
        </w:tabs>
      </w:pPr>
      <w:hyperlink w:anchor="_Toc23221" w:history="1">
        <w:r>
          <w:rPr>
            <w:rFonts w:ascii="仿宋" w:eastAsia="仿宋" w:hAnsi="仿宋" w:cs="仿宋" w:hint="eastAsia"/>
            <w:lang w:eastAsia="zh-CN"/>
          </w:rPr>
          <w:t>三、车库坡道用漆项目绩效评估</w:t>
        </w:r>
        <w:r>
          <w:tab/>
        </w:r>
        <w:r>
          <w:fldChar w:fldCharType="begin"/>
        </w:r>
        <w:r>
          <w:instrText xml:space="preserve"> PAGEREF _Toc23221 \h </w:instrText>
        </w:r>
        <w:r>
          <w:fldChar w:fldCharType="separate"/>
        </w:r>
        <w:r>
          <w:t>7</w:t>
        </w:r>
        <w:r>
          <w:fldChar w:fldCharType="end"/>
        </w:r>
      </w:hyperlink>
    </w:p>
    <w:p>
      <w:pPr>
        <w:pStyle w:val="TOC2"/>
        <w:tabs>
          <w:tab w:val="right" w:leader="dot" w:pos="8306"/>
        </w:tabs>
      </w:pPr>
      <w:hyperlink w:anchor="_Toc10944" w:history="1">
        <w:r>
          <w:rPr>
            <w:rFonts w:ascii="仿宋" w:eastAsia="仿宋" w:hAnsi="仿宋" w:cs="仿宋" w:hint="eastAsia"/>
            <w:lang w:eastAsia="zh-CN"/>
          </w:rPr>
          <w:t>(一)、绩效评估指标</w:t>
        </w:r>
        <w:r>
          <w:tab/>
        </w:r>
        <w:r>
          <w:fldChar w:fldCharType="begin"/>
        </w:r>
        <w:r>
          <w:instrText xml:space="preserve"> PAGEREF _Toc10944 \h </w:instrText>
        </w:r>
        <w:r>
          <w:fldChar w:fldCharType="separate"/>
        </w:r>
        <w:r>
          <w:t>7</w:t>
        </w:r>
        <w:r>
          <w:fldChar w:fldCharType="end"/>
        </w:r>
      </w:hyperlink>
    </w:p>
    <w:p>
      <w:pPr>
        <w:pStyle w:val="TOC2"/>
        <w:tabs>
          <w:tab w:val="right" w:leader="dot" w:pos="8306"/>
        </w:tabs>
      </w:pPr>
      <w:hyperlink w:anchor="_Toc27404" w:history="1">
        <w:r>
          <w:rPr>
            <w:rFonts w:ascii="仿宋" w:eastAsia="仿宋" w:hAnsi="仿宋" w:cs="仿宋" w:hint="eastAsia"/>
            <w:lang w:eastAsia="zh-CN"/>
          </w:rPr>
          <w:t>(二)、绩效评估方法</w:t>
        </w:r>
        <w:r>
          <w:tab/>
        </w:r>
        <w:r>
          <w:fldChar w:fldCharType="begin"/>
        </w:r>
        <w:r>
          <w:instrText xml:space="preserve"> PAGEREF _Toc27404 \h </w:instrText>
        </w:r>
        <w:r>
          <w:fldChar w:fldCharType="separate"/>
        </w:r>
        <w:r>
          <w:t>8</w:t>
        </w:r>
        <w:r>
          <w:fldChar w:fldCharType="end"/>
        </w:r>
      </w:hyperlink>
    </w:p>
    <w:p>
      <w:pPr>
        <w:pStyle w:val="TOC2"/>
        <w:tabs>
          <w:tab w:val="right" w:leader="dot" w:pos="8306"/>
        </w:tabs>
      </w:pPr>
      <w:hyperlink w:anchor="_Toc3984" w:history="1">
        <w:r>
          <w:rPr>
            <w:rFonts w:ascii="仿宋" w:eastAsia="仿宋" w:hAnsi="仿宋" w:cs="仿宋" w:hint="eastAsia"/>
            <w:lang w:eastAsia="zh-CN"/>
          </w:rPr>
          <w:t>(三)、绩效评估周期</w:t>
        </w:r>
        <w:r>
          <w:tab/>
        </w:r>
        <w:r>
          <w:fldChar w:fldCharType="begin"/>
        </w:r>
        <w:r>
          <w:instrText xml:space="preserve"> PAGEREF _Toc3984 \h </w:instrText>
        </w:r>
        <w:r>
          <w:fldChar w:fldCharType="separate"/>
        </w:r>
        <w:r>
          <w:t>9</w:t>
        </w:r>
        <w:r>
          <w:fldChar w:fldCharType="end"/>
        </w:r>
      </w:hyperlink>
    </w:p>
    <w:p>
      <w:pPr>
        <w:pStyle w:val="TOC1"/>
        <w:tabs>
          <w:tab w:val="right" w:leader="dot" w:pos="8306"/>
        </w:tabs>
      </w:pPr>
      <w:hyperlink w:anchor="_Toc19904" w:history="1">
        <w:r>
          <w:rPr>
            <w:rFonts w:ascii="仿宋" w:eastAsia="仿宋" w:hAnsi="仿宋" w:cs="仿宋" w:hint="eastAsia"/>
            <w:lang w:eastAsia="zh-CN"/>
          </w:rPr>
          <w:t>四、车库坡道用漆项目选址可行性分析</w:t>
        </w:r>
        <w:r>
          <w:tab/>
        </w:r>
        <w:r>
          <w:fldChar w:fldCharType="begin"/>
        </w:r>
        <w:r>
          <w:instrText xml:space="preserve"> PAGEREF _Toc19904 \h </w:instrText>
        </w:r>
        <w:r>
          <w:fldChar w:fldCharType="separate"/>
        </w:r>
        <w:r>
          <w:t>10</w:t>
        </w:r>
        <w:r>
          <w:fldChar w:fldCharType="end"/>
        </w:r>
      </w:hyperlink>
    </w:p>
    <w:p>
      <w:pPr>
        <w:pStyle w:val="TOC2"/>
        <w:tabs>
          <w:tab w:val="right" w:leader="dot" w:pos="8306"/>
        </w:tabs>
      </w:pPr>
      <w:hyperlink w:anchor="_Toc15399" w:history="1">
        <w:r>
          <w:rPr>
            <w:rFonts w:ascii="仿宋" w:eastAsia="仿宋" w:hAnsi="仿宋" w:cs="仿宋" w:hint="eastAsia"/>
            <w:lang w:eastAsia="zh-CN"/>
          </w:rPr>
          <w:t>(一)、车库坡道用漆项目选址</w:t>
        </w:r>
        <w:r>
          <w:tab/>
        </w:r>
        <w:r>
          <w:fldChar w:fldCharType="begin"/>
        </w:r>
        <w:r>
          <w:instrText xml:space="preserve"> PAGEREF _Toc15399 \h </w:instrText>
        </w:r>
        <w:r>
          <w:fldChar w:fldCharType="separate"/>
        </w:r>
        <w:r>
          <w:t>10</w:t>
        </w:r>
        <w:r>
          <w:fldChar w:fldCharType="end"/>
        </w:r>
      </w:hyperlink>
    </w:p>
    <w:p>
      <w:pPr>
        <w:pStyle w:val="TOC2"/>
        <w:tabs>
          <w:tab w:val="right" w:leader="dot" w:pos="8306"/>
        </w:tabs>
      </w:pPr>
      <w:hyperlink w:anchor="_Toc12665" w:history="1">
        <w:r>
          <w:rPr>
            <w:rFonts w:ascii="仿宋" w:eastAsia="仿宋" w:hAnsi="仿宋" w:cs="仿宋" w:hint="eastAsia"/>
            <w:lang w:eastAsia="zh-CN"/>
          </w:rPr>
          <w:t>(二)、用地控制指标</w:t>
        </w:r>
        <w:r>
          <w:tab/>
        </w:r>
        <w:r>
          <w:fldChar w:fldCharType="begin"/>
        </w:r>
        <w:r>
          <w:instrText xml:space="preserve"> PAGEREF _Toc12665 \h </w:instrText>
        </w:r>
        <w:r>
          <w:fldChar w:fldCharType="separate"/>
        </w:r>
        <w:r>
          <w:t>10</w:t>
        </w:r>
        <w:r>
          <w:fldChar w:fldCharType="end"/>
        </w:r>
      </w:hyperlink>
    </w:p>
    <w:p>
      <w:pPr>
        <w:pStyle w:val="TOC2"/>
        <w:tabs>
          <w:tab w:val="right" w:leader="dot" w:pos="8306"/>
        </w:tabs>
      </w:pPr>
      <w:hyperlink w:anchor="_Toc7581" w:history="1">
        <w:r>
          <w:rPr>
            <w:rFonts w:ascii="仿宋" w:eastAsia="仿宋" w:hAnsi="仿宋" w:cs="仿宋" w:hint="eastAsia"/>
            <w:lang w:eastAsia="zh-CN"/>
          </w:rPr>
          <w:t>(三)、节约用地措施</w:t>
        </w:r>
        <w:r>
          <w:tab/>
        </w:r>
        <w:r>
          <w:fldChar w:fldCharType="begin"/>
        </w:r>
        <w:r>
          <w:instrText xml:space="preserve"> PAGEREF _Toc7581 \h </w:instrText>
        </w:r>
        <w:r>
          <w:fldChar w:fldCharType="separate"/>
        </w:r>
        <w:r>
          <w:t>12</w:t>
        </w:r>
        <w:r>
          <w:fldChar w:fldCharType="end"/>
        </w:r>
      </w:hyperlink>
    </w:p>
    <w:p>
      <w:pPr>
        <w:pStyle w:val="TOC2"/>
        <w:tabs>
          <w:tab w:val="right" w:leader="dot" w:pos="8306"/>
        </w:tabs>
      </w:pPr>
      <w:hyperlink w:anchor="_Toc3031" w:history="1">
        <w:r>
          <w:rPr>
            <w:rFonts w:ascii="仿宋" w:eastAsia="仿宋" w:hAnsi="仿宋" w:cs="仿宋" w:hint="eastAsia"/>
            <w:lang w:eastAsia="zh-CN"/>
          </w:rPr>
          <w:t>(四)、总图布置方案</w:t>
        </w:r>
        <w:r>
          <w:tab/>
        </w:r>
        <w:r>
          <w:fldChar w:fldCharType="begin"/>
        </w:r>
        <w:r>
          <w:instrText xml:space="preserve"> PAGEREF _Toc3031 \h </w:instrText>
        </w:r>
        <w:r>
          <w:fldChar w:fldCharType="separate"/>
        </w:r>
        <w:r>
          <w:t>13</w:t>
        </w:r>
        <w:r>
          <w:fldChar w:fldCharType="end"/>
        </w:r>
      </w:hyperlink>
    </w:p>
    <w:p>
      <w:pPr>
        <w:pStyle w:val="TOC2"/>
        <w:tabs>
          <w:tab w:val="right" w:leader="dot" w:pos="8306"/>
        </w:tabs>
      </w:pPr>
      <w:hyperlink w:anchor="_Toc9320" w:history="1">
        <w:r>
          <w:rPr>
            <w:rFonts w:ascii="仿宋" w:eastAsia="仿宋" w:hAnsi="仿宋" w:cs="仿宋" w:hint="eastAsia"/>
            <w:lang w:eastAsia="zh-CN"/>
          </w:rPr>
          <w:t>(五)、选址综合评价</w:t>
        </w:r>
        <w:r>
          <w:tab/>
        </w:r>
        <w:r>
          <w:fldChar w:fldCharType="begin"/>
        </w:r>
        <w:r>
          <w:instrText xml:space="preserve"> PAGEREF _Toc9320 \h </w:instrText>
        </w:r>
        <w:r>
          <w:fldChar w:fldCharType="separate"/>
        </w:r>
        <w:r>
          <w:t>14</w:t>
        </w:r>
        <w:r>
          <w:fldChar w:fldCharType="end"/>
        </w:r>
      </w:hyperlink>
    </w:p>
    <w:p>
      <w:pPr>
        <w:pStyle w:val="TOC1"/>
        <w:tabs>
          <w:tab w:val="right" w:leader="dot" w:pos="8306"/>
        </w:tabs>
      </w:pPr>
      <w:hyperlink w:anchor="_Toc32612" w:history="1">
        <w:r>
          <w:rPr>
            <w:rFonts w:ascii="仿宋" w:eastAsia="仿宋" w:hAnsi="仿宋" w:cs="仿宋" w:hint="eastAsia"/>
            <w:lang w:eastAsia="zh-CN"/>
          </w:rPr>
          <w:t>五、车库坡道用漆项目建设背景及必要性分析</w:t>
        </w:r>
        <w:r>
          <w:tab/>
        </w:r>
        <w:r>
          <w:fldChar w:fldCharType="begin"/>
        </w:r>
        <w:r>
          <w:instrText xml:space="preserve"> PAGEREF _Toc32612 \h </w:instrText>
        </w:r>
        <w:r>
          <w:fldChar w:fldCharType="separate"/>
        </w:r>
        <w:r>
          <w:t>16</w:t>
        </w:r>
        <w:r>
          <w:fldChar w:fldCharType="end"/>
        </w:r>
      </w:hyperlink>
    </w:p>
    <w:p>
      <w:pPr>
        <w:pStyle w:val="TOC2"/>
        <w:tabs>
          <w:tab w:val="right" w:leader="dot" w:pos="8306"/>
        </w:tabs>
      </w:pPr>
      <w:hyperlink w:anchor="_Toc21784" w:history="1">
        <w:r>
          <w:rPr>
            <w:rFonts w:ascii="仿宋" w:eastAsia="仿宋" w:hAnsi="仿宋" w:cs="仿宋" w:hint="eastAsia"/>
            <w:lang w:eastAsia="zh-CN"/>
          </w:rPr>
          <w:t>(一)、车库坡道用漆项目背景分析</w:t>
        </w:r>
        <w:r>
          <w:tab/>
        </w:r>
        <w:r>
          <w:fldChar w:fldCharType="begin"/>
        </w:r>
        <w:r>
          <w:instrText xml:space="preserve"> PAGEREF _Toc21784 \h </w:instrText>
        </w:r>
        <w:r>
          <w:fldChar w:fldCharType="separate"/>
        </w:r>
        <w:r>
          <w:t>16</w:t>
        </w:r>
        <w:r>
          <w:fldChar w:fldCharType="end"/>
        </w:r>
      </w:hyperlink>
    </w:p>
    <w:p>
      <w:pPr>
        <w:pStyle w:val="TOC2"/>
        <w:tabs>
          <w:tab w:val="right" w:leader="dot" w:pos="8306"/>
        </w:tabs>
      </w:pPr>
      <w:hyperlink w:anchor="_Toc25075" w:history="1">
        <w:r>
          <w:rPr>
            <w:rFonts w:ascii="仿宋" w:eastAsia="仿宋" w:hAnsi="仿宋" w:cs="仿宋" w:hint="eastAsia"/>
            <w:lang w:eastAsia="zh-CN"/>
          </w:rPr>
          <w:t>(二)、车库坡道用漆项目建设必要性分析</w:t>
        </w:r>
        <w:r>
          <w:tab/>
        </w:r>
        <w:r>
          <w:fldChar w:fldCharType="begin"/>
        </w:r>
        <w:r>
          <w:instrText xml:space="preserve"> PAGEREF _Toc25075 \h </w:instrText>
        </w:r>
        <w:r>
          <w:fldChar w:fldCharType="separate"/>
        </w:r>
        <w:r>
          <w:t>17</w:t>
        </w:r>
        <w:r>
          <w:fldChar w:fldCharType="end"/>
        </w:r>
      </w:hyperlink>
    </w:p>
    <w:p>
      <w:pPr>
        <w:pStyle w:val="TOC1"/>
        <w:tabs>
          <w:tab w:val="right" w:leader="dot" w:pos="8306"/>
        </w:tabs>
      </w:pPr>
      <w:hyperlink w:anchor="_Toc2985" w:history="1">
        <w:r>
          <w:rPr>
            <w:rFonts w:ascii="仿宋" w:eastAsia="仿宋" w:hAnsi="仿宋" w:cs="仿宋" w:hint="eastAsia"/>
            <w:lang w:eastAsia="zh-CN"/>
          </w:rPr>
          <w:t>六、车库坡道用漆项目建设单位说明</w:t>
        </w:r>
        <w:r>
          <w:tab/>
        </w:r>
        <w:r>
          <w:fldChar w:fldCharType="begin"/>
        </w:r>
        <w:r>
          <w:instrText xml:space="preserve"> PAGEREF _Toc2985 \h </w:instrText>
        </w:r>
        <w:r>
          <w:fldChar w:fldCharType="separate"/>
        </w:r>
        <w:r>
          <w:t>19</w:t>
        </w:r>
        <w:r>
          <w:fldChar w:fldCharType="end"/>
        </w:r>
      </w:hyperlink>
    </w:p>
    <w:p>
      <w:pPr>
        <w:pStyle w:val="TOC2"/>
        <w:tabs>
          <w:tab w:val="right" w:leader="dot" w:pos="8306"/>
        </w:tabs>
      </w:pPr>
      <w:hyperlink w:anchor="_Toc28456" w:history="1">
        <w:r>
          <w:rPr>
            <w:rFonts w:ascii="仿宋" w:eastAsia="仿宋" w:hAnsi="仿宋" w:cs="仿宋" w:hint="eastAsia"/>
            <w:lang w:eastAsia="zh-CN"/>
          </w:rPr>
          <w:t>(一)、车库坡道用漆项目承办单位基本情况</w:t>
        </w:r>
        <w:r>
          <w:tab/>
        </w:r>
        <w:r>
          <w:fldChar w:fldCharType="begin"/>
        </w:r>
        <w:r>
          <w:instrText xml:space="preserve"> PAGEREF _Toc28456 \h </w:instrText>
        </w:r>
        <w:r>
          <w:fldChar w:fldCharType="separate"/>
        </w:r>
        <w:r>
          <w:t>19</w:t>
        </w:r>
        <w:r>
          <w:fldChar w:fldCharType="end"/>
        </w:r>
      </w:hyperlink>
    </w:p>
    <w:p>
      <w:pPr>
        <w:pStyle w:val="TOC2"/>
        <w:tabs>
          <w:tab w:val="right" w:leader="dot" w:pos="8306"/>
        </w:tabs>
      </w:pPr>
      <w:hyperlink w:anchor="_Toc28285" w:history="1">
        <w:r>
          <w:rPr>
            <w:rFonts w:ascii="仿宋" w:eastAsia="仿宋" w:hAnsi="仿宋" w:cs="仿宋" w:hint="eastAsia"/>
            <w:lang w:eastAsia="zh-CN"/>
          </w:rPr>
          <w:t>(二)、公司经济效益分析</w:t>
        </w:r>
        <w:r>
          <w:tab/>
        </w:r>
        <w:r>
          <w:fldChar w:fldCharType="begin"/>
        </w:r>
        <w:r>
          <w:instrText xml:space="preserve"> PAGEREF _Toc28285 \h </w:instrText>
        </w:r>
        <w:r>
          <w:fldChar w:fldCharType="separate"/>
        </w:r>
        <w:r>
          <w:t>19</w:t>
        </w:r>
        <w:r>
          <w:fldChar w:fldCharType="end"/>
        </w:r>
      </w:hyperlink>
    </w:p>
    <w:p>
      <w:pPr>
        <w:pStyle w:val="TOC1"/>
        <w:tabs>
          <w:tab w:val="right" w:leader="dot" w:pos="8306"/>
        </w:tabs>
      </w:pPr>
      <w:hyperlink w:anchor="_Toc20469" w:history="1">
        <w:r>
          <w:rPr>
            <w:rFonts w:ascii="仿宋" w:eastAsia="仿宋" w:hAnsi="仿宋" w:cs="仿宋" w:hint="eastAsia"/>
            <w:lang w:eastAsia="zh-CN"/>
          </w:rPr>
          <w:t>七、车库坡道用漆项目创新与研发</w:t>
        </w:r>
        <w:r>
          <w:tab/>
        </w:r>
        <w:r>
          <w:fldChar w:fldCharType="begin"/>
        </w:r>
        <w:r>
          <w:instrText xml:space="preserve"> PAGEREF _Toc20469 \h </w:instrText>
        </w:r>
        <w:r>
          <w:fldChar w:fldCharType="separate"/>
        </w:r>
        <w:r>
          <w:t>20</w:t>
        </w:r>
        <w:r>
          <w:fldChar w:fldCharType="end"/>
        </w:r>
      </w:hyperlink>
    </w:p>
    <w:p>
      <w:pPr>
        <w:pStyle w:val="TOC2"/>
        <w:tabs>
          <w:tab w:val="right" w:leader="dot" w:pos="8306"/>
        </w:tabs>
      </w:pPr>
      <w:hyperlink w:anchor="_Toc13908" w:history="1">
        <w:r>
          <w:rPr>
            <w:rFonts w:ascii="仿宋" w:eastAsia="仿宋" w:hAnsi="仿宋" w:cs="仿宋" w:hint="eastAsia"/>
            <w:lang w:eastAsia="zh-CN"/>
          </w:rPr>
          <w:t>(一)、创新策略与方向</w:t>
        </w:r>
        <w:r>
          <w:tab/>
        </w:r>
        <w:r>
          <w:fldChar w:fldCharType="begin"/>
        </w:r>
        <w:r>
          <w:instrText xml:space="preserve"> PAGEREF _Toc13908 \h </w:instrText>
        </w:r>
        <w:r>
          <w:fldChar w:fldCharType="separate"/>
        </w:r>
        <w:r>
          <w:t>20</w:t>
        </w:r>
        <w:r>
          <w:fldChar w:fldCharType="end"/>
        </w:r>
      </w:hyperlink>
    </w:p>
    <w:p>
      <w:pPr>
        <w:pStyle w:val="TOC2"/>
        <w:tabs>
          <w:tab w:val="right" w:leader="dot" w:pos="8306"/>
        </w:tabs>
      </w:pPr>
      <w:hyperlink w:anchor="_Toc10069" w:history="1">
        <w:r>
          <w:rPr>
            <w:rFonts w:ascii="仿宋" w:eastAsia="仿宋" w:hAnsi="仿宋" w:cs="仿宋" w:hint="eastAsia"/>
            <w:lang w:eastAsia="zh-CN"/>
          </w:rPr>
          <w:t>(二)、研发规划与投入</w:t>
        </w:r>
        <w:r>
          <w:tab/>
        </w:r>
        <w:r>
          <w:fldChar w:fldCharType="begin"/>
        </w:r>
        <w:r>
          <w:instrText xml:space="preserve"> PAGEREF _Toc10069 \h </w:instrText>
        </w:r>
        <w:r>
          <w:fldChar w:fldCharType="separate"/>
        </w:r>
        <w:r>
          <w:t>22</w:t>
        </w:r>
        <w:r>
          <w:fldChar w:fldCharType="end"/>
        </w:r>
      </w:hyperlink>
    </w:p>
    <w:p>
      <w:pPr>
        <w:pStyle w:val="TOC1"/>
        <w:tabs>
          <w:tab w:val="right" w:leader="dot" w:pos="8306"/>
        </w:tabs>
      </w:pPr>
      <w:hyperlink w:anchor="_Toc23211" w:history="1">
        <w:r>
          <w:rPr>
            <w:rFonts w:ascii="仿宋" w:eastAsia="仿宋" w:hAnsi="仿宋" w:cs="仿宋" w:hint="eastAsia"/>
            <w:lang w:eastAsia="zh-CN"/>
          </w:rPr>
          <w:t>八、车库坡道用漆项目财务管理</w:t>
        </w:r>
        <w:r>
          <w:tab/>
        </w:r>
        <w:r>
          <w:fldChar w:fldCharType="begin"/>
        </w:r>
        <w:r>
          <w:instrText xml:space="preserve"> PAGEREF _Toc23211 \h </w:instrText>
        </w:r>
        <w:r>
          <w:fldChar w:fldCharType="separate"/>
        </w:r>
        <w:r>
          <w:t>23</w:t>
        </w:r>
        <w:r>
          <w:fldChar w:fldCharType="end"/>
        </w:r>
      </w:hyperlink>
    </w:p>
    <w:p>
      <w:pPr>
        <w:pStyle w:val="TOC2"/>
        <w:tabs>
          <w:tab w:val="right" w:leader="dot" w:pos="8306"/>
        </w:tabs>
      </w:pPr>
      <w:hyperlink w:anchor="_Toc5516" w:history="1">
        <w:r>
          <w:rPr>
            <w:rFonts w:ascii="仿宋" w:eastAsia="仿宋" w:hAnsi="仿宋" w:cs="仿宋" w:hint="eastAsia"/>
            <w:lang w:eastAsia="zh-CN"/>
          </w:rPr>
          <w:t>(一)、资金需求大</w:t>
        </w:r>
        <w:r>
          <w:tab/>
        </w:r>
        <w:r>
          <w:fldChar w:fldCharType="begin"/>
        </w:r>
        <w:r>
          <w:instrText xml:space="preserve"> PAGEREF _Toc5516 \h </w:instrText>
        </w:r>
        <w:r>
          <w:fldChar w:fldCharType="separate"/>
        </w:r>
        <w:r>
          <w:t>23</w:t>
        </w:r>
        <w:r>
          <w:fldChar w:fldCharType="end"/>
        </w:r>
      </w:hyperlink>
    </w:p>
    <w:p>
      <w:pPr>
        <w:pStyle w:val="TOC2"/>
        <w:tabs>
          <w:tab w:val="right" w:leader="dot" w:pos="8306"/>
        </w:tabs>
      </w:pPr>
      <w:hyperlink w:anchor="_Toc28268" w:history="1">
        <w:r>
          <w:rPr>
            <w:rFonts w:ascii="仿宋" w:eastAsia="仿宋" w:hAnsi="仿宋" w:cs="仿宋" w:hint="eastAsia"/>
            <w:lang w:eastAsia="zh-CN"/>
          </w:rPr>
          <w:t>(二)、研发周期长</w:t>
        </w:r>
        <w:r>
          <w:tab/>
        </w:r>
        <w:r>
          <w:fldChar w:fldCharType="begin"/>
        </w:r>
        <w:r>
          <w:instrText xml:space="preserve"> PAGEREF _Toc28268 \h </w:instrText>
        </w:r>
        <w:r>
          <w:fldChar w:fldCharType="separate"/>
        </w:r>
        <w:r>
          <w:t>25</w:t>
        </w:r>
        <w:r>
          <w:fldChar w:fldCharType="end"/>
        </w:r>
      </w:hyperlink>
    </w:p>
    <w:p>
      <w:pPr>
        <w:pStyle w:val="TOC2"/>
        <w:tabs>
          <w:tab w:val="right" w:leader="dot" w:pos="8306"/>
        </w:tabs>
      </w:pPr>
      <w:hyperlink w:anchor="_Toc28338" w:history="1">
        <w:r>
          <w:rPr>
            <w:rFonts w:ascii="仿宋" w:eastAsia="仿宋" w:hAnsi="仿宋" w:cs="仿宋" w:hint="eastAsia"/>
            <w:lang w:eastAsia="zh-CN"/>
          </w:rPr>
          <w:t>(三)、市场风险大</w:t>
        </w:r>
        <w:r>
          <w:tab/>
        </w:r>
        <w:r>
          <w:fldChar w:fldCharType="begin"/>
        </w:r>
        <w:r>
          <w:instrText xml:space="preserve"> PAGEREF _Toc28338 \h </w:instrText>
        </w:r>
        <w:r>
          <w:fldChar w:fldCharType="separate"/>
        </w:r>
        <w:r>
          <w:t>26</w:t>
        </w:r>
        <w:r>
          <w:fldChar w:fldCharType="end"/>
        </w:r>
      </w:hyperlink>
    </w:p>
    <w:p>
      <w:pPr>
        <w:pStyle w:val="TOC2"/>
        <w:tabs>
          <w:tab w:val="right" w:leader="dot" w:pos="8306"/>
        </w:tabs>
      </w:pPr>
      <w:hyperlink w:anchor="_Toc5853" w:history="1">
        <w:r>
          <w:rPr>
            <w:rFonts w:ascii="仿宋" w:eastAsia="仿宋" w:hAnsi="仿宋" w:cs="仿宋" w:hint="eastAsia"/>
            <w:lang w:eastAsia="zh-CN"/>
          </w:rPr>
          <w:t>(四)、利润率高</w:t>
        </w:r>
        <w:r>
          <w:tab/>
        </w:r>
        <w:r>
          <w:fldChar w:fldCharType="begin"/>
        </w:r>
        <w:r>
          <w:instrText xml:space="preserve"> PAGEREF _Toc5853 \h </w:instrText>
        </w:r>
        <w:r>
          <w:fldChar w:fldCharType="separate"/>
        </w:r>
        <w:r>
          <w:t>28</w:t>
        </w:r>
        <w:r>
          <w:fldChar w:fldCharType="end"/>
        </w:r>
      </w:hyperlink>
    </w:p>
    <w:p>
      <w:pPr>
        <w:pStyle w:val="TOC1"/>
        <w:tabs>
          <w:tab w:val="right" w:leader="dot" w:pos="8306"/>
        </w:tabs>
      </w:pPr>
      <w:hyperlink w:anchor="_Toc1624" w:history="1">
        <w:r>
          <w:rPr>
            <w:rFonts w:ascii="仿宋" w:eastAsia="仿宋" w:hAnsi="仿宋" w:cs="仿宋" w:hint="eastAsia"/>
            <w:lang w:eastAsia="zh-CN"/>
          </w:rPr>
          <w:t>九、车库坡道用漆项目社会影响</w:t>
        </w:r>
        <w:r>
          <w:tab/>
        </w:r>
        <w:r>
          <w:fldChar w:fldCharType="begin"/>
        </w:r>
        <w:r>
          <w:instrText xml:space="preserve"> PAGEREF _Toc1624 \h </w:instrText>
        </w:r>
        <w:r>
          <w:fldChar w:fldCharType="separate"/>
        </w:r>
        <w:r>
          <w:t>31</w:t>
        </w:r>
        <w:r>
          <w:fldChar w:fldCharType="end"/>
        </w:r>
      </w:hyperlink>
    </w:p>
    <w:p>
      <w:pPr>
        <w:pStyle w:val="TOC2"/>
        <w:tabs>
          <w:tab w:val="right" w:leader="dot" w:pos="8306"/>
        </w:tabs>
      </w:pPr>
      <w:hyperlink w:anchor="_Toc5922" w:history="1">
        <w:r>
          <w:rPr>
            <w:rFonts w:ascii="仿宋" w:eastAsia="仿宋" w:hAnsi="仿宋" w:cs="仿宋" w:hint="eastAsia"/>
            <w:lang w:eastAsia="zh-CN"/>
          </w:rPr>
          <w:t>(一)、社会责任与义务</w:t>
        </w:r>
        <w:r>
          <w:tab/>
        </w:r>
        <w:r>
          <w:fldChar w:fldCharType="begin"/>
        </w:r>
        <w:r>
          <w:instrText xml:space="preserve"> PAGEREF _Toc5922 \h </w:instrText>
        </w:r>
        <w:r>
          <w:fldChar w:fldCharType="separate"/>
        </w:r>
        <w:r>
          <w:t>31</w:t>
        </w:r>
        <w:r>
          <w:fldChar w:fldCharType="end"/>
        </w:r>
      </w:hyperlink>
    </w:p>
    <w:p>
      <w:pPr>
        <w:pStyle w:val="TOC2"/>
        <w:tabs>
          <w:tab w:val="right" w:leader="dot" w:pos="8306"/>
        </w:tabs>
      </w:pPr>
      <w:hyperlink w:anchor="_Toc16770" w:history="1">
        <w:r>
          <w:rPr>
            <w:rFonts w:ascii="仿宋" w:eastAsia="仿宋" w:hAnsi="仿宋" w:cs="仿宋" w:hint="eastAsia"/>
            <w:lang w:eastAsia="zh-CN"/>
          </w:rPr>
          <w:t>(二)、社会参与与沟通</w:t>
        </w:r>
        <w:r>
          <w:tab/>
        </w:r>
        <w:r>
          <w:fldChar w:fldCharType="begin"/>
        </w:r>
        <w:r>
          <w:instrText xml:space="preserve"> PAGEREF _Toc16770 \h </w:instrText>
        </w:r>
        <w:r>
          <w:fldChar w:fldCharType="separate"/>
        </w:r>
        <w:r>
          <w:t>31</w:t>
        </w:r>
        <w:r>
          <w:fldChar w:fldCharType="end"/>
        </w:r>
      </w:hyperlink>
    </w:p>
    <w:p>
      <w:pPr>
        <w:pStyle w:val="TOC1"/>
        <w:tabs>
          <w:tab w:val="right" w:leader="dot" w:pos="8306"/>
        </w:tabs>
      </w:pPr>
      <w:hyperlink w:anchor="_Toc31963" w:history="1">
        <w:r>
          <w:rPr>
            <w:rFonts w:ascii="仿宋" w:eastAsia="仿宋" w:hAnsi="仿宋" w:cs="仿宋" w:hint="eastAsia"/>
            <w:lang w:eastAsia="zh-CN"/>
          </w:rPr>
          <w:t>十、车库坡道用漆项目技术管理</w:t>
        </w:r>
        <w:r>
          <w:tab/>
        </w:r>
        <w:r>
          <w:fldChar w:fldCharType="begin"/>
        </w:r>
        <w:r>
          <w:instrText xml:space="preserve"> PAGEREF _Toc31963 \h </w:instrText>
        </w:r>
        <w:r>
          <w:fldChar w:fldCharType="separate"/>
        </w:r>
        <w:r>
          <w:t>32</w:t>
        </w:r>
        <w:r>
          <w:fldChar w:fldCharType="end"/>
        </w:r>
      </w:hyperlink>
    </w:p>
    <w:p>
      <w:pPr>
        <w:pStyle w:val="TOC2"/>
        <w:tabs>
          <w:tab w:val="right" w:leader="dot" w:pos="8306"/>
        </w:tabs>
      </w:pPr>
      <w:hyperlink w:anchor="_Toc26960" w:history="1">
        <w:r>
          <w:rPr>
            <w:rFonts w:ascii="仿宋" w:eastAsia="仿宋" w:hAnsi="仿宋" w:cs="仿宋" w:hint="eastAsia"/>
            <w:lang w:eastAsia="zh-CN"/>
          </w:rPr>
          <w:t>(一)、技术方案选用方向</w:t>
        </w:r>
        <w:r>
          <w:tab/>
        </w:r>
        <w:r>
          <w:fldChar w:fldCharType="begin"/>
        </w:r>
        <w:r>
          <w:instrText xml:space="preserve"> PAGEREF _Toc26960 \h </w:instrText>
        </w:r>
        <w:r>
          <w:fldChar w:fldCharType="separate"/>
        </w:r>
        <w:r>
          <w:t>32</w:t>
        </w:r>
        <w:r>
          <w:fldChar w:fldCharType="end"/>
        </w:r>
      </w:hyperlink>
    </w:p>
    <w:p>
      <w:pPr>
        <w:pStyle w:val="TOC2"/>
        <w:tabs>
          <w:tab w:val="right" w:leader="dot" w:pos="8306"/>
        </w:tabs>
      </w:pPr>
      <w:hyperlink w:anchor="_Toc7843" w:history="1">
        <w:r>
          <w:rPr>
            <w:rFonts w:ascii="仿宋" w:eastAsia="仿宋" w:hAnsi="仿宋" w:cs="仿宋" w:hint="eastAsia"/>
            <w:lang w:eastAsia="zh-CN"/>
          </w:rPr>
          <w:t>(二)、工艺技术方案选用原则</w:t>
        </w:r>
        <w:r>
          <w:tab/>
        </w:r>
        <w:r>
          <w:fldChar w:fldCharType="begin"/>
        </w:r>
        <w:r>
          <w:instrText xml:space="preserve"> PAGEREF _Toc7843 \h </w:instrText>
        </w:r>
        <w:r>
          <w:fldChar w:fldCharType="separate"/>
        </w:r>
        <w:r>
          <w:t>34</w:t>
        </w:r>
        <w:r>
          <w:fldChar w:fldCharType="end"/>
        </w:r>
      </w:hyperlink>
    </w:p>
    <w:p>
      <w:pPr>
        <w:pStyle w:val="TOC2"/>
        <w:tabs>
          <w:tab w:val="right" w:leader="dot" w:pos="8306"/>
        </w:tabs>
      </w:pPr>
      <w:hyperlink w:anchor="_Toc19463" w:history="1">
        <w:r>
          <w:rPr>
            <w:rFonts w:ascii="仿宋" w:eastAsia="仿宋" w:hAnsi="仿宋" w:cs="仿宋" w:hint="eastAsia"/>
            <w:lang w:eastAsia="zh-CN"/>
          </w:rPr>
          <w:t>(三)、工艺技术方案要求</w:t>
        </w:r>
        <w:r>
          <w:tab/>
        </w:r>
        <w:r>
          <w:fldChar w:fldCharType="begin"/>
        </w:r>
        <w:r>
          <w:instrText xml:space="preserve"> PAGEREF _Toc19463 \h </w:instrText>
        </w:r>
        <w:r>
          <w:fldChar w:fldCharType="separate"/>
        </w:r>
        <w:r>
          <w:t>36</w:t>
        </w:r>
        <w:r>
          <w:fldChar w:fldCharType="end"/>
        </w:r>
      </w:hyperlink>
    </w:p>
    <w:p>
      <w:pPr>
        <w:pStyle w:val="TOC1"/>
        <w:tabs>
          <w:tab w:val="right" w:leader="dot" w:pos="8306"/>
        </w:tabs>
      </w:pPr>
      <w:hyperlink w:anchor="_Toc25458" w:history="1">
        <w:r>
          <w:rPr>
            <w:rFonts w:ascii="仿宋" w:eastAsia="仿宋" w:hAnsi="仿宋" w:cs="仿宋" w:hint="eastAsia"/>
            <w:lang w:eastAsia="zh-CN"/>
          </w:rPr>
          <w:t>十一、生产安全保护</w:t>
        </w:r>
        <w:r>
          <w:tab/>
        </w:r>
        <w:r>
          <w:fldChar w:fldCharType="begin"/>
        </w:r>
        <w:r>
          <w:instrText xml:space="preserve"> PAGEREF _Toc25458 \h </w:instrText>
        </w:r>
        <w:r>
          <w:fldChar w:fldCharType="separate"/>
        </w:r>
        <w:r>
          <w:t>39</w:t>
        </w:r>
        <w:r>
          <w:fldChar w:fldCharType="end"/>
        </w:r>
      </w:hyperlink>
    </w:p>
    <w:p>
      <w:pPr>
        <w:pStyle w:val="TOC2"/>
        <w:tabs>
          <w:tab w:val="right" w:leader="dot" w:pos="8306"/>
        </w:tabs>
      </w:pPr>
      <w:hyperlink w:anchor="_Toc26465" w:history="1">
        <w:r>
          <w:rPr>
            <w:rFonts w:ascii="仿宋" w:eastAsia="仿宋" w:hAnsi="仿宋" w:cs="仿宋" w:hint="eastAsia"/>
            <w:lang w:eastAsia="zh-CN"/>
          </w:rPr>
          <w:t>(一)、消防安全</w:t>
        </w:r>
        <w:r>
          <w:tab/>
        </w:r>
        <w:r>
          <w:fldChar w:fldCharType="begin"/>
        </w:r>
        <w:r>
          <w:instrText xml:space="preserve"> PAGEREF _Toc26465 \h </w:instrText>
        </w:r>
        <w:r>
          <w:fldChar w:fldCharType="separate"/>
        </w:r>
        <w:r>
          <w:t>39</w:t>
        </w:r>
        <w:r>
          <w:fldChar w:fldCharType="end"/>
        </w:r>
      </w:hyperlink>
    </w:p>
    <w:p>
      <w:pPr>
        <w:pStyle w:val="TOC2"/>
        <w:tabs>
          <w:tab w:val="right" w:leader="dot" w:pos="8306"/>
        </w:tabs>
      </w:pPr>
      <w:hyperlink w:anchor="_Toc16949" w:history="1">
        <w:r>
          <w:rPr>
            <w:rFonts w:ascii="仿宋" w:eastAsia="仿宋" w:hAnsi="仿宋" w:cs="仿宋" w:hint="eastAsia"/>
            <w:lang w:eastAsia="zh-CN"/>
          </w:rPr>
          <w:t>(二)、防火防爆总图布置措施</w:t>
        </w:r>
        <w:r>
          <w:tab/>
        </w:r>
        <w:r>
          <w:fldChar w:fldCharType="begin"/>
        </w:r>
        <w:r>
          <w:instrText xml:space="preserve"> PAGEREF _Toc16949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229" w:history="1">
        <w:r>
          <w:rPr>
            <w:rFonts w:ascii="仿宋" w:eastAsia="仿宋" w:hAnsi="仿宋" w:cs="仿宋" w:hint="eastAsia"/>
            <w:lang w:eastAsia="zh-CN"/>
          </w:rPr>
          <w:t>(三)、自然灾害防范措施</w:t>
        </w:r>
        <w:r>
          <w:tab/>
        </w:r>
        <w:r>
          <w:fldChar w:fldCharType="begin"/>
        </w:r>
        <w:r>
          <w:instrText xml:space="preserve"> PAGEREF _Toc28229 \h </w:instrText>
        </w:r>
        <w:r>
          <w:fldChar w:fldCharType="separate"/>
        </w:r>
        <w:r>
          <w:t>41</w:t>
        </w:r>
        <w:r>
          <w:fldChar w:fldCharType="end"/>
        </w:r>
      </w:hyperlink>
    </w:p>
    <w:p>
      <w:pPr>
        <w:pStyle w:val="TOC2"/>
        <w:tabs>
          <w:tab w:val="right" w:leader="dot" w:pos="8306"/>
        </w:tabs>
      </w:pPr>
      <w:hyperlink w:anchor="_Toc8993" w:history="1">
        <w:r>
          <w:rPr>
            <w:rFonts w:ascii="仿宋" w:eastAsia="仿宋" w:hAnsi="仿宋" w:cs="仿宋" w:hint="eastAsia"/>
            <w:lang w:eastAsia="zh-CN"/>
          </w:rPr>
          <w:t>(四)、安全色及安全标志使用要求</w:t>
        </w:r>
        <w:r>
          <w:tab/>
        </w:r>
        <w:r>
          <w:fldChar w:fldCharType="begin"/>
        </w:r>
        <w:r>
          <w:instrText xml:space="preserve"> PAGEREF _Toc8993 \h </w:instrText>
        </w:r>
        <w:r>
          <w:fldChar w:fldCharType="separate"/>
        </w:r>
        <w:r>
          <w:t>42</w:t>
        </w:r>
        <w:r>
          <w:fldChar w:fldCharType="end"/>
        </w:r>
      </w:hyperlink>
    </w:p>
    <w:p>
      <w:pPr>
        <w:pStyle w:val="TOC2"/>
        <w:tabs>
          <w:tab w:val="right" w:leader="dot" w:pos="8306"/>
        </w:tabs>
      </w:pPr>
      <w:hyperlink w:anchor="_Toc19799" w:history="1">
        <w:r>
          <w:rPr>
            <w:rFonts w:ascii="仿宋" w:eastAsia="仿宋" w:hAnsi="仿宋" w:cs="仿宋" w:hint="eastAsia"/>
            <w:lang w:eastAsia="zh-CN"/>
          </w:rPr>
          <w:t>(五)、防尘防毒措施</w:t>
        </w:r>
        <w:r>
          <w:tab/>
        </w:r>
        <w:r>
          <w:fldChar w:fldCharType="begin"/>
        </w:r>
        <w:r>
          <w:instrText xml:space="preserve"> PAGEREF _Toc19799 \h </w:instrText>
        </w:r>
        <w:r>
          <w:fldChar w:fldCharType="separate"/>
        </w:r>
        <w:r>
          <w:t>43</w:t>
        </w:r>
        <w:r>
          <w:fldChar w:fldCharType="end"/>
        </w:r>
      </w:hyperlink>
    </w:p>
    <w:p>
      <w:pPr>
        <w:pStyle w:val="TOC2"/>
        <w:tabs>
          <w:tab w:val="right" w:leader="dot" w:pos="8306"/>
        </w:tabs>
      </w:pPr>
      <w:hyperlink w:anchor="_Toc22658" w:history="1">
        <w:r>
          <w:rPr>
            <w:rFonts w:ascii="仿宋" w:eastAsia="仿宋" w:hAnsi="仿宋" w:cs="仿宋" w:hint="eastAsia"/>
            <w:lang w:eastAsia="zh-CN"/>
          </w:rPr>
          <w:t>(六)、防静电、触电防护及防雷措施</w:t>
        </w:r>
        <w:r>
          <w:tab/>
        </w:r>
        <w:r>
          <w:fldChar w:fldCharType="begin"/>
        </w:r>
        <w:r>
          <w:instrText xml:space="preserve"> PAGEREF _Toc22658 \h </w:instrText>
        </w:r>
        <w:r>
          <w:fldChar w:fldCharType="separate"/>
        </w:r>
        <w:r>
          <w:t>44</w:t>
        </w:r>
        <w:r>
          <w:fldChar w:fldCharType="end"/>
        </w:r>
      </w:hyperlink>
    </w:p>
    <w:p>
      <w:pPr>
        <w:pStyle w:val="TOC2"/>
        <w:tabs>
          <w:tab w:val="right" w:leader="dot" w:pos="8306"/>
        </w:tabs>
      </w:pPr>
      <w:hyperlink w:anchor="_Toc11528" w:history="1">
        <w:r>
          <w:rPr>
            <w:rFonts w:ascii="仿宋" w:eastAsia="仿宋" w:hAnsi="仿宋" w:cs="仿宋" w:hint="eastAsia"/>
            <w:lang w:eastAsia="zh-CN"/>
          </w:rPr>
          <w:t>(七)、机械设备安全保障措施</w:t>
        </w:r>
        <w:r>
          <w:tab/>
        </w:r>
        <w:r>
          <w:fldChar w:fldCharType="begin"/>
        </w:r>
        <w:r>
          <w:instrText xml:space="preserve"> PAGEREF _Toc11528 \h </w:instrText>
        </w:r>
        <w:r>
          <w:fldChar w:fldCharType="separate"/>
        </w:r>
        <w:r>
          <w:t>45</w:t>
        </w:r>
        <w:r>
          <w:fldChar w:fldCharType="end"/>
        </w:r>
      </w:hyperlink>
    </w:p>
    <w:p>
      <w:pPr>
        <w:pStyle w:val="TOC1"/>
        <w:tabs>
          <w:tab w:val="right" w:leader="dot" w:pos="8306"/>
        </w:tabs>
      </w:pPr>
      <w:hyperlink w:anchor="_Toc21269" w:history="1">
        <w:r>
          <w:rPr>
            <w:rFonts w:ascii="仿宋" w:eastAsia="仿宋" w:hAnsi="仿宋" w:cs="仿宋" w:hint="eastAsia"/>
            <w:lang w:eastAsia="zh-CN"/>
          </w:rPr>
          <w:t>十二、车库坡道用漆项目人力资源培养与发展</w:t>
        </w:r>
        <w:r>
          <w:tab/>
        </w:r>
        <w:r>
          <w:fldChar w:fldCharType="begin"/>
        </w:r>
        <w:r>
          <w:instrText xml:space="preserve"> PAGEREF _Toc21269 \h </w:instrText>
        </w:r>
        <w:r>
          <w:fldChar w:fldCharType="separate"/>
        </w:r>
        <w:r>
          <w:t>47</w:t>
        </w:r>
        <w:r>
          <w:fldChar w:fldCharType="end"/>
        </w:r>
      </w:hyperlink>
    </w:p>
    <w:p>
      <w:pPr>
        <w:pStyle w:val="TOC2"/>
        <w:tabs>
          <w:tab w:val="right" w:leader="dot" w:pos="8306"/>
        </w:tabs>
      </w:pPr>
      <w:hyperlink w:anchor="_Toc9473" w:history="1">
        <w:r>
          <w:rPr>
            <w:rFonts w:ascii="仿宋" w:eastAsia="仿宋" w:hAnsi="仿宋" w:cs="仿宋" w:hint="eastAsia"/>
            <w:lang w:eastAsia="zh-CN"/>
          </w:rPr>
          <w:t>(一)、人才需求与规划</w:t>
        </w:r>
        <w:r>
          <w:tab/>
        </w:r>
        <w:r>
          <w:fldChar w:fldCharType="begin"/>
        </w:r>
        <w:r>
          <w:instrText xml:space="preserve"> PAGEREF _Toc9473 \h </w:instrText>
        </w:r>
        <w:r>
          <w:fldChar w:fldCharType="separate"/>
        </w:r>
        <w:r>
          <w:t>47</w:t>
        </w:r>
        <w:r>
          <w:fldChar w:fldCharType="end"/>
        </w:r>
      </w:hyperlink>
    </w:p>
    <w:p>
      <w:pPr>
        <w:pStyle w:val="TOC2"/>
        <w:tabs>
          <w:tab w:val="right" w:leader="dot" w:pos="8306"/>
        </w:tabs>
      </w:pPr>
      <w:hyperlink w:anchor="_Toc5683" w:history="1">
        <w:r>
          <w:rPr>
            <w:rFonts w:ascii="仿宋" w:eastAsia="仿宋" w:hAnsi="仿宋" w:cs="仿宋" w:hint="eastAsia"/>
            <w:lang w:eastAsia="zh-CN"/>
          </w:rPr>
          <w:t>(二)、培训与发展计划</w:t>
        </w:r>
        <w:r>
          <w:tab/>
        </w:r>
        <w:r>
          <w:fldChar w:fldCharType="begin"/>
        </w:r>
        <w:r>
          <w:instrText xml:space="preserve"> PAGEREF _Toc5683 \h </w:instrText>
        </w:r>
        <w:r>
          <w:fldChar w:fldCharType="separate"/>
        </w:r>
        <w:r>
          <w:t>47</w:t>
        </w:r>
        <w:r>
          <w:fldChar w:fldCharType="end"/>
        </w:r>
      </w:hyperlink>
    </w:p>
    <w:p>
      <w:pPr>
        <w:pStyle w:val="TOC1"/>
        <w:tabs>
          <w:tab w:val="right" w:leader="dot" w:pos="8306"/>
        </w:tabs>
      </w:pPr>
      <w:hyperlink w:anchor="_Toc13352" w:history="1">
        <w:r>
          <w:rPr>
            <w:rFonts w:ascii="仿宋" w:eastAsia="仿宋" w:hAnsi="仿宋" w:cs="仿宋" w:hint="eastAsia"/>
            <w:lang w:eastAsia="zh-CN"/>
          </w:rPr>
          <w:t>十三、车库坡道用漆项目实施时间节点</w:t>
        </w:r>
        <w:r>
          <w:tab/>
        </w:r>
        <w:r>
          <w:fldChar w:fldCharType="begin"/>
        </w:r>
        <w:r>
          <w:instrText xml:space="preserve"> PAGEREF _Toc13352 \h </w:instrText>
        </w:r>
        <w:r>
          <w:fldChar w:fldCharType="separate"/>
        </w:r>
        <w:r>
          <w:t>48</w:t>
        </w:r>
        <w:r>
          <w:fldChar w:fldCharType="end"/>
        </w:r>
      </w:hyperlink>
    </w:p>
    <w:p>
      <w:pPr>
        <w:pStyle w:val="TOC2"/>
        <w:tabs>
          <w:tab w:val="right" w:leader="dot" w:pos="8306"/>
        </w:tabs>
      </w:pPr>
      <w:hyperlink w:anchor="_Toc21080" w:history="1">
        <w:r>
          <w:rPr>
            <w:rFonts w:ascii="仿宋" w:eastAsia="仿宋" w:hAnsi="仿宋" w:cs="仿宋" w:hint="eastAsia"/>
            <w:lang w:eastAsia="zh-CN"/>
          </w:rPr>
          <w:t>(一)、车库坡道用漆项目启动阶段时间节点</w:t>
        </w:r>
        <w:r>
          <w:tab/>
        </w:r>
        <w:r>
          <w:fldChar w:fldCharType="begin"/>
        </w:r>
        <w:r>
          <w:instrText xml:space="preserve"> PAGEREF _Toc21080 \h </w:instrText>
        </w:r>
        <w:r>
          <w:fldChar w:fldCharType="separate"/>
        </w:r>
        <w:r>
          <w:t>48</w:t>
        </w:r>
        <w:r>
          <w:fldChar w:fldCharType="end"/>
        </w:r>
      </w:hyperlink>
    </w:p>
    <w:p>
      <w:pPr>
        <w:pStyle w:val="TOC2"/>
        <w:tabs>
          <w:tab w:val="right" w:leader="dot" w:pos="8306"/>
        </w:tabs>
      </w:pPr>
      <w:hyperlink w:anchor="_Toc27024" w:history="1">
        <w:r>
          <w:rPr>
            <w:rFonts w:ascii="仿宋" w:eastAsia="仿宋" w:hAnsi="仿宋" w:cs="仿宋" w:hint="eastAsia"/>
            <w:lang w:eastAsia="zh-CN"/>
          </w:rPr>
          <w:t>(二)、车库坡道用漆项目执行阶段时间节点</w:t>
        </w:r>
        <w:r>
          <w:tab/>
        </w:r>
        <w:r>
          <w:fldChar w:fldCharType="begin"/>
        </w:r>
        <w:r>
          <w:instrText xml:space="preserve"> PAGEREF _Toc27024 \h </w:instrText>
        </w:r>
        <w:r>
          <w:fldChar w:fldCharType="separate"/>
        </w:r>
        <w:r>
          <w:t>49</w:t>
        </w:r>
        <w:r>
          <w:fldChar w:fldCharType="end"/>
        </w:r>
      </w:hyperlink>
    </w:p>
    <w:p>
      <w:pPr>
        <w:pStyle w:val="TOC2"/>
        <w:tabs>
          <w:tab w:val="right" w:leader="dot" w:pos="8306"/>
        </w:tabs>
      </w:pPr>
      <w:hyperlink w:anchor="_Toc193" w:history="1">
        <w:r>
          <w:rPr>
            <w:rFonts w:ascii="仿宋" w:eastAsia="仿宋" w:hAnsi="仿宋" w:cs="仿宋" w:hint="eastAsia"/>
            <w:lang w:eastAsia="zh-CN"/>
          </w:rPr>
          <w:t>(三)、车库坡道用漆项目完成阶段时间节点</w:t>
        </w:r>
        <w:r>
          <w:tab/>
        </w:r>
        <w:r>
          <w:fldChar w:fldCharType="begin"/>
        </w:r>
        <w:r>
          <w:instrText xml:space="preserve"> PAGEREF _Toc193 \h </w:instrText>
        </w:r>
        <w:r>
          <w:fldChar w:fldCharType="separate"/>
        </w:r>
        <w:r>
          <w:t>50</w:t>
        </w:r>
        <w:r>
          <w:fldChar w:fldCharType="end"/>
        </w:r>
      </w:hyperlink>
    </w:p>
    <w:p>
      <w:pPr>
        <w:pStyle w:val="TOC1"/>
        <w:tabs>
          <w:tab w:val="right" w:leader="dot" w:pos="8306"/>
        </w:tabs>
      </w:pPr>
      <w:hyperlink w:anchor="_Toc19980" w:history="1">
        <w:r>
          <w:rPr>
            <w:rFonts w:ascii="仿宋" w:eastAsia="仿宋" w:hAnsi="仿宋" w:cs="仿宋" w:hint="eastAsia"/>
            <w:lang w:eastAsia="zh-CN"/>
          </w:rPr>
          <w:t>十四、车库坡道用漆项目实施保障措施</w:t>
        </w:r>
        <w:r>
          <w:tab/>
        </w:r>
        <w:r>
          <w:fldChar w:fldCharType="begin"/>
        </w:r>
        <w:r>
          <w:instrText xml:space="preserve"> PAGEREF _Toc19980 \h </w:instrText>
        </w:r>
        <w:r>
          <w:fldChar w:fldCharType="separate"/>
        </w:r>
        <w:r>
          <w:t>51</w:t>
        </w:r>
        <w:r>
          <w:fldChar w:fldCharType="end"/>
        </w:r>
      </w:hyperlink>
    </w:p>
    <w:p>
      <w:pPr>
        <w:pStyle w:val="TOC2"/>
        <w:tabs>
          <w:tab w:val="right" w:leader="dot" w:pos="8306"/>
        </w:tabs>
      </w:pPr>
      <w:hyperlink w:anchor="_Toc28997" w:history="1">
        <w:r>
          <w:rPr>
            <w:rFonts w:ascii="仿宋" w:eastAsia="仿宋" w:hAnsi="仿宋" w:cs="仿宋" w:hint="eastAsia"/>
            <w:lang w:eastAsia="zh-CN"/>
          </w:rPr>
          <w:t>(一)、车库坡道用漆项目实施保障机制</w:t>
        </w:r>
        <w:r>
          <w:tab/>
        </w:r>
        <w:r>
          <w:fldChar w:fldCharType="begin"/>
        </w:r>
        <w:r>
          <w:instrText xml:space="preserve"> PAGEREF _Toc28997 \h </w:instrText>
        </w:r>
        <w:r>
          <w:fldChar w:fldCharType="separate"/>
        </w:r>
        <w:r>
          <w:t>51</w:t>
        </w:r>
        <w:r>
          <w:fldChar w:fldCharType="end"/>
        </w:r>
      </w:hyperlink>
    </w:p>
    <w:p>
      <w:pPr>
        <w:pStyle w:val="TOC2"/>
        <w:tabs>
          <w:tab w:val="right" w:leader="dot" w:pos="8306"/>
        </w:tabs>
      </w:pPr>
      <w:hyperlink w:anchor="_Toc23361" w:history="1">
        <w:r>
          <w:rPr>
            <w:rFonts w:ascii="仿宋" w:eastAsia="仿宋" w:hAnsi="仿宋" w:cs="仿宋" w:hint="eastAsia"/>
            <w:lang w:eastAsia="zh-CN"/>
          </w:rPr>
          <w:t>(二)、车库坡道用漆项目法律合规要求</w:t>
        </w:r>
        <w:r>
          <w:tab/>
        </w:r>
        <w:r>
          <w:fldChar w:fldCharType="begin"/>
        </w:r>
        <w:r>
          <w:instrText xml:space="preserve"> PAGEREF _Toc23361 \h </w:instrText>
        </w:r>
        <w:r>
          <w:fldChar w:fldCharType="separate"/>
        </w:r>
        <w:r>
          <w:t>55</w:t>
        </w:r>
        <w:r>
          <w:fldChar w:fldCharType="end"/>
        </w:r>
      </w:hyperlink>
    </w:p>
    <w:p>
      <w:pPr>
        <w:pStyle w:val="TOC2"/>
        <w:tabs>
          <w:tab w:val="right" w:leader="dot" w:pos="8306"/>
        </w:tabs>
      </w:pPr>
      <w:hyperlink w:anchor="_Toc904" w:history="1">
        <w:r>
          <w:rPr>
            <w:rFonts w:ascii="仿宋" w:eastAsia="仿宋" w:hAnsi="仿宋" w:cs="仿宋" w:hint="eastAsia"/>
            <w:lang w:eastAsia="zh-CN"/>
          </w:rPr>
          <w:t>(三)、车库坡道用漆项目合同管理与法律事务</w:t>
        </w:r>
        <w:r>
          <w:tab/>
        </w:r>
        <w:r>
          <w:fldChar w:fldCharType="begin"/>
        </w:r>
        <w:r>
          <w:instrText xml:space="preserve"> PAGEREF _Toc904 \h </w:instrText>
        </w:r>
        <w:r>
          <w:fldChar w:fldCharType="separate"/>
        </w:r>
        <w:r>
          <w:t>59</w:t>
        </w:r>
        <w:r>
          <w:fldChar w:fldCharType="end"/>
        </w:r>
      </w:hyperlink>
    </w:p>
    <w:p>
      <w:pPr>
        <w:pStyle w:val="TOC2"/>
        <w:tabs>
          <w:tab w:val="right" w:leader="dot" w:pos="8306"/>
        </w:tabs>
      </w:pPr>
      <w:hyperlink w:anchor="_Toc29805" w:history="1">
        <w:r>
          <w:rPr>
            <w:rFonts w:ascii="仿宋" w:eastAsia="仿宋" w:hAnsi="仿宋" w:cs="仿宋" w:hint="eastAsia"/>
            <w:lang w:eastAsia="zh-CN"/>
          </w:rPr>
          <w:t>(四)、车库坡道用漆项目知识产权保护策略</w:t>
        </w:r>
        <w:r>
          <w:tab/>
        </w:r>
        <w:r>
          <w:fldChar w:fldCharType="begin"/>
        </w:r>
        <w:r>
          <w:instrText xml:space="preserve"> PAGEREF _Toc29805 \h </w:instrText>
        </w:r>
        <w:r>
          <w:fldChar w:fldCharType="separate"/>
        </w:r>
        <w:r>
          <w:t>65</w:t>
        </w:r>
        <w:r>
          <w:fldChar w:fldCharType="end"/>
        </w:r>
      </w:hyperlink>
    </w:p>
    <w:p>
      <w:pPr>
        <w:pStyle w:val="TOC1"/>
        <w:tabs>
          <w:tab w:val="right" w:leader="dot" w:pos="8306"/>
        </w:tabs>
      </w:pPr>
      <w:hyperlink w:anchor="_Toc20287" w:history="1">
        <w:r>
          <w:rPr>
            <w:rFonts w:ascii="仿宋" w:eastAsia="仿宋" w:hAnsi="仿宋" w:cs="仿宋" w:hint="eastAsia"/>
            <w:lang w:eastAsia="zh-CN"/>
          </w:rPr>
          <w:t>十五、质量管理体系</w:t>
        </w:r>
        <w:r>
          <w:tab/>
        </w:r>
        <w:r>
          <w:fldChar w:fldCharType="begin"/>
        </w:r>
        <w:r>
          <w:instrText xml:space="preserve"> PAGEREF _Toc20287 \h </w:instrText>
        </w:r>
        <w:r>
          <w:fldChar w:fldCharType="separate"/>
        </w:r>
        <w:r>
          <w:t>68</w:t>
        </w:r>
        <w:r>
          <w:fldChar w:fldCharType="end"/>
        </w:r>
      </w:hyperlink>
    </w:p>
    <w:p>
      <w:pPr>
        <w:pStyle w:val="TOC2"/>
        <w:tabs>
          <w:tab w:val="right" w:leader="dot" w:pos="8306"/>
        </w:tabs>
      </w:pPr>
      <w:hyperlink w:anchor="_Toc13884" w:history="1">
        <w:r>
          <w:rPr>
            <w:rFonts w:ascii="仿宋" w:eastAsia="仿宋" w:hAnsi="仿宋" w:cs="仿宋" w:hint="eastAsia"/>
            <w:lang w:eastAsia="zh-CN"/>
          </w:rPr>
          <w:t>(一)、质量目标与方针</w:t>
        </w:r>
        <w:r>
          <w:tab/>
        </w:r>
        <w:r>
          <w:fldChar w:fldCharType="begin"/>
        </w:r>
        <w:r>
          <w:instrText xml:space="preserve"> PAGEREF _Toc13884 \h </w:instrText>
        </w:r>
        <w:r>
          <w:fldChar w:fldCharType="separate"/>
        </w:r>
        <w:r>
          <w:t>68</w:t>
        </w:r>
        <w:r>
          <w:fldChar w:fldCharType="end"/>
        </w:r>
      </w:hyperlink>
    </w:p>
    <w:p>
      <w:pPr>
        <w:pStyle w:val="TOC2"/>
        <w:tabs>
          <w:tab w:val="right" w:leader="dot" w:pos="8306"/>
        </w:tabs>
      </w:pPr>
      <w:hyperlink w:anchor="_Toc23326" w:history="1">
        <w:r>
          <w:rPr>
            <w:rFonts w:ascii="仿宋" w:eastAsia="仿宋" w:hAnsi="仿宋" w:cs="仿宋" w:hint="eastAsia"/>
            <w:lang w:eastAsia="zh-CN"/>
          </w:rPr>
          <w:t>(二)、质量管理责任</w:t>
        </w:r>
        <w:r>
          <w:tab/>
        </w:r>
        <w:r>
          <w:fldChar w:fldCharType="begin"/>
        </w:r>
        <w:r>
          <w:instrText xml:space="preserve"> PAGEREF _Toc23326 \h </w:instrText>
        </w:r>
        <w:r>
          <w:fldChar w:fldCharType="separate"/>
        </w:r>
        <w:r>
          <w:t>69</w:t>
        </w:r>
        <w:r>
          <w:fldChar w:fldCharType="end"/>
        </w:r>
      </w:hyperlink>
    </w:p>
    <w:p>
      <w:pPr>
        <w:pStyle w:val="TOC2"/>
        <w:tabs>
          <w:tab w:val="right" w:leader="dot" w:pos="8306"/>
        </w:tabs>
      </w:pPr>
      <w:hyperlink w:anchor="_Toc24156" w:history="1">
        <w:r>
          <w:rPr>
            <w:rFonts w:ascii="仿宋" w:eastAsia="仿宋" w:hAnsi="仿宋" w:cs="仿宋" w:hint="eastAsia"/>
            <w:lang w:eastAsia="zh-CN"/>
          </w:rPr>
          <w:t>(三)、质量管理体系文件</w:t>
        </w:r>
        <w:r>
          <w:tab/>
        </w:r>
        <w:r>
          <w:fldChar w:fldCharType="begin"/>
        </w:r>
        <w:r>
          <w:instrText xml:space="preserve"> PAGEREF _Toc24156 \h </w:instrText>
        </w:r>
        <w:r>
          <w:fldChar w:fldCharType="separate"/>
        </w:r>
        <w:r>
          <w:t>70</w:t>
        </w:r>
        <w:r>
          <w:fldChar w:fldCharType="end"/>
        </w:r>
      </w:hyperlink>
    </w:p>
    <w:p>
      <w:pPr>
        <w:pStyle w:val="TOC2"/>
        <w:tabs>
          <w:tab w:val="right" w:leader="dot" w:pos="8306"/>
        </w:tabs>
      </w:pPr>
      <w:hyperlink w:anchor="_Toc16546" w:history="1">
        <w:r>
          <w:rPr>
            <w:rFonts w:ascii="仿宋" w:eastAsia="仿宋" w:hAnsi="仿宋" w:cs="仿宋" w:hint="eastAsia"/>
            <w:lang w:eastAsia="zh-CN"/>
          </w:rPr>
          <w:t>(四)、质量培训与教育</w:t>
        </w:r>
        <w:r>
          <w:tab/>
        </w:r>
        <w:r>
          <w:fldChar w:fldCharType="begin"/>
        </w:r>
        <w:r>
          <w:instrText xml:space="preserve"> PAGEREF _Toc16546 \h </w:instrText>
        </w:r>
        <w:r>
          <w:fldChar w:fldCharType="separate"/>
        </w:r>
        <w:r>
          <w:t>72</w:t>
        </w:r>
        <w:r>
          <w:fldChar w:fldCharType="end"/>
        </w:r>
      </w:hyperlink>
    </w:p>
    <w:p>
      <w:pPr>
        <w:pStyle w:val="TOC2"/>
        <w:tabs>
          <w:tab w:val="right" w:leader="dot" w:pos="8306"/>
        </w:tabs>
      </w:pPr>
      <w:hyperlink w:anchor="_Toc20667" w:history="1">
        <w:r>
          <w:rPr>
            <w:rFonts w:ascii="仿宋" w:eastAsia="仿宋" w:hAnsi="仿宋" w:cs="仿宋" w:hint="eastAsia"/>
            <w:lang w:eastAsia="zh-CN"/>
          </w:rPr>
          <w:t>(五)、质量审核与评价</w:t>
        </w:r>
        <w:r>
          <w:tab/>
        </w:r>
        <w:r>
          <w:fldChar w:fldCharType="begin"/>
        </w:r>
        <w:r>
          <w:instrText xml:space="preserve"> PAGEREF _Toc20667 \h </w:instrText>
        </w:r>
        <w:r>
          <w:fldChar w:fldCharType="separate"/>
        </w:r>
        <w:r>
          <w:t>74</w:t>
        </w:r>
        <w:r>
          <w:fldChar w:fldCharType="end"/>
        </w:r>
      </w:hyperlink>
    </w:p>
    <w:p>
      <w:pPr>
        <w:pStyle w:val="TOC2"/>
        <w:tabs>
          <w:tab w:val="right" w:leader="dot" w:pos="8306"/>
        </w:tabs>
      </w:pPr>
      <w:hyperlink w:anchor="_Toc19170" w:history="1">
        <w:r>
          <w:rPr>
            <w:rFonts w:ascii="仿宋" w:eastAsia="仿宋" w:hAnsi="仿宋" w:cs="仿宋" w:hint="eastAsia"/>
            <w:lang w:eastAsia="zh-CN"/>
          </w:rPr>
          <w:t>(六)、不符合与纠正措施</w:t>
        </w:r>
        <w:r>
          <w:tab/>
        </w:r>
        <w:r>
          <w:fldChar w:fldCharType="begin"/>
        </w:r>
        <w:r>
          <w:instrText xml:space="preserve"> PAGEREF _Toc19170 \h </w:instrText>
        </w:r>
        <w:r>
          <w:fldChar w:fldCharType="separate"/>
        </w:r>
        <w:r>
          <w:t>75</w:t>
        </w:r>
        <w:r>
          <w:fldChar w:fldCharType="end"/>
        </w:r>
      </w:hyperlink>
    </w:p>
    <w:p>
      <w:pPr>
        <w:pStyle w:val="TOC1"/>
        <w:tabs>
          <w:tab w:val="right" w:leader="dot" w:pos="8306"/>
        </w:tabs>
      </w:pPr>
      <w:hyperlink w:anchor="_Toc12167" w:history="1">
        <w:r>
          <w:rPr>
            <w:rFonts w:ascii="仿宋" w:eastAsia="仿宋" w:hAnsi="仿宋" w:cs="仿宋" w:hint="eastAsia"/>
            <w:lang w:eastAsia="zh-CN"/>
          </w:rPr>
          <w:t>十六、利益相关者分析与沟通计划</w:t>
        </w:r>
        <w:r>
          <w:tab/>
        </w:r>
        <w:r>
          <w:fldChar w:fldCharType="begin"/>
        </w:r>
        <w:r>
          <w:instrText xml:space="preserve"> PAGEREF _Toc12167 \h </w:instrText>
        </w:r>
        <w:r>
          <w:fldChar w:fldCharType="separate"/>
        </w:r>
        <w:r>
          <w:t>76</w:t>
        </w:r>
        <w:r>
          <w:fldChar w:fldCharType="end"/>
        </w:r>
      </w:hyperlink>
    </w:p>
    <w:p>
      <w:pPr>
        <w:pStyle w:val="TOC2"/>
        <w:tabs>
          <w:tab w:val="right" w:leader="dot" w:pos="8306"/>
        </w:tabs>
      </w:pPr>
      <w:hyperlink w:anchor="_Toc20730" w:history="1">
        <w:r>
          <w:rPr>
            <w:rFonts w:ascii="仿宋" w:eastAsia="仿宋" w:hAnsi="仿宋" w:cs="仿宋" w:hint="eastAsia"/>
            <w:lang w:eastAsia="zh-CN"/>
          </w:rPr>
          <w:t>(一)、利益相关者分析</w:t>
        </w:r>
        <w:r>
          <w:tab/>
        </w:r>
        <w:r>
          <w:fldChar w:fldCharType="begin"/>
        </w:r>
        <w:r>
          <w:instrText xml:space="preserve"> PAGEREF _Toc20730 \h </w:instrText>
        </w:r>
        <w:r>
          <w:fldChar w:fldCharType="separate"/>
        </w:r>
        <w:r>
          <w:t>76</w:t>
        </w:r>
        <w:r>
          <w:fldChar w:fldCharType="end"/>
        </w:r>
      </w:hyperlink>
    </w:p>
    <w:p>
      <w:pPr>
        <w:pStyle w:val="TOC2"/>
        <w:tabs>
          <w:tab w:val="right" w:leader="dot" w:pos="8306"/>
        </w:tabs>
      </w:pPr>
      <w:hyperlink w:anchor="_Toc25710" w:history="1">
        <w:r>
          <w:rPr>
            <w:rFonts w:ascii="仿宋" w:eastAsia="仿宋" w:hAnsi="仿宋" w:cs="仿宋" w:hint="eastAsia"/>
            <w:lang w:eastAsia="zh-CN"/>
          </w:rPr>
          <w:t>(二)、沟通计划</w:t>
        </w:r>
        <w:r>
          <w:tab/>
        </w:r>
        <w:r>
          <w:fldChar w:fldCharType="begin"/>
        </w:r>
        <w:r>
          <w:instrText xml:space="preserve"> PAGEREF _Toc25710 \h </w:instrText>
        </w:r>
        <w:r>
          <w:fldChar w:fldCharType="separate"/>
        </w:r>
        <w:r>
          <w:t>77</w:t>
        </w:r>
        <w:r>
          <w:fldChar w:fldCharType="end"/>
        </w:r>
      </w:hyperlink>
    </w:p>
    <w:p>
      <w:pPr>
        <w:pStyle w:val="TOC1"/>
        <w:tabs>
          <w:tab w:val="right" w:leader="dot" w:pos="8306"/>
        </w:tabs>
      </w:pPr>
      <w:hyperlink w:anchor="_Toc20696" w:history="1">
        <w:r>
          <w:rPr>
            <w:rFonts w:ascii="仿宋" w:eastAsia="仿宋" w:hAnsi="仿宋" w:cs="仿宋" w:hint="eastAsia"/>
            <w:lang w:eastAsia="zh-CN"/>
          </w:rPr>
          <w:t>十七、供应链管理</w:t>
        </w:r>
        <w:r>
          <w:tab/>
        </w:r>
        <w:r>
          <w:fldChar w:fldCharType="begin"/>
        </w:r>
        <w:r>
          <w:instrText xml:space="preserve"> PAGEREF _Toc20696 \h </w:instrText>
        </w:r>
        <w:r>
          <w:fldChar w:fldCharType="separate"/>
        </w:r>
        <w:r>
          <w:t>78</w:t>
        </w:r>
        <w:r>
          <w:fldChar w:fldCharType="end"/>
        </w:r>
      </w:hyperlink>
    </w:p>
    <w:p>
      <w:pPr>
        <w:pStyle w:val="TOC2"/>
        <w:tabs>
          <w:tab w:val="right" w:leader="dot" w:pos="8306"/>
        </w:tabs>
      </w:pPr>
      <w:hyperlink w:anchor="_Toc11448" w:history="1">
        <w:r>
          <w:rPr>
            <w:rFonts w:ascii="仿宋" w:eastAsia="仿宋" w:hAnsi="仿宋" w:cs="仿宋" w:hint="eastAsia"/>
            <w:lang w:eastAsia="zh-CN"/>
          </w:rPr>
          <w:t>(一)、供应链战略规划</w:t>
        </w:r>
        <w:r>
          <w:tab/>
        </w:r>
        <w:r>
          <w:fldChar w:fldCharType="begin"/>
        </w:r>
        <w:r>
          <w:instrText xml:space="preserve"> PAGEREF _Toc11448 \h </w:instrText>
        </w:r>
        <w:r>
          <w:fldChar w:fldCharType="separate"/>
        </w:r>
        <w:r>
          <w:t>78</w:t>
        </w:r>
        <w:r>
          <w:fldChar w:fldCharType="end"/>
        </w:r>
      </w:hyperlink>
    </w:p>
    <w:p>
      <w:pPr>
        <w:pStyle w:val="TOC2"/>
        <w:tabs>
          <w:tab w:val="right" w:leader="dot" w:pos="8306"/>
        </w:tabs>
      </w:pPr>
      <w:hyperlink w:anchor="_Toc13683" w:history="1">
        <w:r>
          <w:rPr>
            <w:rFonts w:ascii="仿宋" w:eastAsia="仿宋" w:hAnsi="仿宋" w:cs="仿宋" w:hint="eastAsia"/>
            <w:lang w:eastAsia="zh-CN"/>
          </w:rPr>
          <w:t>(二)、供应商选择与合作</w:t>
        </w:r>
        <w:r>
          <w:tab/>
        </w:r>
        <w:r>
          <w:fldChar w:fldCharType="begin"/>
        </w:r>
        <w:r>
          <w:instrText xml:space="preserve"> PAGEREF _Toc13683 \h </w:instrText>
        </w:r>
        <w:r>
          <w:fldChar w:fldCharType="separate"/>
        </w:r>
        <w:r>
          <w:t>80</w:t>
        </w:r>
        <w:r>
          <w:fldChar w:fldCharType="end"/>
        </w:r>
      </w:hyperlink>
    </w:p>
    <w:p>
      <w:pPr>
        <w:pStyle w:val="TOC2"/>
        <w:tabs>
          <w:tab w:val="right" w:leader="dot" w:pos="8306"/>
        </w:tabs>
      </w:pPr>
      <w:hyperlink w:anchor="_Toc1823" w:history="1">
        <w:r>
          <w:rPr>
            <w:rFonts w:ascii="仿宋" w:eastAsia="仿宋" w:hAnsi="仿宋" w:cs="仿宋" w:hint="eastAsia"/>
            <w:lang w:eastAsia="zh-CN"/>
          </w:rPr>
          <w:t>(三)、物流与库存管理</w:t>
        </w:r>
        <w:r>
          <w:tab/>
        </w:r>
        <w:r>
          <w:fldChar w:fldCharType="begin"/>
        </w:r>
        <w:r>
          <w:instrText xml:space="preserve"> PAGEREF _Toc1823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6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94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3794"/>
      <w:r>
        <w:rPr>
          <w:rFonts w:ascii="仿宋" w:eastAsia="仿宋" w:hAnsi="仿宋" w:cs="仿宋" w:hint="eastAsia"/>
          <w:lang w:eastAsia="zh-CN"/>
        </w:rPr>
        <w:t>(一)、车库坡道用漆行业分析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行业一直以来都是市场的关注焦点。行业内的发展趋势、竞争态势以及潜在机会都对车库坡道用漆项目的推进产生深远的影响。通过深入研究行业的整体概貌，我们将更好地理解行业的核心特征，为车库坡道用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车库坡道用漆行业，技术一直是推动创新和发展的关键因素。我们将对当前技术趋势进行详尽分析，包括但不限于人工智能、大数据应用、先进制造技术等。这有助于车库坡道用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车库坡道用漆项目成功的基础。我们将对主要竞争对手进行深入研究，包括其市场份额、产品特点、市场定位等。通过全面了解竞争对手的优势和劣势，车库坡道用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0226"/>
      <w:r>
        <w:rPr>
          <w:rFonts w:ascii="仿宋" w:eastAsia="仿宋" w:hAnsi="仿宋" w:cs="仿宋" w:hint="eastAsia"/>
          <w:sz w:val="28"/>
          <w:lang w:eastAsia="zh-CN"/>
        </w:rPr>
        <w:t>(二)、车库坡道用漆市场分析预测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车库坡道用漆市场未来的增长趋势。这包括市场的整体规模、各细分领域的发展趋势等。车库坡道用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车库坡道用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车库坡道用漆项目实施过程中需要充分考虑的因素。我们将对市场风险进行全面评估，包括但不限于政策法规风险、市场竞争风险、技术变革风险等。通过对潜在风险的深入分析，车库坡道用漆项目可以制定相应的风险缓解策略，降低不确定性对车库坡道用漆项目的影响。</w:t>
      </w:r>
    </w:p>
    <w:p>
      <w:pPr>
        <w:pStyle w:val="Heading1"/>
        <w:ind w:firstLine="560" w:firstLineChars="200"/>
        <w:rPr>
          <w:rFonts w:ascii="仿宋" w:eastAsia="仿宋" w:hAnsi="仿宋" w:cs="仿宋" w:hint="eastAsia"/>
          <w:sz w:val="28"/>
          <w:lang w:eastAsia="zh-CN"/>
        </w:rPr>
      </w:pPr>
      <w:bookmarkStart w:id="5" w:name="_Toc12604"/>
      <w:r>
        <w:rPr>
          <w:rFonts w:ascii="仿宋" w:eastAsia="仿宋" w:hAnsi="仿宋" w:cs="仿宋" w:hint="eastAsia"/>
          <w:sz w:val="28"/>
          <w:lang w:eastAsia="zh-CN"/>
        </w:rPr>
        <w:t>二、车库坡道用漆项目危机管理</w:t>
      </w:r>
      <w:bookmarkEnd w:id="5"/>
    </w:p>
    <w:p>
      <w:pPr>
        <w:pStyle w:val="Heading2"/>
        <w:rPr>
          <w:rFonts w:ascii="仿宋" w:eastAsia="仿宋" w:hAnsi="仿宋" w:cs="仿宋" w:hint="eastAsia"/>
          <w:lang w:eastAsia="zh-CN"/>
        </w:rPr>
      </w:pPr>
      <w:bookmarkStart w:id="6" w:name="_Toc26413"/>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车库坡道用漆项目危机管理中，危机预警与识别是确保车库坡道用漆项目稳健运行的核心步骤。通过建立全面的监测机制，车库坡道用漆项目团队旨在及时发现和理解潜在的风险和危机因素，以便采取及时的预防和应对措施，确保车库坡道用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首先，通过深入的风险评估，车库坡道用漆项目团队全面分析了整个车库坡道用漆项目和各个阶段可能存在的威胁。这包括准确评估每个潜在风险的发生概率和可能影响的程度，为后续危机预警提供了有力支持。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车库坡道用漆项目团队着重于明确定义车库坡道用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车库坡道用漆项目进展的持续监控，团队能够及时发现潜在问题并作出迅速反应。车库坡道用漆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在这一阶段，团队的专业素养和反应速度将发挥至关重要的作用，以确保潜在危机能够在初期得到有效的处理，最大程度地减轻负面影响。通过危机预警与识别，车库坡道用漆项目得以更有序、可控地推进。</w:t>
      </w:r>
    </w:p>
    <w:p>
      <w:pPr>
        <w:pStyle w:val="Heading2"/>
        <w:ind w:firstLine="560" w:firstLineChars="200"/>
        <w:rPr>
          <w:rFonts w:ascii="仿宋" w:eastAsia="仿宋" w:hAnsi="仿宋" w:cs="仿宋" w:hint="eastAsia"/>
          <w:sz w:val="28"/>
          <w:lang w:eastAsia="zh-CN"/>
        </w:rPr>
      </w:pPr>
      <w:bookmarkStart w:id="7" w:name="_Toc1617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在危机发生时，车库坡道用漆项目团队立即行动，成立了应急小组。该小组的任务是迅速制定并实施紧急应对措施，以最小化潜在损失。以下是采取的主要措施：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暂停车库坡道用漆项目进度：为遏制危机蔓延，车库坡道用漆项目暂时停止进行，以便全面评估当前状况。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资源重新分配：重新评估车库坡道用漆项目资源的分配，确保最大限度地减小损失。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实时沟通：与关键利益相关者建立实时沟通机制，向他们传递车库坡道用漆项目危机的实际状况，保障车库坡道用漆项目核心利益。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在紧急应对的同时，车库坡道用漆项目团队强调了团队协作和有效沟通的重要性。以下是团队协作的关键举措：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信息共享机制：建立了信息共享平台，确保团队成员能够及时获取车库坡道用漆项目危机的实时信息。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领导者沟通：车库坡道用漆项目领导者通过定期会议和即时沟通工具，指导团队应对危机，保持团队稳定运行。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随着危机得到初步控制，车库坡道用漆项目团队转向制定恢复计划，以确保车库坡道用漆项目能够从中迅速恢复。主要恢复计划包括：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修复受损的进度计划：重新评估车库坡道用漆项目进度，制定修复计划，确保车库坡道用漆项目尽快回归正常进程。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重新调整资源分配：优化资源分配，确保车库坡道用漆项目在有限资源下高效运转。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风险管理机制加强：对车库坡道用漆项目风险进行全面评估，制定更强化的风险管理策略，以预防未来可能的危机。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3221"/>
      <w:r>
        <w:rPr>
          <w:rFonts w:ascii="仿宋" w:eastAsia="仿宋" w:hAnsi="仿宋" w:cs="仿宋" w:hint="eastAsia"/>
          <w:sz w:val="28"/>
          <w:lang w:eastAsia="zh-CN"/>
        </w:rPr>
        <w:t>三、车库坡道用漆项目绩效评估</w:t>
      </w:r>
      <w:bookmarkEnd w:id="8"/>
    </w:p>
    <w:p>
      <w:pPr>
        <w:pStyle w:val="Heading2"/>
        <w:rPr>
          <w:rFonts w:ascii="仿宋" w:eastAsia="仿宋" w:hAnsi="仿宋" w:cs="仿宋" w:hint="eastAsia"/>
          <w:lang w:eastAsia="zh-CN"/>
        </w:rPr>
      </w:pPr>
      <w:bookmarkStart w:id="9" w:name="_Toc1094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车库坡道用漆项目中，我们设计了一套全面的绩效评估指标，以确保车库坡道用漆项目的可控和成功交付。这些指标跨足车库坡道用漆项目目标、成本、进度和质量等多个维度，为我们提供了全面洞察车库坡道用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目标达成率是我们关注的首要指标。我们设定了明确的目标，并通过定期监测和评估，迅速发现并应对潜在的目标偏差。这为车库坡道用漆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成本绩效是另一个核心关注点。通过实际成本与预算成本的对比分析，我们深入了解成本差异的原因，及时调整资源分配，保持车库坡道用漆项目在经济效益方面的合理水平。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进度作为关键的绩效指标之一，得到了精心的关注。我们制定了详细的车库坡道用漆项目进度计划，并设立了进度符合度指标，确保实际进度与计划进度保持一致。这使我们能够快速发现和解决潜在的进度问题，保持车库坡道用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车库坡道用漆项目绩效的不可或缺的一环。我们引入了一系列的质量标准和客户满意度指标，以确保车库坡道用漆项目交付的成果在质量上达到或超越预期水平。通过持续监测这些指标，我们努力提升车库坡道用漆项目整体质量水平，为车库坡道用漆项目的成功交付提供有力保障。通过这些科学且全面的绩效评估，我们能够更好地引导车库坡道用漆项目的持续改进，确保车库坡道用漆项目目标的顺利达成。</w:t>
      </w:r>
    </w:p>
    <w:p>
      <w:pPr>
        <w:pStyle w:val="Heading2"/>
        <w:ind w:firstLine="560" w:firstLineChars="200"/>
        <w:rPr>
          <w:rFonts w:ascii="仿宋" w:eastAsia="仿宋" w:hAnsi="仿宋" w:cs="仿宋" w:hint="eastAsia"/>
          <w:sz w:val="28"/>
          <w:lang w:eastAsia="zh-CN"/>
        </w:rPr>
      </w:pPr>
      <w:bookmarkStart w:id="10" w:name="_Toc2740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绩效评估是车库坡道用漆项目中的关键环节，为确保车库坡道用漆项目达到预期目标，我们采用了多层次、多维度的绩效评估方法。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车库坡道用漆项目的战略目标对齐，确保每个决策和行动都与车库坡道用漆项目整体目标保持一致。团队会定期召开战略对齐会议，审视当前工作与车库坡道用漆项目战略是否保持一致，以及是否需要调整战略方向。</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车库坡道用漆项目进度、质量、成本和风险等方面。这些指标通过数据收集和分析，为车库坡道用漆项目管理团队提供了客观的评估依据。例如，我们通过车库坡道用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绩效评估不仅仅停留在车库坡道用漆项目内部，还考虑了车库坡道用漆项目对外部环境的影响。我们定期进行干系人满意度调查，以了解各利益相关方对车库坡道用漆项目的期望和满意度，并及时做出调整。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这种多层次、多角度的绩效评估方法，使得我们能够全面了解车库坡道用漆项目的运行状态，及时做出调整，确保车库坡道用漆项目在不断变化的环境中保持稳健前行。</w:t>
      </w:r>
    </w:p>
    <w:p>
      <w:pPr>
        <w:pStyle w:val="Heading2"/>
        <w:ind w:firstLine="560" w:firstLineChars="200"/>
        <w:rPr>
          <w:rFonts w:ascii="仿宋" w:eastAsia="仿宋" w:hAnsi="仿宋" w:cs="仿宋" w:hint="eastAsia"/>
          <w:sz w:val="28"/>
          <w:lang w:eastAsia="zh-CN"/>
        </w:rPr>
      </w:pPr>
      <w:bookmarkStart w:id="11" w:name="_Toc398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为了确保车库坡道用漆项目的有效管理和不断优化，我们采用了精心设计的绩效评估周期。这个周期旨在实现灵活、实时和全面的评估，以适应车库坡道用漆项目执行中的各种挑战。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车库坡道用漆项目的不同需求，分为短期、中期和长期。短期评估关注每个迭代或工作周期，以及时发现和解决当前任务中的问题。中期评估涵盖几个迭代，深入了解整体车库坡道用漆项目的趋势和性能。长期评估则着眼于整个车库坡道用漆项目阶段，确保车库坡道用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车库坡道用漆项目管理工具和协作平台，团队成员能够随时更新和分享车库坡道用漆项目数据。这种实时性的反馈机制使我们能够及时察觉潜在问题，快速调整，保持车库坡道用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车库坡道用漆项目的决策制定密不可分。每个周期的车库坡道用漆项目回顾会议成为集体总结经验、识别问题深层次原因并找到创新解决方案的平台。这种定期的反思与调整机制使车库坡道用漆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9904"/>
      <w:r>
        <w:rPr>
          <w:rFonts w:ascii="仿宋" w:eastAsia="仿宋" w:hAnsi="仿宋" w:cs="仿宋" w:hint="eastAsia"/>
          <w:sz w:val="28"/>
          <w:lang w:eastAsia="zh-CN"/>
        </w:rPr>
        <w:t>四、车库坡道用漆项目选址可行性分析</w:t>
      </w:r>
      <w:bookmarkEnd w:id="12"/>
    </w:p>
    <w:p>
      <w:pPr>
        <w:pStyle w:val="Heading2"/>
        <w:rPr>
          <w:rFonts w:ascii="仿宋" w:eastAsia="仿宋" w:hAnsi="仿宋" w:cs="仿宋" w:hint="eastAsia"/>
          <w:lang w:eastAsia="zh-CN"/>
        </w:rPr>
      </w:pPr>
      <w:bookmarkStart w:id="13" w:name="_Toc15399"/>
      <w:r>
        <w:rPr>
          <w:rFonts w:ascii="仿宋" w:eastAsia="仿宋" w:hAnsi="仿宋" w:cs="仿宋" w:hint="eastAsia"/>
          <w:lang w:eastAsia="zh-CN"/>
        </w:rPr>
        <w:t>(一)、车库坡道用漆项目选址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该车库坡道用漆项目选址位于XX省XX市XX区XXX街道</w:t>
      </w:r>
    </w:p>
    <w:p>
      <w:pPr>
        <w:pStyle w:val="Heading2"/>
        <w:ind w:firstLine="560" w:firstLineChars="200"/>
        <w:rPr>
          <w:rFonts w:ascii="仿宋" w:eastAsia="仿宋" w:hAnsi="仿宋" w:cs="仿宋" w:hint="eastAsia"/>
          <w:sz w:val="28"/>
          <w:lang w:eastAsia="zh-CN"/>
        </w:rPr>
      </w:pPr>
      <w:bookmarkStart w:id="14" w:name="_Toc12665"/>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车库坡道用漆项目的征地面积将根据车库坡道用漆项目的实际规模和需求进行精确规划。具体面积XXX平方米，旨在确保车库坡道用漆项目不仅能够满足当前的发展需求，还能够预留空间以适应未来的扩展。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净用地面积是在征地面积基础上去除不可利用面积后的实际可开发用地。具体面积XXX平方米，考虑到环保、交通、安全等多方面因素，以确保车库坡道用漆项目在整体利用效率上达到最优。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车库坡道用漆项目计划建设的建筑总规模具体面积XXX平方米。这一规模的确定综合考虑了车库坡道用漆项目的性质、规模，以及城市规划的相关要求，确保建筑布局与周边环境协调一致。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绿地率是车库坡道用漆项目用地中被规划为绿地的比例。具体面积XXX平方米，旨在通过合理规划绿地，改善车库坡道用漆项目周边环境，提升居民生活质量，并符合城市整体绿化规划。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容积率是用地上可以建设的建筑总体积与用地面积之比。具体面积XXX，通过合理的容积率规划，确保车库坡道用漆项目建筑规模与周边环境和谐共生。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车库坡道用漆项目选址与当地城市规划相一致，具体面积XXX平方米。通过与城市规划部门深入沟通，确保车库坡道用漆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产业政策符合性： 充分了解并确保车库坡道用漆项目选址符合当地产业政策，具体面积XXX平方米。这包括车库坡道用漆项目对当地经济的促进作用，以及对相关产业的带动效应，确保车库坡道用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用地总体要求必须符合环保和可持续发展的原则，具体面积XXX平方米。通过采用绿色建筑设计、节能减排等措施，确保车库坡道用漆项目在建设和运营过程中对环境的影响最小化，达到可持续发展的要求。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确保车库坡道用漆项目选址具备必要的公共设施配套，具体面积XXX平方米。这包括交通便利性、教育、医疗等基础设施，以提高居民生活品质，使得车库坡道用漆项目选址更具吸引力。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考虑用地总体要求对当地社会稳定性的影响，具体面积XXX平方米。通过深入了解当地社区反馈，确保车库坡道用漆项目的选址和建设过程对当地社会和谐稳定产生积极作用。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车库坡道用漆项目选址不仅符合法规和规划，还在实际操作中具有可行性。这一全面规划将为车库坡道用漆项目的成功实施提供坚实的基础，确保车库坡道用漆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758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车库坡道用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车库坡道用漆项目的设备规划和空间设计中，我们将采取灵活设备布局的措施。设备布局将根据实际需求进行灵活设计，避免不必要的浪费。通过合理规划设备摆放位置，我们将提高设备的利用率，减少设备间距，以确保车库坡道用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车库坡道用漆项目内部引入共享设施的概念，例如共享会议室、办公区等。通过这种方式，我们可以减少对资源的重复建设，提高资源共享效率，从而减小车库坡道用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3031"/>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车库坡道用漆项目的总图布置中，我们将不同功能区域进行明确的规划，以最大程度满足车库坡道用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9320"/>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车库坡道用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车库坡道用漆项目对环境的影响是综合评价的重要因素之一。我们将详细考虑选址周边的自然环境、生态保护区、水源地等情况，确保车库坡道用漆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对选址的评价还需充分考虑当地政府的产业政策和法规。我们将详细了解车库坡道用漆项目所在地的相关政策，确保车库坡道用漆项目的规划和运营与当地法规相符，降低不必要的法律风险。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考虑到社会稳定性对企业运营的重要性，我们将评估选址地区的社会安全情况、劳工关系、社区反馈等方面，以确保车库坡道用漆项目的建设和运营不会受到社会稳定性的负面影响。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最后，我们将综合考虑用地成本，包括土地购置费用、土地开发成本等。通过对用地成本的详细评估，我们能够做出更为精确的经济效益分析，为车库坡道用漆项目的投资决策提供有力支持。</w:t>
      </w:r>
    </w:p>
    <w:p>
      <w:pPr>
        <w:pStyle w:val="Heading1"/>
        <w:ind w:firstLine="560" w:firstLineChars="200"/>
        <w:rPr>
          <w:rFonts w:ascii="仿宋" w:eastAsia="仿宋" w:hAnsi="仿宋" w:cs="仿宋" w:hint="eastAsia"/>
          <w:sz w:val="28"/>
          <w:lang w:eastAsia="zh-CN"/>
        </w:rPr>
      </w:pPr>
      <w:bookmarkStart w:id="18" w:name="_Toc32612"/>
      <w:r>
        <w:rPr>
          <w:rFonts w:ascii="仿宋" w:eastAsia="仿宋" w:hAnsi="仿宋" w:cs="仿宋" w:hint="eastAsia"/>
          <w:sz w:val="28"/>
          <w:lang w:eastAsia="zh-CN"/>
        </w:rPr>
        <w:t>五、车库坡道用漆项目建设背景及必要性分析</w:t>
      </w:r>
      <w:bookmarkEnd w:id="18"/>
    </w:p>
    <w:p>
      <w:pPr>
        <w:pStyle w:val="Heading2"/>
        <w:rPr>
          <w:rFonts w:ascii="仿宋" w:eastAsia="仿宋" w:hAnsi="仿宋" w:cs="仿宋" w:hint="eastAsia"/>
          <w:lang w:eastAsia="zh-CN"/>
        </w:rPr>
      </w:pPr>
      <w:bookmarkStart w:id="19" w:name="_Toc21784"/>
      <w:r>
        <w:rPr>
          <w:rFonts w:ascii="仿宋" w:eastAsia="仿宋" w:hAnsi="仿宋" w:cs="仿宋" w:hint="eastAsia"/>
          <w:lang w:eastAsia="zh-CN"/>
        </w:rPr>
        <w:t>(一)、车库坡道用漆项目背景分析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车库坡道用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车库坡道用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车库坡道用漆项目在这个潮流中的定位。同时，我们将关注行业内涌现的新兴机遇，以便车库坡道用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车库坡道用漆项目提供了强大的发展动力。我们将聚焦于行业内最新的技术发展趋势，包括但不限于人工智能、大数据分析、物联网等领域。通过深度的技术研究，我们将确保车库坡道用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https://d.book118.com/076142141015010052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车库坡道用漆项目规划设计方案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F5408D"/>
    <w:rsid w:val="32F540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6142141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2024-02-21T14:36:00Z</dcterms:created>
  <dcterms:modified xsi:type="dcterms:W3CDTF">2024-02-21T14:37:14Z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BDCB6FC4A9BF4939A67A460FD9A6601B_11</vt:lpwstr>
  </property>
  <property fmtid="{D5CDD505-2E9C-101B-9397-08002B2CF9AE}" pid="3" name="KSOProductBuildVer">
    <vt:lpwstr>2052-12.1.0.16250</vt:lpwstr>
  </property>
</Properties>
</file>