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jc w:val="center"/>
      </w:pPr>
      <w:r>
        <w:rPr>
          <w:rFonts w:ascii="黑体" w:hAnsi="黑体"/>
          <w:b/>
          <w:i w:val="0"/>
          <w:sz w:val="36"/>
        </w:rPr>
        <w:t>2024年材料员之材料员基础知识题库</w:t>
      </w:r>
    </w:p>
    <w:p/>
    <w:p>
      <w:pPr>
        <w:jc w:val="center"/>
      </w:pPr>
      <w:r>
        <w:rPr>
          <w:rFonts w:ascii="黑体" w:hAnsi="黑体"/>
          <w:b/>
          <w:sz w:val="28"/>
        </w:rPr>
        <w:t>第一部分  单选题(200题)</w:t>
      </w:r>
    </w:p>
    <w:p>
      <w:r>
        <w:t>1、抽样检查是对产品批作出（　　　），并作出相应的处理。</w:t>
        <w:br/>
        <w:t>A.判断</w:t>
        <w:br/>
        <w:t>B.判别</w:t>
        <w:br/>
        <w:t>C.分析</w:t>
        <w:br/>
        <w:t>D.辨别</w:t>
        <w:br/>
        <w:br/>
        <w:t xml:space="preserve">【答案】：A </w:t>
      </w:r>
    </w:p>
    <w:p>
      <w:r>
        <w:t>2、材料表面包装破摸、变色属于哪一项材料质量检验的范畴。（　　　）</w:t>
        <w:br/>
        <w:t>A.材料数量检验</w:t>
        <w:br/>
        <w:t>B.外观质量检验</w:t>
        <w:br/>
        <w:t>C.内在质量检验</w:t>
        <w:br/>
        <w:t>D.不属于质量检验</w:t>
        <w:br/>
        <w:br/>
        <w:t xml:space="preserve">【答案】：B </w:t>
      </w:r>
    </w:p>
    <w:p>
      <w:r>
        <w:t>3、（　　　）：以状态检查为基础，对设备磨损接近修理极限前的总成，有计划地进行预防性、恢复性的修理，延长大修的周期。</w:t>
        <w:br/>
        <w:t>A.小修</w:t>
        <w:br/>
        <w:t>B.中修</w:t>
        <w:br/>
        <w:t>C.大修</w:t>
        <w:br/>
        <w:t>D.项目修理</w:t>
        <w:br/>
        <w:br/>
        <w:t xml:space="preserve">【答案】：D </w:t>
      </w:r>
    </w:p>
    <w:p>
      <w:pPr>
        <w:sectPr w:rsidSect="00034616">
          <w:pgSz w:w="12240" w:h="15840"/>
          <w:pgMar w:top="1440" w:right="1800" w:bottom="1440" w:left="1800" w:header="720" w:footer="720" w:gutter="0"/>
          <w:cols w:space="720"/>
          <w:docGrid w:linePitch="360"/>
        </w:sectPr>
      </w:pPr>
    </w:p>
    <w:p>
      <w:r>
        <w:t>4、保水性是指（　　　）。</w:t>
        <w:br/>
        <w:t>A.混凝土拌和物在施工过程中具有一定的保持内部水分而抵抗泌水的能力</w:t>
        <w:br/>
        <w:t>B.混凝土组成材料间具有一定的黏聚力，在施工过程中混凝土能保持整体均匀的性能</w:t>
        <w:br/>
        <w:t>C.混凝土拌和物在自重或机械振动时能够产生流动的性质</w:t>
        <w:br/>
        <w:t>D.混凝土满足施工工艺要求的综合性质</w:t>
        <w:br/>
        <w:br/>
        <w:t>【答案】：A</w:t>
      </w:r>
      <w:r>
        <w:t xml:space="preserve"> </w:t>
      </w:r>
    </w:p>
    <w:p>
      <w:r>
        <w:t>5、根据物资对工程质量和成本的影响程度材料可分为ABC三类，其中A类指（　　　）。</w:t>
        <w:br/>
        <w:t>A.对工程质量有直接影响的，关系用户使用生命和效果的，占工程成本较大的物资</w:t>
        <w:br/>
        <w:t>B.对工程质量有间接影响，为工程实体消耗的物资</w:t>
        <w:br/>
        <w:t>C.指辅助材料，也就是占工程成本较小的物资</w:t>
        <w:br/>
        <w:t>D.以上都不是</w:t>
        <w:br/>
        <w:br/>
        <w:t xml:space="preserve">【答案】：A </w:t>
      </w:r>
    </w:p>
    <w:p>
      <w:r>
        <w:t>6、下列各项中，关于冷加工钢筋和热处理钢筋的说法有误的是（　　　）。</w:t>
        <w:br/>
        <w:t>A.冷轧带肋钢筋的牌号由CRB和钢筋的抗拉强度最大值构成</w:t>
        <w:br/>
        <w:t>B.冷拔低碳钢丝不得做预应力钢筋使用，做箍筋使用时直径不宜小于5mm</w:t>
        <w:br/>
        <w:t>C.冷拔低碳钢丝是用普通碳素钢热轧盘条钢筋在常温下冷拔加工而成，只有CDW550一个强度级别</w:t>
        <w:br/>
        <w:t>D.热处理钢筋强度高，锚固性好，不易打滑，预应力值稳定；施工简便，开盘后钢筋自然伸直，不需调直及焊接</w:t>
        <w:br/>
        <w:br/>
        <w:t xml:space="preserve">【答案】：A </w:t>
      </w:r>
    </w:p>
    <w:p>
      <w:pPr>
        <w:sectPr w:rsidSect="00034616">
          <w:type w:val="nextPage"/>
          <w:pgSz w:w="12240" w:h="15840"/>
          <w:pgMar w:top="1440" w:right="1800" w:bottom="1440" w:left="1800" w:header="720" w:footer="720" w:gutter="0"/>
          <w:pgNumType w:start="2"/>
          <w:cols w:space="720"/>
          <w:titlePg w:val="0"/>
          <w:docGrid w:linePitch="360"/>
        </w:sectPr>
      </w:pPr>
    </w:p>
    <w:p>
      <w:r>
        <w:t>7、混凝土施工缝宜留置在结构受剪力比较小且便于施工的部位，柱的施工缝留设位置不正确的是（　　　）。</w:t>
        <w:br/>
        <w:t>A.基础的顶面</w:t>
        <w:br/>
        <w:t>B.吊车梁的下面</w:t>
        <w:br/>
        <w:t>C.吊车梁的上面</w:t>
        <w:br/>
        <w:t>D.无梁楼盖柱帽的下面</w:t>
        <w:br/>
        <w:br/>
        <w:t>【答案】：B</w:t>
      </w:r>
      <w:r>
        <w:t xml:space="preserve"> </w:t>
      </w:r>
    </w:p>
    <w:p>
      <w:r>
        <w:t>8、约束反力通过接触点，沿接触面的（　　　）方向，指向被约束物体。</w:t>
        <w:br/>
        <w:t>A.公切线</w:t>
        <w:br/>
        <w:t>B.公法线</w:t>
        <w:br/>
        <w:t>C.水平</w:t>
        <w:br/>
        <w:t>D.竖直</w:t>
        <w:br/>
        <w:br/>
        <w:t xml:space="preserve">【答案】：B </w:t>
      </w:r>
    </w:p>
    <w:p>
      <w:r>
        <w:t>9、建筑企业材料管理实行分层管理，一般分为管理层材料管理和（　　　）的材料管理。</w:t>
        <w:br/>
        <w:t>A.领导层</w:t>
        <w:br/>
        <w:t>B.操作层</w:t>
        <w:br/>
        <w:t>C.决策层</w:t>
        <w:br/>
        <w:t>D.劳务层</w:t>
        <w:br/>
        <w:br/>
        <w:t xml:space="preserve">【答案】：D </w:t>
      </w:r>
    </w:p>
    <w:p>
      <w:pPr>
        <w:sectPr w:rsidSect="00034616">
          <w:type w:val="nextPage"/>
          <w:pgSz w:w="12240" w:h="15840"/>
          <w:pgMar w:top="1440" w:right="1800" w:bottom="1440" w:left="1800" w:header="720" w:footer="720" w:gutter="0"/>
          <w:pgNumType w:start="3"/>
          <w:cols w:space="720"/>
          <w:titlePg w:val="0"/>
          <w:docGrid w:linePitch="360"/>
        </w:sectPr>
      </w:pPr>
      <w:r>
        <w:t>10、下列哪一项不属于影响周转性材料消耗定额的因素（　　　）。</w:t>
        <w:br/>
        <w:t>A.一次使用量</w:t>
        <w:br/>
        <w:t>B.损耗率</w:t>
        <w:br/>
        <w:t>C.摊销量</w:t>
        <w:br/>
        <w:t>D.周转次数</w:t>
        <w:br/>
        <w:br/>
        <w:t xml:space="preserve">【答案】：C </w:t>
      </w:r>
    </w:p>
    <w:p>
      <w:r>
        <w:t>11、关于水灰比对混凝土拌合物特性的影响，说法不正确的是（　　　）。</w:t>
        <w:br/>
        <w:t>A.水灰比越大，黏聚性越差</w:t>
        <w:br/>
        <w:t>B.水灰比越小，保水性越好</w:t>
        <w:br/>
        <w:t>C.水灰比过大会产生离析现象</w:t>
        <w:br/>
        <w:t>D.水灰比越大，坍落度越小</w:t>
        <w:br/>
        <w:br/>
        <w:t xml:space="preserve">【答案】：D </w:t>
      </w:r>
    </w:p>
    <w:p>
      <w:r>
        <w:t>12、（　　　）是把施工对象划分成若干施工段，每个施工过程的专业队（组）依次连续地在每个施工段上进行作业，不同的施工过程，按照工程对象的施工工艺要求，先后相继投人施工，使各专业队（组）在不同的空间范围内可以互不干扰地同时进行不同的工作。</w:t>
        <w:br/>
        <w:t>A.平行施工</w:t>
        <w:br/>
        <w:t>B.流水施工</w:t>
        <w:br/>
        <w:t>C.依次施工</w:t>
        <w:br/>
        <w:t>D.重复施工</w:t>
        <w:br/>
        <w:br/>
        <w:t xml:space="preserve">【答案】：B </w:t>
      </w:r>
    </w:p>
    <w:p>
      <w:r>
        <w:t>13、（　　　）消除了个体之间个别偶然的差异，显示出所有个体共性和数据一般水平的统计指标，是数据分布的中心，对数据的代表性好。</w:t>
        <w:br/>
        <w:t>A.极差</w:t>
        <w:br/>
        <w:t>B.算术平均值</w:t>
        <w:br/>
        <w:t>C.标准偏差</w:t>
        <w:br/>
        <w:t>D.变异系数</w:t>
        <w:br/>
        <w:br/>
        <w:t xml:space="preserve">【答案】：B </w:t>
      </w:r>
    </w:p>
    <w:p>
      <w:pPr>
        <w:sectPr w:rsidSect="00034616">
          <w:type w:val="nextPage"/>
          <w:pgSz w:w="12240" w:h="15840"/>
          <w:pgMar w:top="1440" w:right="1800" w:bottom="1440" w:left="1800" w:header="720" w:footer="720" w:gutter="0"/>
          <w:pgNumType w:start="4"/>
          <w:cols w:space="720"/>
          <w:titlePg w:val="0"/>
          <w:docGrid w:linePitch="360"/>
        </w:sectPr>
      </w:pPr>
    </w:p>
    <w:p>
      <w:r>
        <w:t>14、砂浆流动性的选择与砌体材料及施工天气情况有关。当砌筑烧结多孔砖，空心砖砌块时，砂浆的稠度宜为（　　　）。</w:t>
        <w:br/>
        <w:t>A.70～90mm</w:t>
        <w:br/>
        <w:t>B.60～80mm</w:t>
        <w:br/>
        <w:t>C.50～70mm</w:t>
        <w:br/>
        <w:t>D.30～50mm</w:t>
        <w:br/>
        <w:br/>
        <w:t>【答案】：B</w:t>
      </w:r>
      <w:r>
        <w:t xml:space="preserve"> </w:t>
      </w:r>
    </w:p>
    <w:p>
      <w:r>
        <w:t>15、箱形基础采用机械开挖基坑时，应在基坑底面以上保留（　　　）厚的土层采用人工挖除。</w:t>
        <w:br/>
        <w:t>A.200～400mm</w:t>
        <w:br/>
        <w:t>B.300～500mm</w:t>
        <w:br/>
        <w:t>C.400～600mm</w:t>
        <w:br/>
        <w:t>D.500～700mm</w:t>
        <w:br/>
        <w:br/>
        <w:t xml:space="preserve">【答案】：A </w:t>
      </w:r>
    </w:p>
    <w:p>
      <w:r>
        <w:t>16、能够用数据变动的幅度来反映其分散状况的特征值是（　　　）。</w:t>
        <w:br/>
        <w:t>A.算术平均值</w:t>
        <w:br/>
        <w:t>B.极差</w:t>
        <w:br/>
        <w:t>C.标准偏差</w:t>
        <w:br/>
        <w:t>D.变异系数</w:t>
        <w:br/>
        <w:br/>
        <w:t xml:space="preserve">【答案】：B </w:t>
      </w:r>
    </w:p>
    <w:p>
      <w:pPr>
        <w:sectPr w:rsidSect="00034616">
          <w:type w:val="nextPage"/>
          <w:pgSz w:w="12240" w:h="15840"/>
          <w:pgMar w:top="1440" w:right="1800" w:bottom="1440" w:left="1800" w:header="720" w:footer="720" w:gutter="0"/>
          <w:pgNumType w:start="5"/>
          <w:cols w:space="720"/>
          <w:titlePg w:val="0"/>
          <w:docGrid w:linePitch="360"/>
        </w:sectPr>
      </w:pPr>
      <w:r>
        <w:t>17、抽样一般程序的第一步为（　　　）。</w:t>
        <w:br/>
        <w:t>A.制定抽样框</w:t>
        <w:br/>
        <w:t>B.制定抽样方案</w:t>
        <w:br/>
        <w:t>C.界定抽样总体</w:t>
        <w:br/>
        <w:t>D.预估样本质量</w:t>
        <w:br/>
        <w:br/>
        <w:t xml:space="preserve">【答案】：C </w:t>
      </w:r>
    </w:p>
    <w:p>
      <w:r>
        <w:t>18、根据《清单工程量计算规范》规定，以\"㎡\"为单位，应保留小数点后二位数字。</w:t>
        <w:br/>
        <w:t>A.一位</w:t>
        <w:br/>
        <w:t>B.二位</w:t>
        <w:br/>
        <w:t>C.三位</w:t>
        <w:br/>
        <w:t>D.四位</w:t>
        <w:br/>
        <w:br/>
        <w:t xml:space="preserve">【答案】：B </w:t>
      </w:r>
    </w:p>
    <w:p>
      <w:r>
        <w:t>19、《安全生产法》对安全事故等级的划分标准中重大事故是指（　　　）。</w:t>
        <w:br/>
        <w:t>A.造成30人及以上死亡</w:t>
        <w:br/>
        <w:t>B.造成10人及以上30人以下死亡</w:t>
        <w:br/>
        <w:t>C.造成3人及以上10人以下死亡</w:t>
        <w:br/>
        <w:t>D.造成3人以下死亡</w:t>
        <w:br/>
        <w:br/>
        <w:t xml:space="preserve">【答案】：B </w:t>
      </w:r>
    </w:p>
    <w:p>
      <w:r>
        <w:t>20、负有安全生产监督管理职责的部门应当建立举报制度，公开举报电话、信箱或者电子邮件地址，受理有关（　　　）的举报。</w:t>
        <w:br/>
        <w:t>A.劳工纠纷</w:t>
        <w:br/>
        <w:t>B.质量生产</w:t>
        <w:br/>
        <w:t>C.合同纠纷</w:t>
        <w:br/>
        <w:t>D.安全生产</w:t>
        <w:br/>
        <w:br/>
        <w:t xml:space="preserve">【答案】：D </w:t>
      </w:r>
    </w:p>
    <w:p>
      <w:pPr>
        <w:sectPr w:rsidSect="00034616">
          <w:type w:val="nextPage"/>
          <w:pgSz w:w="12240" w:h="15840"/>
          <w:pgMar w:top="1440" w:right="1800" w:bottom="1440" w:left="1800" w:header="720" w:footer="720" w:gutter="0"/>
          <w:pgNumType w:start="6"/>
          <w:cols w:space="720"/>
          <w:titlePg w:val="0"/>
          <w:docGrid w:linePitch="360"/>
        </w:sectPr>
      </w:pPr>
    </w:p>
    <w:p>
      <w:r>
        <w:t>21、在双代号时标网络计划中，关键路线是指（　　　）。</w:t>
        <w:br/>
        <w:t>A.没有虚工作的线路</w:t>
        <w:br/>
        <w:t>B.关键结点组成的线路</w:t>
        <w:br/>
        <w:t>C.没有波形线的线路</w:t>
        <w:br/>
        <w:t>D.持续时间最长工作所在的线路</w:t>
        <w:br/>
        <w:br/>
        <w:t>【答案】：B</w:t>
      </w:r>
      <w:r>
        <w:t xml:space="preserve"> </w:t>
      </w:r>
    </w:p>
    <w:p>
      <w:r>
        <w:t>22、某建筑工程编制招标控制价。已知工程设备费为0，分部分项工程费400万元，单价措施项目费32万元，总价措施项目费18万元，暂列金额10万元，暂估材料15万元，专业工程暂估价20万元，总承包服务费2万元，计日工为0；根据背景资料，回答并计算下列问题：</w:t>
        <w:br/>
        <w:t>A.投标报价</w:t>
        <w:br/>
        <w:t>B.招标控制价</w:t>
        <w:br/>
        <w:t>C.设计概算</w:t>
        <w:br/>
        <w:t>D.合同价</w:t>
        <w:br/>
        <w:br/>
        <w:t xml:space="preserve">【答案】：A </w:t>
      </w:r>
    </w:p>
    <w:p>
      <w:r>
        <w:t>23、当总体是由差异明显的几部分组成时，往往选择（　　　）的方法。</w:t>
        <w:br/>
        <w:t>A.整群抽样</w:t>
        <w:br/>
        <w:t>B.等距抽样</w:t>
        <w:br/>
        <w:t>C.两阶段随机抽样</w:t>
        <w:br/>
        <w:t>D.分层抽样</w:t>
        <w:br/>
        <w:br/>
        <w:t xml:space="preserve">【答案】：D </w:t>
      </w:r>
    </w:p>
    <w:p>
      <w:r>
        <w:t>24、混凝土的水灰比值在一定范围内越大，则其强度（　　　）。</w:t>
        <w:br/>
        <w:t>A.越低</w:t>
        <w:br/>
        <w:t>B.越高</w:t>
        <w:br/>
        <w:t>C.不变</w:t>
        <w:br/>
        <w:t>D.无影响</w:t>
        <w:br/>
        <w:br/>
        <w:t xml:space="preserve">【答案】：A </w:t>
      </w:r>
    </w:p>
    <w:p>
      <w:pPr>
        <w:sectPr w:rsidSect="00034616">
          <w:type w:val="nextPage"/>
          <w:pgSz w:w="12240" w:h="15840"/>
          <w:pgMar w:top="1440" w:right="1800" w:bottom="1440" w:left="1800" w:header="720" w:footer="720" w:gutter="0"/>
          <w:pgNumType w:start="7"/>
          <w:cols w:space="720"/>
          <w:titlePg w:val="0"/>
          <w:docGrid w:linePitch="360"/>
        </w:sectPr>
      </w:pPr>
    </w:p>
    <w:p>
      <w:r>
        <w:t>25、沥青的温度敏感性通常用（　　　）表示。</w:t>
        <w:br/>
        <w:t>A.针人度</w:t>
        <w:br/>
        <w:t>B.软化点</w:t>
        <w:br/>
        <w:t>C.延伸度</w:t>
        <w:br/>
        <w:t>D.闪点</w:t>
        <w:br/>
        <w:br/>
        <w:t>【答案】：B</w:t>
      </w:r>
      <w:r>
        <w:t xml:space="preserve"> </w:t>
      </w:r>
    </w:p>
    <w:p>
      <w:r>
        <w:t>26、评价沥青混合料的耐久性指标不包括（　　　）。</w:t>
        <w:br/>
        <w:t>A.空隙率</w:t>
        <w:br/>
        <w:t>B.饱和度</w:t>
        <w:br/>
        <w:t>C.软化点</w:t>
        <w:br/>
        <w:t>D.残留稳定度</w:t>
        <w:br/>
        <w:br/>
        <w:t xml:space="preserve">【答案】：C </w:t>
      </w:r>
    </w:p>
    <w:p>
      <w:r>
        <w:t>27、划分材料采购环节与材料保管环节责任的分界线是（　　　）。</w:t>
        <w:br/>
        <w:t>A.验收准备</w:t>
        <w:br/>
        <w:t>B.验收入库</w:t>
        <w:br/>
        <w:t>C.检验实物</w:t>
        <w:br/>
        <w:t>D.办理入库手续</w:t>
        <w:br/>
        <w:br/>
        <w:t xml:space="preserve">【答案】：B </w:t>
      </w:r>
    </w:p>
    <w:p>
      <w:r>
        <w:t>28、下列哪种砖是以黏土、页岩、煤矸石为主要原料，经过制坯成型、干燥、焙烧而成的一种具有多排小孔的制品。（　　　）</w:t>
        <w:br/>
        <w:t>A.蒸压灰砂砖</w:t>
        <w:br/>
        <w:t>B.烧结空心砖</w:t>
        <w:br/>
        <w:t>C.烧结普通砖</w:t>
        <w:br/>
        <w:t>D.烧结多孔砖</w:t>
        <w:br/>
        <w:br/>
        <w:t xml:space="preserve">【答案】：D </w:t>
      </w:r>
    </w:p>
    <w:p>
      <w:pPr>
        <w:sectPr w:rsidSect="00034616">
          <w:type w:val="nextPage"/>
          <w:pgSz w:w="12240" w:h="15840"/>
          <w:pgMar w:top="1440" w:right="1800" w:bottom="1440" w:left="1800" w:header="720" w:footer="720" w:gutter="0"/>
          <w:pgNumType w:start="8"/>
          <w:cols w:space="720"/>
          <w:titlePg w:val="0"/>
          <w:docGrid w:linePitch="360"/>
        </w:sectPr>
      </w:pPr>
    </w:p>
    <w:p>
      <w:r>
        <w:t>29、普通硅酸盐水泥的代号为（　　　）。</w:t>
        <w:br/>
        <w:t>A.P·P</w:t>
        <w:br/>
        <w:t>B.P·S</w:t>
        <w:br/>
        <w:t>C.P·O</w:t>
        <w:br/>
        <w:t>D.P·C</w:t>
        <w:br/>
        <w:br/>
        <w:t>【答案】：C</w:t>
      </w:r>
      <w:r>
        <w:t xml:space="preserve"> </w:t>
      </w:r>
    </w:p>
    <w:p>
      <w:r>
        <w:t>30、钢筋的（　　　）通过试验来测定，钢筋这一性能的质量标准有屈服点、抗拉强度、伸长率，冷弯性能等指标。</w:t>
        <w:br/>
        <w:t>A.化学性能</w:t>
        <w:br/>
        <w:t>B.机械性能</w:t>
        <w:br/>
        <w:t>C.抗拉性能</w:t>
        <w:br/>
        <w:t>D.抗拔性能</w:t>
        <w:br/>
        <w:br/>
        <w:t xml:space="preserve">【答案】：B </w:t>
      </w:r>
    </w:p>
    <w:p>
      <w:r>
        <w:t>31、普通碳素结构钢随牌号的增加，钢材的（　　　）。</w:t>
        <w:br/>
        <w:t>A.强度增加、塑性增加</w:t>
        <w:br/>
        <w:t>B.强度降低、塑性增加</w:t>
        <w:br/>
        <w:t>C.强度降低、塑性降低</w:t>
        <w:br/>
        <w:t>D.强度增加、塑性降低</w:t>
        <w:br/>
        <w:br/>
        <w:t xml:space="preserve">【答案】：D </w:t>
      </w:r>
    </w:p>
    <w:p>
      <w:pPr>
        <w:sectPr w:rsidSect="00034616">
          <w:type w:val="nextPage"/>
          <w:pgSz w:w="12240" w:h="15840"/>
          <w:pgMar w:top="1440" w:right="1800" w:bottom="1440" w:left="1800" w:header="720" w:footer="720" w:gutter="0"/>
          <w:pgNumType w:start="9"/>
          <w:cols w:space="720"/>
          <w:titlePg w:val="0"/>
          <w:docGrid w:linePitch="360"/>
        </w:sectPr>
      </w:pPr>
    </w:p>
    <w:p>
      <w:r>
        <w:t>32、直运输机械作业人员、安装拆卸工、爆破作业人员、（　　　）、登高架设作业人员等特种作业人员，必须按照国家有关规定经过专门的安全作业培训，并取得特种作业操作资格证书后，方可上岗作业。</w:t>
        <w:br/>
        <w:t>A.瓦工</w:t>
        <w:br/>
        <w:t>B.起重信号工</w:t>
        <w:br/>
        <w:t>C.钢筋工</w:t>
        <w:br/>
        <w:t>D.木工</w:t>
        <w:br/>
        <w:br/>
        <w:t>【答案】：B</w:t>
      </w:r>
      <w:r>
        <w:t xml:space="preserve"> </w:t>
      </w:r>
    </w:p>
    <w:p>
      <w:r>
        <w:t>33、按照标准制作方法制成边长为150mm的标准立方体试件，在标准条件（温度20℃±2℃，相对湿度为95%以上）下养护（　　　），然后采用标准试验方法测得的极限抗压强度值，称为混凝土的立方体抗压强度。</w:t>
        <w:br/>
        <w:t>A.3d</w:t>
        <w:br/>
        <w:t>B.7d</w:t>
        <w:br/>
        <w:t>C.30d</w:t>
        <w:br/>
        <w:t>D.28d</w:t>
        <w:br/>
        <w:br/>
        <w:t xml:space="preserve">【答案】：D </w:t>
      </w:r>
    </w:p>
    <w:p>
      <w:r>
        <w:t>34、间壁墙指墙厚（　　　）的墙。</w:t>
        <w:br/>
        <w:t>A.≤100mm</w:t>
        <w:br/>
        <w:t>B.≤120mm</w:t>
        <w:br/>
        <w:t>C.≤150mm</w:t>
        <w:br/>
        <w:t>D.≤180mm</w:t>
        <w:br/>
        <w:br/>
        <w:t xml:space="preserve">【答案】：B </w:t>
      </w:r>
    </w:p>
    <w:p>
      <w:r>
        <w:t>35、钢筋进行冷拉加工时，常采用控制钢筋的（　　　）和冷拉率两种方法。</w:t>
        <w:br/>
        <w:t>A.强度</w:t>
        <w:br/>
        <w:t>B.冷弯性能</w:t>
        <w:br/>
        <w:t>C.应力</w:t>
        <w:br/>
        <w:t>D.变形</w:t>
        <w:br/>
        <w:br/>
        <w:t xml:space="preserve">【答案】：C </w:t>
      </w:r>
    </w:p>
    <w:p>
      <w:pPr>
        <w:sectPr w:rsidSect="00034616">
          <w:type w:val="nextPage"/>
          <w:pgSz w:w="12240" w:h="15840"/>
          <w:pgMar w:top="1440" w:right="1800" w:bottom="1440" w:left="1800" w:header="720" w:footer="720" w:gutter="0"/>
          <w:pgNumType w:start="10"/>
          <w:cols w:space="720"/>
          <w:titlePg w:val="0"/>
          <w:docGrid w:linePitch="360"/>
        </w:sectPr>
      </w:pPr>
    </w:p>
    <w:p>
      <w:r>
        <w:t>36、石油沥青的有害成分是（　　　）。</w:t>
        <w:br/>
        <w:t>A.油分</w:t>
        <w:br/>
        <w:t>B.树脂</w:t>
        <w:br/>
        <w:t>C.地沥青质</w:t>
        <w:br/>
        <w:t>D.蜡</w:t>
        <w:br/>
        <w:br/>
        <w:t>【答案】：D</w:t>
      </w:r>
      <w:r>
        <w:t xml:space="preserve"> </w:t>
      </w:r>
    </w:p>
    <w:p>
      <w:r>
        <w:t>37、（　　　）反映了在一定社会生产力条件下，建筑行业生产与管理的社会平均水平或平均先进水平。</w:t>
        <w:br/>
        <w:t>A.定额</w:t>
        <w:br/>
        <w:t>B.工程定额</w:t>
        <w:br/>
        <w:t>C.劳动定额</w:t>
        <w:br/>
        <w:t>D.材料消耗定额</w:t>
        <w:br/>
        <w:br/>
        <w:t xml:space="preserve">【答案】：B </w:t>
      </w:r>
    </w:p>
    <w:p>
      <w:r>
        <w:t>38、（　　　）良好的混凝土拌和物，易于浇注、振捣和成型。</w:t>
        <w:br/>
        <w:t>A.黏聚性</w:t>
        <w:br/>
        <w:t>B.流动性</w:t>
        <w:br/>
        <w:t>C.保水性</w:t>
        <w:br/>
        <w:t>D.泌水性</w:t>
        <w:br/>
        <w:br/>
        <w:t xml:space="preserve">【答案】：B </w:t>
      </w:r>
    </w:p>
    <w:p>
      <w:pPr>
        <w:sectPr w:rsidSect="00034616">
          <w:type w:val="nextPage"/>
          <w:pgSz w:w="12240" w:h="15840"/>
          <w:pgMar w:top="1440" w:right="1800" w:bottom="1440" w:left="1800" w:header="720" w:footer="720" w:gutter="0"/>
          <w:pgNumType w:start="11"/>
          <w:cols w:space="720"/>
          <w:titlePg w:val="0"/>
          <w:docGrid w:linePitch="360"/>
        </w:sectPr>
      </w:pPr>
      <w:r>
        <w:t>39、集体合同签订后应当报送劳动行政部门；劳动行政部门自收到集体合同文本之日起（　　　）日内未提出异议的，集体合同即行生效。</w:t>
        <w:br/>
        <w:t>A.10</w:t>
        <w:br/>
        <w:t>B.15</w:t>
        <w:br/>
        <w:t>C.30</w:t>
        <w:br/>
        <w:t>D.60</w:t>
        <w:br/>
        <w:br/>
        <w:t xml:space="preserve">【答案】：B </w:t>
      </w:r>
    </w:p>
    <w:p>
      <w:r>
        <w:t>40、下列属于时间参数的是（　　　）。</w:t>
        <w:br/>
        <w:t>A.施工段数</w:t>
        <w:br/>
        <w:t>B.施工过程数</w:t>
        <w:br/>
        <w:t>C.流水节拍</w:t>
        <w:br/>
        <w:t>D.施工层数</w:t>
        <w:br/>
        <w:br/>
        <w:t xml:space="preserve">【答案】：C </w:t>
      </w:r>
    </w:p>
    <w:p>
      <w:r>
        <w:t>41、用人单位必须为劳动者提供符合国家规定的劳动安全卫生条件和必要的劳动防护用品，对从事有职业危害作业的劳动者应当定期进行（　　　）</w:t>
        <w:br/>
        <w:t>A.健康检查</w:t>
        <w:br/>
        <w:t>B.安全培训</w:t>
        <w:br/>
        <w:t>C.安全教育</w:t>
        <w:br/>
        <w:t>D.作业交底</w:t>
        <w:br/>
        <w:br/>
        <w:t xml:space="preserve">【答案】：A </w:t>
      </w:r>
    </w:p>
    <w:p>
      <w:r>
        <w:t>42、纯弯曲段梁的弯矩为（　　　）。</w:t>
        <w:br/>
        <w:t>A.零</w:t>
        <w:br/>
        <w:t>B.常数</w:t>
        <w:br/>
        <w:t>C.正值</w:t>
        <w:br/>
        <w:t>D.负值</w:t>
        <w:br/>
        <w:br/>
        <w:t xml:space="preserve">【答案】：B </w:t>
      </w:r>
    </w:p>
    <w:p>
      <w:pPr>
        <w:sectPr w:rsidSect="00034616">
          <w:type w:val="nextPage"/>
          <w:pgSz w:w="12240" w:h="15840"/>
          <w:pgMar w:top="1440" w:right="1800" w:bottom="1440" w:left="1800" w:header="720" w:footer="720" w:gutter="0"/>
          <w:pgNumType w:start="12"/>
          <w:cols w:space="720"/>
          <w:titlePg w:val="0"/>
          <w:docGrid w:linePitch="360"/>
        </w:sectPr>
      </w:pPr>
    </w:p>
    <w:p>
      <w:r>
        <w:t>43、静力学方程可求出支反力的梁为（　　　）。</w:t>
        <w:br/>
        <w:t>A.静定梁</w:t>
        <w:br/>
        <w:t>B.非静定梁</w:t>
        <w:br/>
        <w:t>C.超静定梁</w:t>
        <w:br/>
        <w:t>D.简支梁</w:t>
        <w:br/>
        <w:br/>
        <w:t>【答案】：A</w:t>
      </w:r>
      <w:r>
        <w:t xml:space="preserve"> </w:t>
      </w:r>
    </w:p>
    <w:p>
      <w:r>
        <w:t>44、考虑经济的原则，用来确定控制界限的方法为（　　　）。</w:t>
        <w:br/>
        <w:t>A.二倍标准差法</w:t>
        <w:br/>
        <w:t>B.三倍标准差法</w:t>
        <w:br/>
        <w:t>C.四倍标准差法</w:t>
        <w:br/>
        <w:t>D.1.5倍标准差法</w:t>
        <w:br/>
        <w:br/>
        <w:t xml:space="preserve">【答案】：B </w:t>
      </w:r>
    </w:p>
    <w:p>
      <w:r>
        <w:t>45、交付（　　　）验收的建筑工程，必须符合规定的建筑工程质量标准，有完整的工程技术经济资料和经签署的工程保修书。</w:t>
        <w:br/>
        <w:t>A.主体</w:t>
        <w:br/>
        <w:t>B.消防</w:t>
        <w:br/>
        <w:t>C.竣工</w:t>
        <w:br/>
        <w:t>D.基础</w:t>
        <w:br/>
        <w:br/>
        <w:t xml:space="preserve">【答案】：C </w:t>
      </w:r>
    </w:p>
    <w:p>
      <w:r>
        <w:t>46、某混凝土实验室配合比为1：2.3：4.4，水灰比为0.55，现场砂含水率为3％，石子的含水率为1％，则施工的配合比为（   ）。</w:t>
        <w:br/>
        <w:t>A.1：2.3：4.4</w:t>
        <w:br/>
        <w:t>B.1：2.33：4.41</w:t>
        <w:br/>
        <w:t>C.1：2.35：4.43</w:t>
        <w:br/>
        <w:t>D.1：2.37：4.44</w:t>
        <w:br/>
        <w:br/>
        <w:t xml:space="preserve">【答案】：D </w:t>
      </w:r>
    </w:p>
    <w:p>
      <w:pPr>
        <w:sectPr w:rsidSect="00034616">
          <w:type w:val="nextPage"/>
          <w:pgSz w:w="12240" w:h="15840"/>
          <w:pgMar w:top="1440" w:right="1800" w:bottom="1440" w:left="1800" w:header="720" w:footer="720" w:gutter="0"/>
          <w:pgNumType w:start="13"/>
          <w:cols w:space="720"/>
          <w:titlePg w:val="0"/>
          <w:docGrid w:linePitch="360"/>
        </w:sectPr>
      </w:pPr>
    </w:p>
    <w:p>
      <w:r>
        <w:t>47、施工单位的（　　　）应对建设工程项目现场的安全施工负总责。</w:t>
        <w:br/>
        <w:t>A.项目负责人</w:t>
        <w:br/>
        <w:t>B.技术负责人</w:t>
        <w:br/>
        <w:t>C.安全员</w:t>
        <w:br/>
        <w:t>D.栋号经理</w:t>
        <w:br/>
        <w:br/>
        <w:t>【答案】：A</w:t>
      </w:r>
      <w:r>
        <w:t xml:space="preserve"> </w:t>
      </w:r>
    </w:p>
    <w:p>
      <w:r>
        <w:t>48、以下不属于施工项目管理内容的是（　　　）。</w:t>
        <w:br/>
        <w:t>A.建立施工项目管理组织</w:t>
        <w:br/>
        <w:t>B.编制施工项目管理规划</w:t>
        <w:br/>
        <w:t>C.施工项目的目标控制</w:t>
        <w:br/>
        <w:t>D.建筑物的结构设计</w:t>
        <w:br/>
        <w:br/>
        <w:t xml:space="preserve">【答案】：D </w:t>
      </w:r>
    </w:p>
    <w:p>
      <w:r>
        <w:t>49、将混凝土制品在温度为20±2℃，相对湿度大于95％的标准条件下进行的养护，是（　　　）。</w:t>
        <w:br/>
        <w:t>A.标准养护</w:t>
        <w:br/>
        <w:t>B.自然养护</w:t>
        <w:br/>
        <w:t>C.蒸汽养护</w:t>
        <w:br/>
        <w:t>D.压蒸养护</w:t>
        <w:br/>
        <w:br/>
        <w:t xml:space="preserve">【答案】：A </w:t>
      </w:r>
    </w:p>
    <w:p>
      <w:r>
        <w:t>50、用以标注建筑物定位轴线之间的距离的尺寸称为（　　　）。</w:t>
        <w:br/>
        <w:t>A.轴线尺寸</w:t>
        <w:br/>
        <w:t>B.构造尺寸</w:t>
        <w:br/>
        <w:t>C.实际尺寸</w:t>
        <w:br/>
        <w:t>D.设计尺寸</w:t>
        <w:br/>
        <w:br/>
        <w:t xml:space="preserve">【答案】：A </w:t>
      </w:r>
    </w:p>
    <w:p>
      <w:pPr>
        <w:sectPr w:rsidSect="00034616">
          <w:type w:val="nextPage"/>
          <w:pgSz w:w="12240" w:h="15840"/>
          <w:pgMar w:top="1440" w:right="1800" w:bottom="1440" w:left="1800" w:header="720" w:footer="720" w:gutter="0"/>
          <w:pgNumType w:start="14"/>
          <w:cols w:space="720"/>
          <w:titlePg w:val="0"/>
          <w:docGrid w:linePitch="360"/>
        </w:sectPr>
      </w:pPr>
    </w:p>
    <w:p>
      <w:r>
        <w:t>51、起重机械必须严格执行“（　　　）\"的规定，遇六级（含六级）以上的大风或大雨、大雪、打雷等恶劣天气，应停止使用。</w:t>
        <w:br/>
        <w:t>A.项目部</w:t>
        <w:br/>
        <w:t>B.十不吊</w:t>
        <w:br/>
        <w:t>C.公司设备科</w:t>
        <w:br/>
        <w:t>D.主管部门</w:t>
        <w:br/>
        <w:br/>
        <w:t>【答案】：B</w:t>
      </w:r>
      <w:r>
        <w:t xml:space="preserve"> </w:t>
      </w:r>
    </w:p>
    <w:p>
      <w:r>
        <w:t>52、杆发生弯曲变形后，轴线和外力（　　　）的弯曲称为平面弯曲。</w:t>
        <w:br/>
        <w:t>A.不平行</w:t>
        <w:br/>
        <w:t>B.在同一平面内</w:t>
        <w:br/>
        <w:t>C.相垂直</w:t>
        <w:br/>
        <w:t>D.方向交错</w:t>
        <w:br/>
        <w:br/>
        <w:t xml:space="preserve">【答案】：B </w:t>
      </w:r>
    </w:p>
    <w:p>
      <w:r>
        <w:t>53、生产经营单位发生重大生产安全事故时，单位的（　　　）应当立即组织抢救，并不得在事故调查处理期间擅离职守。</w:t>
        <w:br/>
        <w:t>A.主要负责人</w:t>
        <w:br/>
        <w:t>B.法人</w:t>
        <w:br/>
        <w:t>C.安全人员</w:t>
        <w:br/>
        <w:t>D.总经理</w:t>
        <w:br/>
        <w:br/>
        <w:t xml:space="preserve">【答案】：A </w:t>
      </w:r>
    </w:p>
    <w:p>
      <w:pPr>
        <w:sectPr w:rsidSect="00034616">
          <w:type w:val="nextPage"/>
          <w:pgSz w:w="12240" w:h="15840"/>
          <w:pgMar w:top="1440" w:right="1800" w:bottom="1440" w:left="1800" w:header="720" w:footer="720" w:gutter="0"/>
          <w:pgNumType w:start="15"/>
          <w:cols w:space="720"/>
          <w:titlePg w:val="0"/>
          <w:docGrid w:linePitch="360"/>
        </w:sectPr>
      </w:pPr>
    </w:p>
    <w:p>
      <w:r>
        <w:t>54、单层建筑坡屋顶空间净高超过2.10m的部位应计算全面积：净高在1.20m至2.10m的部位应汁算1/2面积；净高不足l.20m的部位不应计算面积。</w:t>
        <w:br/>
        <w:t>A.1.20m</w:t>
        <w:br/>
        <w:t>B.1.40m</w:t>
        <w:br/>
        <w:t>C.1.60m</w:t>
        <w:br/>
        <w:t>D.1.80m</w:t>
        <w:br/>
        <w:br/>
        <w:t>【答案】：A</w:t>
      </w:r>
      <w:r>
        <w:t xml:space="preserve"> </w:t>
      </w:r>
    </w:p>
    <w:p>
      <w:r>
        <w:t>55、强制性国家标准的代号为（　　　）。</w:t>
        <w:br/>
        <w:t>A.GB/T</w:t>
        <w:br/>
        <w:t>B.JGJ</w:t>
        <w:br/>
        <w:t>C.JGJ/T</w:t>
        <w:br/>
        <w:t>D.GB</w:t>
        <w:br/>
        <w:br/>
        <w:t xml:space="preserve">【答案】：D </w:t>
      </w:r>
    </w:p>
    <w:p>
      <w:r>
        <w:t>56、关于材料的弯曲试验，下列哪种说法是正确的（　　　）。</w:t>
        <w:br/>
        <w:t>A.材料的弯曲试验是测定材料承受竖向荷载时的力学特性的试验。</w:t>
        <w:br/>
        <w:t>B.弯曲试验的对象是高塑性材料。</w:t>
        <w:br/>
        <w:t>C.对脆性材料做拉伸试验，其变形量很小。</w:t>
        <w:br/>
        <w:t>D.弯曲试验用挠度来表示塑性材料的塑性。</w:t>
        <w:br/>
        <w:br/>
        <w:t xml:space="preserve">【答案】：C </w:t>
      </w:r>
    </w:p>
    <w:p>
      <w:r>
        <w:t>57、数理统计是以（　　　）为理论基础，利用观测随机现象所得到的数据来选择、构造数学模型（即研究随机现象）。</w:t>
        <w:br/>
        <w:t>A.系统论</w:t>
        <w:br/>
        <w:t>B.PDCA原理</w:t>
        <w:br/>
        <w:t>C.概率论</w:t>
        <w:br/>
        <w:t>D.管理论</w:t>
        <w:br/>
        <w:br/>
        <w:t xml:space="preserve">【答案】：C </w:t>
      </w:r>
    </w:p>
    <w:p>
      <w:pPr>
        <w:sectPr w:rsidSect="00034616">
          <w:type w:val="nextPage"/>
          <w:pgSz w:w="12240" w:h="15840"/>
          <w:pgMar w:top="1440" w:right="1800" w:bottom="1440" w:left="1800" w:header="720" w:footer="720" w:gutter="0"/>
          <w:pgNumType w:start="16"/>
          <w:cols w:space="720"/>
          <w:titlePg w:val="0"/>
          <w:docGrid w:linePitch="360"/>
        </w:sectPr>
      </w:pPr>
      <w:r>
        <w:t>58、下列各项,不属于常用早强剂的是(</w:t>
      </w:r>
      <w:r>
        <w:t xml:space="preserve"> )。（ </w:t>
      </w:r>
    </w:p>
    <w:p>
      <w:r>
        <w:t xml:space="preserve"> ）</w:t>
        <w:br/>
        <w:t>A.氯盐类早强剂</w:t>
        <w:br/>
        <w:t>B.硝酸盐类早强剂</w:t>
        <w:br/>
        <w:t>C.硫酸盐类早强剂</w:t>
        <w:br/>
        <w:t>D.有机胺类早强剂</w:t>
        <w:br/>
        <w:br/>
        <w:t>【答案】：B</w:t>
      </w:r>
      <w:r>
        <w:t xml:space="preserve"> </w:t>
      </w:r>
    </w:p>
    <w:p>
      <w:r>
        <w:t>59、简单随机抽样又称纯随机抽样，（　　　）随机抽样。</w:t>
        <w:br/>
        <w:t>A.局部</w:t>
        <w:br/>
        <w:t>B.不完全</w:t>
        <w:br/>
        <w:t>C.完全</w:t>
        <w:br/>
        <w:t>D.其他</w:t>
        <w:br/>
        <w:br/>
        <w:t xml:space="preserve">【答案】：C </w:t>
      </w:r>
    </w:p>
    <w:p>
      <w:r>
        <w:t>60、样本计量是（　　　）变量，随着抽到的样本单位不同取其值也会有所变化。</w:t>
        <w:br/>
        <w:t>A.正常</w:t>
        <w:br/>
        <w:t>B.要素</w:t>
        <w:br/>
        <w:t>C.随机</w:t>
        <w:br/>
        <w:t>D.整体</w:t>
        <w:br/>
        <w:br/>
        <w:t xml:space="preserve">【答案】：C </w:t>
      </w:r>
    </w:p>
    <w:p>
      <w:r>
        <w:t>61、普通混凝土的抗压强度测定，若采用100×100×100mm的立方体试件，则试验结果应乘以折算系数（　　　）。</w:t>
        <w:br/>
        <w:t>A.0.90</w:t>
        <w:br/>
        <w:t>B.0.95</w:t>
        <w:br/>
        <w:t>C.1.0</w:t>
        <w:br/>
        <w:t>D.1.05</w:t>
        <w:br/>
        <w:br/>
        <w:t xml:space="preserve">【答案】：B </w:t>
      </w:r>
    </w:p>
    <w:p>
      <w:pPr>
        <w:sectPr w:rsidSect="00034616">
          <w:type w:val="nextPage"/>
          <w:pgSz w:w="12240" w:h="15840"/>
          <w:pgMar w:top="1440" w:right="1800" w:bottom="1440" w:left="1800" w:header="720" w:footer="720" w:gutter="0"/>
          <w:pgNumType w:start="17"/>
          <w:cols w:space="720"/>
          <w:titlePg w:val="0"/>
          <w:docGrid w:linePitch="360"/>
        </w:sectPr>
      </w:pPr>
    </w:p>
    <w:p>
      <w:r>
        <w:t>62、常用的钢板桩施工机械有自由落锤﹑气动锤﹑柴油锤﹑振动锤，使用较多的是（　　　）。</w:t>
        <w:br/>
        <w:t>A.自由落锤</w:t>
        <w:br/>
        <w:t>B.气动锤</w:t>
        <w:br/>
        <w:t>C.柴油锤</w:t>
        <w:br/>
        <w:t>D.振动锤</w:t>
        <w:br/>
        <w:br/>
        <w:t>【答案】：D</w:t>
      </w:r>
      <w:r>
        <w:t xml:space="preserve"> </w:t>
      </w:r>
    </w:p>
    <w:p>
      <w:r>
        <w:t>63、根据工程承包相关法律规定，建筑业企业（　　　）承揽工程。</w:t>
        <w:br/>
        <w:t>A.可以超越本企业资质等级许可的业务范围</w:t>
        <w:br/>
        <w:t>B.可以用另一个建筑施工企业的名义</w:t>
        <w:br/>
        <w:t>C.只能在本企业资质等级许可的业务范围内</w:t>
        <w:br/>
        <w:t>D.可允许其他单位或者个人使用本企业的资质证书</w:t>
        <w:br/>
        <w:br/>
        <w:t xml:space="preserve">【答案】：C </w:t>
      </w:r>
    </w:p>
    <w:p>
      <w:r>
        <w:t>64、下列浅基础类型中，不属于按构造形式分类的是（　　　）。</w:t>
        <w:br/>
        <w:t>A.条形基础</w:t>
        <w:br/>
        <w:t>B.独立基础</w:t>
        <w:br/>
        <w:t>C.筏板基础</w:t>
        <w:br/>
        <w:t>D.砖基础</w:t>
        <w:br/>
        <w:br/>
        <w:t xml:space="preserve">【答案】：D </w:t>
      </w:r>
    </w:p>
    <w:p>
      <w:r>
        <w:t>65、在生产性建设工程中，设备、工器具购置费用占工程造价的比重的增大，意味着生产技术的进步和投资本有机构成的（　　　）。</w:t>
        <w:br/>
        <w:t>A.降低</w:t>
        <w:br/>
        <w:t>B.提高</w:t>
        <w:br/>
        <w:t>C.不变</w:t>
        <w:br/>
        <w:t>D.大幅度变化</w:t>
        <w:br/>
        <w:br/>
        <w:t xml:space="preserve">【答案】：B </w:t>
      </w:r>
    </w:p>
    <w:p>
      <w:pPr>
        <w:sectPr w:rsidSect="00034616">
          <w:type w:val="nextPage"/>
          <w:pgSz w:w="12240" w:h="15840"/>
          <w:pgMar w:top="1440" w:right="1800" w:bottom="1440" w:left="1800" w:header="720" w:footer="720" w:gutter="0"/>
          <w:pgNumType w:start="18"/>
          <w:cols w:space="720"/>
          <w:titlePg w:val="0"/>
          <w:docGrid w:linePitch="360"/>
        </w:sectPr>
      </w:pPr>
    </w:p>
    <w:p>
      <w:r>
        <w:t>66、钢筋弯曲后的外包尺寸和中心线之间存在一个差值，称为（　　　）。</w:t>
        <w:br/>
        <w:t>A.弯曲调整值</w:t>
        <w:br/>
        <w:t>B.弯钩增加长度</w:t>
        <w:br/>
        <w:t>C.量度差值</w:t>
        <w:br/>
        <w:t>D.箍筋调整值</w:t>
        <w:br/>
        <w:br/>
        <w:t>【答案】：C</w:t>
      </w:r>
      <w:r>
        <w:t xml:space="preserve"> </w:t>
      </w:r>
    </w:p>
    <w:p>
      <w:r>
        <w:t>67、砂浆强度等级是以边长为70.7mm×70.7mm×70.7mm的立方体试块，在温度为（20±2）℃，一定湿度条件下养护（　　　），测得的抗压强度来确定的。</w:t>
        <w:br/>
        <w:t>A.2d</w:t>
        <w:br/>
        <w:t>B.3d</w:t>
        <w:br/>
        <w:t>C.14d</w:t>
        <w:br/>
        <w:t>D.28d</w:t>
        <w:br/>
        <w:br/>
        <w:t xml:space="preserve">【答案】：D </w:t>
      </w:r>
    </w:p>
    <w:p>
      <w:r>
        <w:t>68、从业人员有权对本单位安全生产管理工作中存在的问题提出（　　　）</w:t>
        <w:br/>
        <w:t>A.批评</w:t>
        <w:br/>
        <w:t>B.检举</w:t>
        <w:br/>
        <w:t>C.控告</w:t>
        <w:br/>
        <w:t>D.批评、检举、控告</w:t>
        <w:br/>
        <w:br/>
        <w:t xml:space="preserve">【答案】：D </w:t>
      </w:r>
    </w:p>
    <w:p>
      <w:pPr>
        <w:sectPr w:rsidSect="00034616">
          <w:type w:val="nextPage"/>
          <w:pgSz w:w="12240" w:h="15840"/>
          <w:pgMar w:top="1440" w:right="1800" w:bottom="1440" w:left="1800" w:header="720" w:footer="720" w:gutter="0"/>
          <w:pgNumType w:start="19"/>
          <w:cols w:space="720"/>
          <w:titlePg w:val="0"/>
          <w:docGrid w:linePitch="360"/>
        </w:sectPr>
      </w:pPr>
      <w:r>
        <w:t>69、抗拉（压）刚度可以表示为：（　　　）</w:t>
        <w:br/>
        <w:t>A.E</w:t>
        <w:br/>
        <w:t>B.EA</w:t>
        <w:br/>
        <w:t>C.G</w:t>
        <w:br/>
        <w:t>D.GA</w:t>
        <w:br/>
        <w:br/>
        <w:t xml:space="preserve">【答案】：B </w:t>
      </w:r>
    </w:p>
    <w:p>
      <w:r>
        <w:t>70、2013年1月,甲建筑材料公司聘请王某担任推销员,但2013年3月,由于王某怀孕,身体健康状况欠佳,未能完成任务,为此,公司按合同的约定扣减工资,只发生活费,其后,又有两个月均未能完成承包任务,因此,甲公司做出解除与王某的劳动合同。下列选项中表述正确的是( )。（  ）</w:t>
        <w:br/>
        <w:t>A.由于在试用期内,甲公司可以随时解除劳动合同</w:t>
        <w:br/>
        <w:t>B.由于王某不能胜任工作,甲公司应提前30日通知王某,解除劳动合同</w:t>
        <w:br/>
        <w:t>C.甲公司可以支付王某一个月工资后解除劳动合同</w:t>
        <w:br/>
        <w:t>D.由于王某在怀孕期间,所以甲公司不能解除劳动合同</w:t>
        <w:br/>
        <w:br/>
        <w:t xml:space="preserve">【答案】：D </w:t>
      </w:r>
    </w:p>
    <w:p>
      <w:r>
        <w:t>71、项目动态控制的准备工作是将已找出的项目目标进行分解，以确定用于目标控制的（　　　）。</w:t>
        <w:br/>
        <w:t>A.偏差值</w:t>
        <w:br/>
        <w:t>B.调整值</w:t>
        <w:br/>
        <w:t>C.计划值</w:t>
        <w:br/>
        <w:t>D.实际值</w:t>
        <w:br/>
        <w:br/>
        <w:t xml:space="preserve">【答案】：C </w:t>
      </w:r>
    </w:p>
    <w:p>
      <w:pPr>
        <w:sectPr w:rsidSect="00034616">
          <w:type w:val="nextPage"/>
          <w:pgSz w:w="12240" w:h="15840"/>
          <w:pgMar w:top="1440" w:right="1800" w:bottom="1440" w:left="1800" w:header="720" w:footer="720" w:gutter="0"/>
          <w:pgNumType w:start="20"/>
          <w:cols w:space="720"/>
          <w:titlePg w:val="0"/>
          <w:docGrid w:linePitch="360"/>
        </w:sectPr>
      </w:pPr>
      <w:r>
        <w:t>72、材料采购计划是（　　　）根据所编制的主要材料、大宗材料计划、市场供应信息等，由（　　　）物资部门做出订货或采购计划。（　　　）。</w:t>
        <w:br/>
        <w:t>A.施工单位施工单位项目部</w:t>
        <w:br/>
        <w:t>B.工程项目部施工单位物资部门</w:t>
        <w:br/>
        <w:t>C.施工单位物资部门施工单位项目部</w:t>
        <w:br/>
        <w:t>D.建设单位施工单位物资部门</w:t>
        <w:br/>
        <w:br/>
        <w:t xml:space="preserve">【答案】：B </w:t>
      </w:r>
    </w:p>
    <w:p>
      <w:r>
        <w:t>73、扭矩正负号规定：采用（　　　）。</w:t>
        <w:br/>
        <w:t>A.直角坐标法则</w:t>
        <w:br/>
        <w:t>B.右手螺旋法则</w:t>
        <w:br/>
        <w:t>C.极坐标法则</w:t>
        <w:br/>
        <w:t>D.左手螺旋法则</w:t>
        <w:br/>
        <w:br/>
        <w:t xml:space="preserve">【答案】：B </w:t>
      </w:r>
    </w:p>
    <w:p>
      <w:r>
        <w:t>74、集体合同由工会代表职工与企业签订；没有建立工会的企业，由（　　　）推举的代表与企业签订。</w:t>
        <w:br/>
        <w:t>A.企业</w:t>
        <w:br/>
        <w:t>B.职工</w:t>
        <w:br/>
        <w:t>C.政府</w:t>
        <w:br/>
        <w:t>D.协会</w:t>
        <w:br/>
        <w:br/>
        <w:t xml:space="preserve">【答案】：B </w:t>
      </w:r>
    </w:p>
    <w:p>
      <w:r>
        <w:t>75、分层抽样的特点是（　　　）。</w:t>
        <w:br/>
        <w:t>A.层内差异小，层间差异大</w:t>
        <w:br/>
        <w:t>B.层间差异小，层内差异大</w:t>
        <w:br/>
        <w:t>C.层问差异小</w:t>
        <w:br/>
        <w:t>D.层间差异大</w:t>
        <w:br/>
        <w:br/>
        <w:t xml:space="preserve">【答案】：A </w:t>
      </w:r>
    </w:p>
    <w:p>
      <w:pPr>
        <w:sectPr w:rsidSect="00034616">
          <w:type w:val="nextPage"/>
          <w:pgSz w:w="12240" w:h="15840"/>
          <w:pgMar w:top="1440" w:right="1800" w:bottom="1440" w:left="1800" w:header="720" w:footer="720" w:gutter="0"/>
          <w:pgNumType w:start="21"/>
          <w:cols w:space="720"/>
          <w:titlePg w:val="0"/>
          <w:docGrid w:linePitch="360"/>
        </w:sectPr>
      </w:pPr>
      <w:r>
        <w:t>76、浇筑大体积混凝土基础应选用（　　　）</w:t>
        <w:br/>
        <w:t>A.硅酸盐水泥</w:t>
        <w:br/>
        <w:t>B.硅酸盐膨胀水泥</w:t>
        <w:br/>
        <w:t>C.高铝水泥</w:t>
        <w:br/>
        <w:t>D.矿渣水泥</w:t>
        <w:br/>
        <w:br/>
        <w:t xml:space="preserve">【答案】：D </w:t>
      </w:r>
    </w:p>
    <w:p>
      <w:r>
        <w:t>77、承重部分为钢筋混凝土梁柱体系，墙体只起围护和分隔作用的结构称为（   ）</w:t>
        <w:br/>
        <w:t>A.砌体结构</w:t>
        <w:br/>
        <w:t>B.框架结构</w:t>
        <w:br/>
        <w:t>C.混合结构</w:t>
        <w:br/>
        <w:t>D.空间结构</w:t>
        <w:br/>
        <w:br/>
        <w:t xml:space="preserve">【答案】：B </w:t>
      </w:r>
    </w:p>
    <w:p>
      <w:r>
        <w:t>78、（　　　）对合同工程项目的安全生产负领导责任。</w:t>
        <w:br/>
        <w:t>A.项目经理</w:t>
        <w:br/>
        <w:t>B.安全员</w:t>
        <w:br/>
        <w:t>C.工程师</w:t>
        <w:br/>
        <w:t>D.施工员</w:t>
        <w:br/>
        <w:br/>
        <w:t xml:space="preserve">【答案】：A </w:t>
      </w:r>
    </w:p>
    <w:p>
      <w:r>
        <w:t>79、适用于均值有较大差异的总体之间离散程度的比较的特征值是（　　　）。</w:t>
        <w:br/>
        <w:t>A.算术平均值</w:t>
        <w:br/>
        <w:t>B.极差</w:t>
        <w:br/>
        <w:t>C.标准偏差</w:t>
        <w:br/>
        <w:t>D.变异系数</w:t>
        <w:br/>
        <w:br/>
        <w:t xml:space="preserve">【答案】：D </w:t>
      </w:r>
    </w:p>
    <w:p>
      <w:pPr>
        <w:sectPr w:rsidSect="00034616">
          <w:type w:val="nextPage"/>
          <w:pgSz w:w="12240" w:h="15840"/>
          <w:pgMar w:top="1440" w:right="1800" w:bottom="1440" w:left="1800" w:header="720" w:footer="720" w:gutter="0"/>
          <w:pgNumType w:start="22"/>
          <w:cols w:space="720"/>
          <w:titlePg w:val="0"/>
          <w:docGrid w:linePitch="360"/>
        </w:sectPr>
      </w:pPr>
    </w:p>
    <w:p>
      <w:r>
        <w:t>80、下列项目管理类型中，属于项目管理核心的是（　　　）。</w:t>
        <w:br/>
        <w:t>A.业主方的项目管理</w:t>
        <w:br/>
        <w:t>B.设计方的项目管理</w:t>
        <w:br/>
        <w:t>C.施工方的项目管理</w:t>
        <w:br/>
        <w:t>D.供货方的项目管理</w:t>
        <w:br/>
        <w:br/>
        <w:t>【答案】：A</w:t>
      </w:r>
      <w:r>
        <w:t xml:space="preserve"> </w:t>
      </w:r>
    </w:p>
    <w:p>
      <w:r>
        <w:t>81、沥青混凝土混合料是由适当比例的粗骨料、细骨料及填料与沥青在严格控制条件下拌和的沥青混合料，其压实后的剩余空隙率小于（　　　）。</w:t>
        <w:br/>
        <w:t>A.3%</w:t>
        <w:br/>
        <w:t>B.5％</w:t>
        <w:br/>
        <w:t>C.10％</w:t>
        <w:br/>
        <w:t>D.15％</w:t>
        <w:br/>
        <w:br/>
        <w:t xml:space="preserve">【答案】：C </w:t>
      </w:r>
    </w:p>
    <w:p>
      <w:r>
        <w:t>82、一般屋面用的沥青，软化点应比本地区屋面可能达到的最高温度高（　　　）℃以避免夏季流淌。</w:t>
        <w:br/>
        <w:t>A.5～10</w:t>
        <w:br/>
        <w:t>B.10～15</w:t>
        <w:br/>
        <w:t>C.15～20</w:t>
        <w:br/>
        <w:t>D.20～25</w:t>
        <w:br/>
        <w:br/>
        <w:t xml:space="preserve">【答案】：D </w:t>
      </w:r>
    </w:p>
    <w:p>
      <w:r>
        <w:t>83、该工程的室内外高差为（　　　）。</w:t>
        <w:br/>
        <w:t>A.0.250m</w:t>
        <w:br/>
        <w:t>B.0.300m</w:t>
        <w:br/>
        <w:t>C.0.350m</w:t>
        <w:br/>
        <w:t>D.3.500</w:t>
        <w:br/>
        <w:br/>
        <w:t xml:space="preserve">【答案】：B </w:t>
      </w:r>
    </w:p>
    <w:p>
      <w:pPr>
        <w:sectPr w:rsidSect="00034616">
          <w:type w:val="nextPage"/>
          <w:pgSz w:w="12240" w:h="15840"/>
          <w:pgMar w:top="1440" w:right="1800" w:bottom="1440" w:left="1800" w:header="720" w:footer="720" w:gutter="0"/>
          <w:pgNumType w:start="23"/>
          <w:cols w:space="720"/>
          <w:titlePg w:val="0"/>
          <w:docGrid w:linePitch="360"/>
        </w:sectPr>
      </w:pPr>
    </w:p>
    <w:p>
      <w:r>
        <w:t>84、饰面板的安装工艺有传统湿作业法（灌浆法）、干挂法和（　　　）。</w:t>
        <w:br/>
        <w:t>A.直接粘贴法</w:t>
        <w:br/>
        <w:t>B.螺栓固结法</w:t>
        <w:br/>
        <w:t>C.铜丝绑扎法</w:t>
        <w:br/>
        <w:t>D.混凝土固结法</w:t>
        <w:br/>
        <w:br/>
        <w:t>【答案】：A</w:t>
      </w:r>
      <w:r>
        <w:t xml:space="preserve"> </w:t>
      </w:r>
    </w:p>
    <w:p>
      <w:r>
        <w:t>85、气候干燥的环境中，不宜使用（　　　）</w:t>
        <w:br/>
        <w:t>A.火山灰水泥</w:t>
        <w:br/>
        <w:t>B.矿渣水泥</w:t>
        <w:br/>
        <w:t>C.高铝水泥</w:t>
        <w:br/>
        <w:t>D.普通水泥</w:t>
        <w:br/>
        <w:br/>
        <w:t xml:space="preserve">【答案】：A </w:t>
      </w:r>
    </w:p>
    <w:p>
      <w:r>
        <w:t>86、工程项目管理的核心是（　　　）。</w:t>
        <w:br/>
        <w:t>A.合同管理</w:t>
        <w:br/>
        <w:t>B.目标管理</w:t>
        <w:br/>
        <w:t>C.质量管理</w:t>
        <w:br/>
        <w:t>D.费用管理</w:t>
        <w:br/>
        <w:br/>
        <w:t xml:space="preserve">【答案】：B </w:t>
      </w:r>
    </w:p>
    <w:p>
      <w:r>
        <w:t>87、不属于个人劳动保护用品的是（　　　）。</w:t>
        <w:br/>
        <w:t>A.工作服</w:t>
        <w:br/>
        <w:t>B.雨靴</w:t>
        <w:br/>
        <w:t>C.手套</w:t>
        <w:br/>
        <w:t>D.防毒口罩</w:t>
        <w:br/>
        <w:br/>
        <w:t xml:space="preserve">【答案】：D </w:t>
      </w:r>
    </w:p>
    <w:p>
      <w:pPr>
        <w:sectPr w:rsidSect="00034616">
          <w:type w:val="nextPage"/>
          <w:pgSz w:w="12240" w:h="15840"/>
          <w:pgMar w:top="1440" w:right="1800" w:bottom="1440" w:left="1800" w:header="720" w:footer="720" w:gutter="0"/>
          <w:pgNumType w:start="24"/>
          <w:cols w:space="720"/>
          <w:titlePg w:val="0"/>
          <w:docGrid w:linePitch="360"/>
        </w:sectPr>
      </w:pPr>
    </w:p>
    <w:p>
      <w:r>
        <w:t>88、线弹性平面弯曲时，中性轴（　　　）弯矩作用平面。</w:t>
        <w:br/>
        <w:t>A.倾斜于</w:t>
        <w:br/>
        <w:t>B.平行于</w:t>
        <w:br/>
        <w:t>C.垂直于</w:t>
        <w:br/>
        <w:t>D.对称于</w:t>
        <w:br/>
        <w:br/>
        <w:t>【答案】：C</w:t>
      </w:r>
      <w:r>
        <w:t xml:space="preserve"> </w:t>
      </w:r>
    </w:p>
    <w:p>
      <w:r>
        <w:t>89、平面内一个刚片有（　　　）个自由度。</w:t>
        <w:br/>
        <w:t>A.1</w:t>
        <w:br/>
        <w:t>B.2</w:t>
        <w:br/>
        <w:t>C.3</w:t>
        <w:br/>
        <w:t>D.4</w:t>
        <w:br/>
        <w:br/>
        <w:t xml:space="preserve">【答案】：C </w:t>
      </w:r>
    </w:p>
    <w:p>
      <w:r>
        <w:t>90、2005年2月1日小李经过面试合格后并与某建筑公司签订了为期5年的用工合同,并约定了试用期,则试用期最迟至( )。（  ）</w:t>
        <w:br/>
        <w:t>A.2005年2月28日</w:t>
        <w:br/>
        <w:t>B.2005年5月31日</w:t>
        <w:br/>
        <w:t>C.2005年8月1日</w:t>
        <w:br/>
        <w:t>D.2006年2月1日</w:t>
        <w:br/>
        <w:br/>
        <w:t xml:space="preserve">【答案】：C </w:t>
      </w:r>
    </w:p>
    <w:p>
      <w:r>
        <w:t>91、分层抽样的特点是（　　　）。</w:t>
        <w:br/>
        <w:t>A.层内差异小，层间差异大</w:t>
        <w:br/>
        <w:t>B.层间差异小，层内差异大</w:t>
        <w:br/>
        <w:t>C.层间差异小</w:t>
        <w:br/>
        <w:t>D.层间差异大</w:t>
        <w:br/>
        <w:br/>
        <w:t xml:space="preserve">【答案】：A </w:t>
      </w:r>
    </w:p>
    <w:p>
      <w:pPr>
        <w:sectPr w:rsidSect="00034616">
          <w:type w:val="nextPage"/>
          <w:pgSz w:w="12240" w:h="15840"/>
          <w:pgMar w:top="1440" w:right="1800" w:bottom="1440" w:left="1800" w:header="720" w:footer="720" w:gutter="0"/>
          <w:pgNumType w:start="25"/>
          <w:cols w:space="720"/>
          <w:titlePg w:val="0"/>
          <w:docGrid w:linePitch="360"/>
        </w:sectPr>
      </w:pPr>
    </w:p>
    <w:p>
      <w:r>
        <w:t>92、能够显示出所有个体共性和数据一般水平的统计指标是（　　　）。</w:t>
        <w:br/>
        <w:t>A.算术平均值</w:t>
        <w:br/>
        <w:t>B.中位数</w:t>
        <w:br/>
        <w:t>C.标准偏差</w:t>
        <w:br/>
        <w:t>D.变异系数</w:t>
        <w:br/>
        <w:br/>
        <w:t>【答案】：A</w:t>
      </w:r>
      <w:r>
        <w:t xml:space="preserve"> </w:t>
      </w:r>
    </w:p>
    <w:p>
      <w:r>
        <w:t>93、当屋面坡度大于（　　　）或屋面受振动时，卷材应垂直于屋脊铺贴。</w:t>
        <w:br/>
        <w:t>A.3％</w:t>
        <w:br/>
        <w:t>B.9％</w:t>
        <w:br/>
        <w:t>C.12％</w:t>
        <w:br/>
        <w:t>D.15％</w:t>
        <w:br/>
        <w:br/>
        <w:t xml:space="preserve">【答案】：D </w:t>
      </w:r>
    </w:p>
    <w:p>
      <w:r>
        <w:t>94、（　　　）不可以提高企业管理水平、加强材料管理、降低材料消耗。</w:t>
        <w:br/>
        <w:t>A.加强基础管理是降低材料消耗的基本条件</w:t>
        <w:br/>
        <w:t>B.合理供料、一次就位、减少二次搬运和堆基损失</w:t>
        <w:br/>
        <w:t>C.开展文明施工，所谓“走进工地，脚踏钱币\"就是对施工现场浪费材料的形象鼓励</w:t>
        <w:br/>
        <w:t>D.回收利用、修旧利废</w:t>
        <w:br/>
        <w:br/>
        <w:t xml:space="preserve">【答案】：C </w:t>
      </w:r>
    </w:p>
    <w:p>
      <w:pPr>
        <w:sectPr w:rsidSect="00034616">
          <w:type w:val="nextPage"/>
          <w:pgSz w:w="12240" w:h="15840"/>
          <w:pgMar w:top="1440" w:right="1800" w:bottom="1440" w:left="1800" w:header="720" w:footer="720" w:gutter="0"/>
          <w:pgNumType w:start="26"/>
          <w:cols w:space="720"/>
          <w:titlePg w:val="0"/>
          <w:docGrid w:linePitch="360"/>
        </w:sectPr>
      </w:pPr>
    </w:p>
    <w:p>
      <w:r>
        <w:t>95、关于材料原价的测定，下列哪一项说法错误（　　　）。</w:t>
        <w:br/>
        <w:t>A.同一种材料由于来源地、供应单位（销售单位）或生产厂不同而有几种不同的规格时，可根据不同来源地的采购供应比例，采取加权平均的办法计算</w:t>
        <w:br/>
        <w:t>B.本地无生产或经销单位，从外埠采购的材料，应按由近及远，在保证材料质量的前提下，以最经济合理的原则择优选定</w:t>
        <w:br/>
        <w:t>C.生产厂商采取送货方式供应，如果在供应价格中已含运输费及场外运输损耗，材料原价按生产厂商运到工地的价格减去运费确定</w:t>
        <w:br/>
        <w:t>D.同一品种不同规格的材料，具有两个以上的货源渠道，销售价格不同，应采用加权平均的方法测定其原价</w:t>
        <w:br/>
        <w:br/>
        <w:t>【答案】：C</w:t>
      </w:r>
      <w:r>
        <w:t xml:space="preserve"> </w:t>
      </w:r>
    </w:p>
    <w:p>
      <w:r>
        <w:t>96、甲、乙、丙三家公司组成联合体投标中标了一栋写字楼工程,施工过程中因甲的施工工程质量问题而出现赔偿责任,则建设单位( )。（  ）</w:t>
        <w:br/>
        <w:t>A.可向甲、乙、丙任何一方要求赔偿</w:t>
        <w:br/>
        <w:t>B.只能要求甲负责赔偿</w:t>
        <w:br/>
        <w:t>C.需与甲、乙、丙协商由谁赔偿</w:t>
        <w:br/>
        <w:t>D.如向乙要求赔偿,乙有权拒绝</w:t>
        <w:br/>
        <w:br/>
        <w:t xml:space="preserve">【答案】：A </w:t>
      </w:r>
    </w:p>
    <w:p>
      <w:r>
        <w:t>97、根据桩的（　　　）进行分类，可分为预制桩和灌注桩两类。</w:t>
        <w:br/>
        <w:t>A.承载性质</w:t>
        <w:br/>
        <w:t>B.使用功能</w:t>
        <w:br/>
        <w:t>C.使用材料</w:t>
        <w:br/>
        <w:t>D.施工方法</w:t>
        <w:br/>
        <w:br/>
        <w:t xml:space="preserve">【答案】：D </w:t>
      </w:r>
    </w:p>
    <w:p>
      <w:pPr>
        <w:sectPr w:rsidSect="00034616">
          <w:type w:val="nextPage"/>
          <w:pgSz w:w="12240" w:h="15840"/>
          <w:pgMar w:top="1440" w:right="1800" w:bottom="1440" w:left="1800" w:header="720" w:footer="720" w:gutter="0"/>
          <w:pgNumType w:start="27"/>
          <w:cols w:space="720"/>
          <w:titlePg w:val="0"/>
          <w:docGrid w:linePitch="360"/>
        </w:sectPr>
      </w:pPr>
      <w:r>
        <w:t>98、施工项目质量计划由（　　　）组织有关人员编制。</w:t>
        <w:br/>
        <w:t>A.项目总监</w:t>
        <w:br/>
        <w:t>B.项目经理</w:t>
        <w:br/>
        <w:t>C.企业负责人</w:t>
        <w:br/>
        <w:t>D.项目技术负责人</w:t>
        <w:br/>
        <w:br/>
        <w:t xml:space="preserve">【答案】：B </w:t>
      </w:r>
    </w:p>
    <w:p>
      <w:r>
        <w:t>99、分部分项工程量清单的项目编码按《计价规范》规定，采用（　　　）编码，其中第5、6位为（　　　）顺序码。</w:t>
        <w:br/>
        <w:t>A.四级分部工程</w:t>
        <w:br/>
        <w:t>B.五级分部工程</w:t>
        <w:br/>
        <w:t>C.四级专业工程</w:t>
        <w:br/>
        <w:t>D.五级附录分类</w:t>
        <w:br/>
        <w:br/>
        <w:t xml:space="preserve">【答案】：B </w:t>
      </w:r>
    </w:p>
    <w:p>
      <w:r>
        <w:t>100、下列不属于是材料管理的具体内容的是（　　　）。</w:t>
        <w:br/>
        <w:t>A.材料的计划管理</w:t>
        <w:br/>
        <w:t>B.现场材料管理</w:t>
        <w:br/>
        <w:t>C.材料的采购管理</w:t>
        <w:br/>
        <w:t>D.材料供应管理</w:t>
        <w:br/>
        <w:br/>
        <w:t xml:space="preserve">【答案】：B </w:t>
      </w:r>
    </w:p>
    <w:p>
      <w:r>
        <w:t>101、砌筑砂浆应采用机械搅拌，搅拌时间自投料完起算应符合下列规定：水泥砂浆和水泥混合砂浆不得少于（　　　）。</w:t>
        <w:br/>
        <w:t>A.60S</w:t>
        <w:br/>
        <w:t>B.120S</w:t>
        <w:br/>
        <w:t>C.160S</w:t>
        <w:br/>
        <w:t>D.180s</w:t>
        <w:br/>
        <w:br/>
        <w:t xml:space="preserve">【答案】：B </w:t>
      </w:r>
    </w:p>
    <w:p>
      <w:pPr>
        <w:sectPr w:rsidSect="00034616">
          <w:type w:val="nextPage"/>
          <w:pgSz w:w="12240" w:h="15840"/>
          <w:pgMar w:top="1440" w:right="1800" w:bottom="1440" w:left="1800" w:header="720" w:footer="720" w:gutter="0"/>
          <w:pgNumType w:start="28"/>
          <w:cols w:space="720"/>
          <w:titlePg w:val="0"/>
          <w:docGrid w:linePitch="360"/>
        </w:sectPr>
      </w:pPr>
    </w:p>
    <w:p>
      <w:r>
        <w:t>102、样本（　　　）是将样本数据按数值大小有序排列后，位置居中的数值。</w:t>
        <w:br/>
        <w:t>A.极差</w:t>
        <w:br/>
        <w:t>B.,算术平均值</w:t>
        <w:br/>
        <w:t>C.标准差</w:t>
        <w:br/>
        <w:t>D.中位数</w:t>
        <w:br/>
        <w:br/>
        <w:t>【答案】：D</w:t>
      </w:r>
      <w:r>
        <w:t xml:space="preserve"> </w:t>
      </w:r>
    </w:p>
    <w:p>
      <w:r>
        <w:t>103、建筑工程安全生产管理必须坚持安全第一、预防为主的方针，建立健全安全生产的责任制度和（　　　）制度。</w:t>
        <w:br/>
        <w:t>A.群防</w:t>
        <w:br/>
        <w:t>B.群治</w:t>
        <w:br/>
        <w:t>C.群防群治</w:t>
        <w:br/>
        <w:t>D.问责</w:t>
        <w:br/>
        <w:br/>
        <w:t xml:space="preserve">【答案】：C </w:t>
      </w:r>
    </w:p>
    <w:p>
      <w:r>
        <w:t>104、能够限制物体角位移的约束是（　　　）。</w:t>
        <w:br/>
        <w:t>A.固定铰支座</w:t>
        <w:br/>
        <w:t>B.固定端支座</w:t>
        <w:br/>
        <w:t>C.简单铰支座</w:t>
        <w:br/>
        <w:t>D.滚动铰支座</w:t>
        <w:br/>
        <w:br/>
        <w:t xml:space="preserve">【答案】：B </w:t>
      </w:r>
    </w:p>
    <w:p>
      <w:r>
        <w:t>105、施工项目进度控制的措施主要有（　　　）。</w:t>
        <w:br/>
        <w:t>A.组织措施、技术措施、合同措施、经济措施、信息管理措施等</w:t>
        <w:br/>
        <w:t>B.管理措施、技术措施、经济措施等</w:t>
        <w:br/>
        <w:t>C.行政措施、技术措施、经济措施等</w:t>
        <w:br/>
        <w:t>D.政策措施、技术措施、经济措施等</w:t>
        <w:br/>
        <w:br/>
        <w:t xml:space="preserve">【答案】：A </w:t>
      </w:r>
    </w:p>
    <w:p>
      <w:pPr>
        <w:sectPr w:rsidSect="00034616">
          <w:type w:val="nextPage"/>
          <w:pgSz w:w="12240" w:h="15840"/>
          <w:pgMar w:top="1440" w:right="1800" w:bottom="1440" w:left="1800" w:header="720" w:footer="720" w:gutter="0"/>
          <w:pgNumType w:start="29"/>
          <w:cols w:space="720"/>
          <w:titlePg w:val="0"/>
          <w:docGrid w:linePitch="360"/>
        </w:sectPr>
      </w:pPr>
    </w:p>
    <w:p>
      <w:r>
        <w:t>106、静定结构的几何组成特征是（　　　）。</w:t>
        <w:br/>
        <w:t>A.体系几何可变</w:t>
        <w:br/>
        <w:t>B.体系几何不变且无多余约束</w:t>
        <w:br/>
        <w:t>C.体系几何瞬变</w:t>
        <w:br/>
        <w:t>D.体系几何不变</w:t>
        <w:br/>
        <w:br/>
        <w:t>【答案】：B</w:t>
      </w:r>
      <w:r>
        <w:t xml:space="preserve"> </w:t>
      </w:r>
    </w:p>
    <w:p>
      <w:r>
        <w:t>107、下列关于不锈钢分类和特性的说法中正确的是( )。（  ）</w:t>
        <w:br/>
        <w:t>A.不锈钢就是以钛元素为主加元素的合金钢</w:t>
        <w:br/>
        <w:t>B.在建筑装饰工程中使用的多为普通不锈钢</w:t>
        <w:br/>
        <w:t>C.不锈钢中含有的镍、锰、钛、硅等元素,主要影响不锈钢的强度</w:t>
        <w:br/>
        <w:t>D.哑面板不锈钢具有镜面玻璃般的反射能力,安装方便,装饰效果好</w:t>
        <w:br/>
        <w:br/>
        <w:t xml:space="preserve">【答案】：B </w:t>
      </w:r>
    </w:p>
    <w:p>
      <w:r>
        <w:t>108、施工企业甲是某大型商业综合体项目的总承包服务单位，其中消防工程由于甲无消防资质，由甲在建设单位同意的情况下分包给了消防施工单位乙。施工准备阶段，建设单位现场负责人要求甲施工单位对专业性较强的工程项目，编制专项安全施工组织设计，并采取安全技术措施。甲认为并无必要，没有进行编制。施工过程中，施工企业甲的项目经理李某在现场的巡查过程中不慎摔倒，需要休息半年，甲单位以李某无法继续负责相关工作为由与其解除了劳动合同，李某认为甲单位违反了劳动法相关规定，将甲单位告上法庭。</w:t>
        <w:br/>
        <w:t>A.政府主管部门</w:t>
        <w:br/>
        <w:t>B.施工企业甲</w:t>
        <w:br/>
        <w:t>C.施工单位乙</w:t>
        <w:br/>
        <w:t>D.建设单位</w:t>
        <w:br/>
        <w:br/>
        <w:t xml:space="preserve">【答案】：B </w:t>
      </w:r>
    </w:p>
    <w:p>
      <w:pPr>
        <w:sectPr w:rsidSect="00034616">
          <w:type w:val="nextPage"/>
          <w:pgSz w:w="12240" w:h="15840"/>
          <w:pgMar w:top="1440" w:right="1800" w:bottom="1440" w:left="1800" w:header="720" w:footer="720" w:gutter="0"/>
          <w:pgNumType w:start="30"/>
          <w:cols w:space="720"/>
          <w:titlePg w:val="0"/>
          <w:docGrid w:linePitch="360"/>
        </w:sectPr>
      </w:pPr>
    </w:p>
    <w:p>
      <w:r>
        <w:t>109、单层建筑物高度在（　　　）及以上者应计算全面积。</w:t>
        <w:br/>
        <w:t>A.1.50m</w:t>
        <w:br/>
        <w:t>B.1.80m</w:t>
        <w:br/>
        <w:t>C.2.00m</w:t>
        <w:br/>
        <w:t>D.2.20m</w:t>
        <w:br/>
        <w:br/>
        <w:t>【答案】：D</w:t>
      </w:r>
      <w:r>
        <w:t xml:space="preserve"> </w:t>
      </w:r>
    </w:p>
    <w:p>
      <w:r>
        <w:t>110、合成高分子防水涂料的涂膜厚度至少为（   ）。</w:t>
        <w:br/>
        <w:t>A.1mm</w:t>
        <w:br/>
        <w:t>B.1.5mm</w:t>
        <w:br/>
        <w:t>C.2mm</w:t>
        <w:br/>
        <w:t>D.3mm</w:t>
        <w:br/>
        <w:br/>
        <w:t xml:space="preserve">【答案】：B </w:t>
      </w:r>
    </w:p>
    <w:p>
      <w:r>
        <w:t>111、现场拌制的砂浆应随拌随用，一般情况下拌制的砂浆应在（　　　）内使用完毕。</w:t>
        <w:br/>
        <w:t>A.1h</w:t>
        <w:br/>
        <w:t>B.2h</w:t>
        <w:br/>
        <w:t>C.3h</w:t>
        <w:br/>
        <w:t>D.4h</w:t>
        <w:br/>
        <w:br/>
        <w:t xml:space="preserve">【答案】：C </w:t>
      </w:r>
    </w:p>
    <w:p>
      <w:r>
        <w:t>112、某工程网络计划中，已知工作M的总时差和自由时差分别为7天和4天，监理工程师检查实际进度时，发现该工作的持续时间延长了5天，说明此时工作M的实际进度将其紧后工作的最早开始时间推迟了（　　　）。</w:t>
        <w:br/>
        <w:t>A.5天，但不影响总工期</w:t>
        <w:br/>
        <w:t>B.1天，但不影响总工期</w:t>
        <w:br/>
        <w:t>C.5天，并使总工期延长1天</w:t>
        <w:br/>
        <w:t>D.4天，并使总工期延长2天</w:t>
        <w:br/>
        <w:br/>
        <w:t xml:space="preserve">【答案】：B </w:t>
      </w:r>
    </w:p>
    <w:p>
      <w:pPr>
        <w:sectPr w:rsidSect="00034616">
          <w:type w:val="nextPage"/>
          <w:pgSz w:w="12240" w:h="15840"/>
          <w:pgMar w:top="1440" w:right="1800" w:bottom="1440" w:left="1800" w:header="720" w:footer="720" w:gutter="0"/>
          <w:pgNumType w:start="31"/>
          <w:cols w:space="720"/>
          <w:titlePg w:val="0"/>
          <w:docGrid w:linePitch="360"/>
        </w:sectPr>
      </w:pPr>
    </w:p>
    <w:p>
      <w:r>
        <w:t>113、提高混凝土拌合物的流动性，可采取的措施是（　　　）。</w:t>
        <w:br/>
        <w:t>A.增加单位用水量</w:t>
        <w:br/>
        <w:t>B.提高砂率</w:t>
        <w:br/>
        <w:t>C.增大水灰比</w:t>
        <w:br/>
        <w:t>D.在保持水灰比一定的条件下，同时增加水泥用量和用水量</w:t>
        <w:br/>
        <w:br/>
        <w:t>【答案】：D</w:t>
      </w:r>
      <w:r>
        <w:t xml:space="preserve"> </w:t>
      </w:r>
    </w:p>
    <w:p>
      <w:r>
        <w:t>114、下列哪一项工程不属于措施项目（　　　）。</w:t>
        <w:br/>
        <w:t>A.脚手架工程</w:t>
        <w:br/>
        <w:t>B.安全文明施工</w:t>
        <w:br/>
        <w:t>C.模板工程</w:t>
        <w:br/>
        <w:t>D.强钢筋混凝土工程</w:t>
        <w:br/>
        <w:br/>
        <w:t xml:space="preserve">【答案】：D </w:t>
      </w:r>
    </w:p>
    <w:p>
      <w:r>
        <w:t>115、安全生产监督检查人员应当将检查的时间、地点、内容、（　　　），作出书面记录，并由检查人员和被检查单位的负责人签字。</w:t>
        <w:br/>
        <w:t>A.问题</w:t>
        <w:br/>
        <w:t>B.发现的问题及其处理情况</w:t>
        <w:br/>
        <w:t>C.相关人员</w:t>
        <w:br/>
        <w:t>D.处理意见</w:t>
        <w:br/>
        <w:br/>
        <w:t xml:space="preserve">【答案】：B </w:t>
      </w:r>
    </w:p>
    <w:p>
      <w:r>
        <w:t>116、下列说法错误的是（　　　）。</w:t>
        <w:br/>
        <w:t>A.梁的抗弯界面系数与横截面的形状和尺寸有关。</w:t>
        <w:br/>
        <w:t>B.危险截面为弯矩最大值所在截面。</w:t>
        <w:br/>
        <w:t>C.挠度是指横截面形心的竖向线位移</w:t>
        <w:br/>
        <w:t>D.梁的变形可采用叠加法</w:t>
        <w:br/>
        <w:br/>
        <w:t xml:space="preserve">【答案】：B </w:t>
      </w:r>
    </w:p>
    <w:p>
      <w:pPr>
        <w:sectPr w:rsidSect="00034616">
          <w:type w:val="nextPage"/>
          <w:pgSz w:w="12240" w:h="15840"/>
          <w:pgMar w:top="1440" w:right="1800" w:bottom="1440" w:left="1800" w:header="720" w:footer="720" w:gutter="0"/>
          <w:pgNumType w:start="32"/>
          <w:cols w:space="720"/>
          <w:titlePg w:val="0"/>
          <w:docGrid w:linePitch="360"/>
        </w:sectPr>
      </w:pPr>
    </w:p>
    <w:p>
      <w:r>
        <w:t>117、施工单位应当对管理人员和作业人员（　　　）至少进行一次安全生产教育培训，其教育培训情况记人个人工作档案。</w:t>
        <w:br/>
        <w:t>A.每月</w:t>
        <w:br/>
        <w:t>B.每年</w:t>
        <w:br/>
        <w:t>C.每季度</w:t>
        <w:br/>
        <w:t>D.每两年</w:t>
        <w:br/>
        <w:br/>
        <w:t>【答案】：B</w:t>
      </w:r>
      <w:r>
        <w:t xml:space="preserve"> </w:t>
      </w:r>
    </w:p>
    <w:p>
      <w:r>
        <w:t>118、一个点和一个刚片用（　　　）相连，组成几何不变体系。</w:t>
        <w:br/>
        <w:t>A.两根共线的链杆</w:t>
        <w:br/>
        <w:t>B.两根不共线的链杆</w:t>
        <w:br/>
        <w:t>C.三根不共线的链杆</w:t>
        <w:br/>
        <w:t>D.三根共线的链杆</w:t>
        <w:br/>
        <w:br/>
        <w:t xml:space="preserve">【答案】：C </w:t>
      </w:r>
    </w:p>
    <w:p>
      <w:r>
        <w:t>119、下列关于石油沥青的技术性质的说法中有误的是（　　　）。</w:t>
        <w:br/>
        <w:t>A.在一定的温度范围内，当温度升高，黏滞性随之增大，反之则降低</w:t>
        <w:br/>
        <w:t>B.黏滞性是反映材料内部阻碍其相对流动的一种特性，也是我国现行标准划分沥青牌号的主要性能指标</w:t>
        <w:br/>
        <w:t>C.石油沥青的塑性用延度表示，延度越大，塑性越好</w:t>
        <w:br/>
        <w:t>D.低温脆性主要取决于沥青的组分，当沥青中含有较多石蜡时，其抗低温能力就较差</w:t>
        <w:br/>
        <w:br/>
        <w:t xml:space="preserve">【答案】：A </w:t>
      </w:r>
    </w:p>
    <w:p>
      <w:pPr>
        <w:sectPr w:rsidSect="00034616">
          <w:type w:val="nextPage"/>
          <w:pgSz w:w="12240" w:h="15840"/>
          <w:pgMar w:top="1440" w:right="1800" w:bottom="1440" w:left="1800" w:header="720" w:footer="720" w:gutter="0"/>
          <w:pgNumType w:start="33"/>
          <w:cols w:space="720"/>
          <w:titlePg w:val="0"/>
          <w:docGrid w:linePitch="360"/>
        </w:sectPr>
      </w:pPr>
      <w:r>
        <w:t>120、下列（　　　）方法不属于砖砌体的砌筑方法。</w:t>
        <w:br/>
        <w:t>A.“三一”砌筑法</w:t>
        <w:br/>
        <w:t>B.挤浆法</w:t>
        <w:br/>
        <w:t>C.三顺一丁法</w:t>
        <w:br/>
        <w:t>D.满口灰法</w:t>
        <w:br/>
        <w:br/>
        <w:t xml:space="preserve">【答案】：C </w:t>
      </w:r>
    </w:p>
    <w:p>
      <w:r>
        <w:t>121、贾某与乙建筑公司签订了一份劳动合同，在合同尚未期满时，贾某拟解除劳动合同。根据规定，贾某应当提前（　　　）日以书面形式通知用人单位。</w:t>
        <w:br/>
        <w:t>A.3</w:t>
        <w:br/>
        <w:t>B.15</w:t>
        <w:br/>
        <w:t>C.20</w:t>
        <w:br/>
        <w:t>D.30</w:t>
        <w:br/>
        <w:br/>
        <w:t xml:space="preserve">【答案】：D </w:t>
      </w:r>
    </w:p>
    <w:p>
      <w:r>
        <w:t>122、下列哪种砖不得用于承重墙的砌筑（　　　）。</w:t>
        <w:br/>
        <w:t>A.蒸压灰砂砖</w:t>
        <w:br/>
        <w:t>B.烧结空心砖</w:t>
        <w:br/>
        <w:t>C.烧结普通砖</w:t>
        <w:br/>
        <w:t>D.烧结多孔砖</w:t>
        <w:br/>
        <w:br/>
        <w:t xml:space="preserve">【答案】：B </w:t>
      </w:r>
    </w:p>
    <w:p>
      <w:r>
        <w:t>123、施工现场材料管理节约钢材的主要措施不包括（　　　）。</w:t>
        <w:br/>
        <w:t>A.集中断料，充分利用短料、旧料</w:t>
        <w:br/>
        <w:t>B.钢筋加工成型时，应注意合理焊接或绑扎钢筋的搭接长度</w:t>
        <w:br/>
        <w:t>C.尽可能不以大代小，以优代劣</w:t>
        <w:br/>
        <w:t>D.对建筑企业来说，可以将大量短料、边角料、旧料当废物处理</w:t>
        <w:br/>
        <w:br/>
        <w:t xml:space="preserve">【答案】：D </w:t>
      </w:r>
    </w:p>
    <w:p>
      <w:pPr>
        <w:sectPr w:rsidSect="00034616">
          <w:type w:val="nextPage"/>
          <w:pgSz w:w="12240" w:h="15840"/>
          <w:pgMar w:top="1440" w:right="1800" w:bottom="1440" w:left="1800" w:header="720" w:footer="720" w:gutter="0"/>
          <w:pgNumType w:start="34"/>
          <w:cols w:space="720"/>
          <w:titlePg w:val="0"/>
          <w:docGrid w:linePitch="360"/>
        </w:sectPr>
      </w:pPr>
      <w:r>
        <w:t>124、下列关于普通混凝土的主要技术性质的表述中,正确的是(</w:t>
      </w:r>
      <w:r>
        <w:t xml:space="preserve"> )。（ </w:t>
      </w:r>
    </w:p>
    <w:p>
      <w:r>
        <w:t xml:space="preserve"> ）</w:t>
        <w:br/>
        <w:t>A.混凝土拌合物的主要技术性质为和易性,硬化混凝土的主要技术性质包括强度、变形和耐久性等</w:t>
        <w:br/>
        <w:t>B.和易性是满足施工工艺要求的综合性质,包括流动性和保水性</w:t>
        <w:br/>
        <w:t>C.混凝土拌合物的和易性目前主要以测定流动性的大小来确定</w:t>
        <w:br/>
        <w:t>D.根据坍落度值的大小将混凝土进行分级时,坍落度160mm的混凝土为流动性混凝土</w:t>
        <w:br/>
        <w:br/>
        <w:t>【答案】：A</w:t>
      </w:r>
      <w:r>
        <w:t xml:space="preserve"> </w:t>
      </w:r>
    </w:p>
    <w:p>
      <w:r>
        <w:t>125、施工单位对因建设工程施工可能造成损害的毗邻建筑物、构筑物和地下管线等，应当采取（　　　）。</w:t>
        <w:br/>
        <w:t>A.专项防护措施</w:t>
        <w:br/>
        <w:t>B.B保护措施</w:t>
        <w:br/>
        <w:t>C.应急措施</w:t>
        <w:br/>
        <w:t>D.移除措施</w:t>
        <w:br/>
        <w:br/>
        <w:t xml:space="preserve">【答案】：A </w:t>
      </w:r>
    </w:p>
    <w:p>
      <w:r>
        <w:t>126、钢筋连接的接头设置要求，以下错误的是（　　　）。</w:t>
        <w:br/>
        <w:t>A.宜设在弯矩或剪力较大处</w:t>
        <w:br/>
        <w:t>B.同一纵向受力钢筋在同一根杆件里不宜设置两个接头</w:t>
        <w:br/>
        <w:t>C.同一纵向受力钢筋在同一根杆件里不宜设置两个以上接头</w:t>
        <w:br/>
        <w:t>D.钢筋接头末端至钢筋弯起点的距离不应小于钢筋直径的10倍</w:t>
        <w:br/>
        <w:br/>
        <w:t xml:space="preserve">【答案】：A </w:t>
      </w:r>
    </w:p>
    <w:p>
      <w:pPr>
        <w:sectPr w:rsidSect="00034616">
          <w:type w:val="nextPage"/>
          <w:pgSz w:w="12240" w:h="15840"/>
          <w:pgMar w:top="1440" w:right="1800" w:bottom="1440" w:left="1800" w:header="720" w:footer="720" w:gutter="0"/>
          <w:pgNumType w:start="35"/>
          <w:cols w:space="720"/>
          <w:titlePg w:val="0"/>
          <w:docGrid w:linePitch="360"/>
        </w:sectPr>
      </w:pPr>
    </w:p>
    <w:p>
      <w:r>
        <w:t>127、随着建筑市场的不断规范和建筑质量要求的不断提高，国家、地方出台了许多建筑材料规范标准。国家标准化管理委员会于2012年12月28日公布了《钢筋混凝土用钢第1部分：热轧光圆钢筋》GB1499.1一2008第1号修改单，将标准里有关HPB235的内容删除，且相关内容由HPB300替代。问题：</w:t>
        <w:br/>
        <w:t>A.JC</w:t>
        <w:br/>
        <w:t>B.HG</w:t>
        <w:br/>
        <w:t>C.GB</w:t>
        <w:br/>
        <w:t>D.GB/T</w:t>
        <w:br/>
        <w:br/>
        <w:t>【答案】：D</w:t>
      </w:r>
      <w:r>
        <w:t xml:space="preserve"> </w:t>
      </w:r>
    </w:p>
    <w:p>
      <w:r>
        <w:t>128、生产经营单位新建、改建、扩建工程项目的安全设施必须与主体工程（　　　）</w:t>
        <w:br/>
        <w:t>A.同时设计、同时施工、同时投人生产和使用</w:t>
        <w:br/>
        <w:t>B.同时设计</w:t>
        <w:br/>
        <w:t>C.同时施工</w:t>
        <w:br/>
        <w:t>D.同时投人生产和使用</w:t>
        <w:br/>
        <w:br/>
        <w:t xml:space="preserve">【答案】：A </w:t>
      </w:r>
    </w:p>
    <w:p>
      <w:r>
        <w:t>129、混凝土构件的施工缝的留设位置不正确的是（　　　）。</w:t>
        <w:br/>
        <w:t>A.柱应留置在基础顶面、梁或吊车梁牛腿的下面、无梁楼盖柱帽的下面</w:t>
        <w:br/>
        <w:t>B.双向受力板、拱、薄壳应按设计要求留设</w:t>
        <w:br/>
        <w:t>C.单向板留置在平行于板的长边任何位置</w:t>
        <w:br/>
        <w:t>D.有主次梁的楼板留置在次梁跨度的中间1/3范围内</w:t>
        <w:br/>
        <w:br/>
        <w:t xml:space="preserve">【答案】：C </w:t>
      </w:r>
    </w:p>
    <w:p>
      <w:r>
        <w:t>130、某混凝土梁的跨度为8.0m，采用木模板、钢支柱支模时，混凝土梁跨中的起拱高度宜为（　　　）mm。</w:t>
        <w:br/>
        <w:t>A.6</w:t>
        <w:br/>
        <w:t>B.7</w:t>
        <w:br/>
        <w:t>C.11</w:t>
        <w:br/>
        <w:t>D.30</w:t>
        <w:br/>
        <w:br/>
        <w:t xml:space="preserve">【答案】：C </w:t>
      </w:r>
    </w:p>
    <w:p>
      <w:pPr>
        <w:sectPr w:rsidSect="00034616">
          <w:type w:val="nextPage"/>
          <w:pgSz w:w="12240" w:h="15840"/>
          <w:pgMar w:top="1440" w:right="1800" w:bottom="1440" w:left="1800" w:header="720" w:footer="720" w:gutter="0"/>
          <w:pgNumType w:start="36"/>
          <w:cols w:space="720"/>
          <w:titlePg w:val="0"/>
          <w:docGrid w:linePitch="360"/>
        </w:sectPr>
      </w:pPr>
    </w:p>
    <w:p>
      <w:r>
        <w:t>131、在比例极限内线杆件应变与正应力（　　　）。</w:t>
        <w:br/>
        <w:t>A.为零</w:t>
        <w:br/>
        <w:t>B.不变</w:t>
        <w:br/>
        <w:t>C.成反比</w:t>
        <w:br/>
        <w:t>D.成正比</w:t>
        <w:br/>
        <w:br/>
        <w:t>【答案】：D</w:t>
      </w:r>
      <w:r>
        <w:t xml:space="preserve"> </w:t>
      </w:r>
    </w:p>
    <w:p>
      <w:r>
        <w:t>132、下列关于沥青混合料的分类的说法中有误的是（　　　）。</w:t>
        <w:br/>
        <w:t>A.按使用的结合料不同，沥青混合料可分为石油沥青混合料、煤沥青混合料、改性沥青混合料和乳化沥青混合料</w:t>
        <w:br/>
        <w:t>B.按沥青混合料中剩余空隙率大小的不同分为开式沥青混合料和密闭式沥青混合料</w:t>
        <w:br/>
        <w:t>C.按矿质混合料的级配类型可分为连续级配沥青混合料和间断级配沥青混合料</w:t>
        <w:br/>
        <w:t>D.按沥青混合料施工温度，可分为热拌沥青混合料和常温沥青混合料</w:t>
        <w:br/>
        <w:br/>
        <w:t xml:space="preserve">【答案】：B </w:t>
      </w:r>
    </w:p>
    <w:p>
      <w:r>
        <w:t>133、工程上将导热系数λ（　　　）W/（m．K）的材料称为绝热材料。</w:t>
        <w:br/>
        <w:t>A.＜0.18</w:t>
        <w:br/>
        <w:t>B.≥0.18</w:t>
        <w:br/>
        <w:t>C.＜0.23</w:t>
        <w:br/>
        <w:t>D.≥0.23</w:t>
        <w:br/>
        <w:br/>
        <w:t xml:space="preserve">【答案】：C </w:t>
      </w:r>
    </w:p>
    <w:p>
      <w:pPr>
        <w:sectPr w:rsidSect="00034616">
          <w:type w:val="nextPage"/>
          <w:pgSz w:w="12240" w:h="15840"/>
          <w:pgMar w:top="1440" w:right="1800" w:bottom="1440" w:left="1800" w:header="720" w:footer="720" w:gutter="0"/>
          <w:pgNumType w:start="37"/>
          <w:cols w:space="720"/>
          <w:titlePg w:val="0"/>
          <w:docGrid w:linePitch="360"/>
        </w:sectPr>
      </w:pPr>
      <w:r>
        <w:t>134、该力系合力等于零是平面汇交力系平衡的（　　　）条件。</w:t>
        <w:br/>
        <w:t>A.充分条件</w:t>
        <w:br/>
        <w:t>B.必要条件</w:t>
        <w:br/>
        <w:t>C.充分必要条件</w:t>
        <w:br/>
        <w:t>D.既不充分也不必要条件</w:t>
        <w:br/>
        <w:br/>
        <w:t xml:space="preserve">【答案】：C </w:t>
      </w:r>
    </w:p>
    <w:p>
      <w:r>
        <w:t>135、钢材抵抗冲击荷载的能力称为（　　　）</w:t>
        <w:br/>
        <w:t>A.冲击韧性</w:t>
        <w:br/>
        <w:t>B.塑性</w:t>
        <w:br/>
        <w:t>C.弹性</w:t>
        <w:br/>
        <w:t>D.耐磨性</w:t>
        <w:br/>
        <w:br/>
        <w:t xml:space="preserve">【答案】：A </w:t>
      </w:r>
    </w:p>
    <w:p>
      <w:r>
        <w:t>136、砖围墙应以（　　　）为界，以下为基础，以上为墙身。</w:t>
        <w:br/>
        <w:t>A.设计室内地坪</w:t>
        <w:br/>
        <w:t>B.外墙防潮层</w:t>
        <w:br/>
        <w:t>C.设计室外地坪</w:t>
        <w:br/>
        <w:t>D.水平防潮层</w:t>
        <w:br/>
        <w:br/>
        <w:t xml:space="preserve">【答案】：C </w:t>
      </w:r>
    </w:p>
    <w:p>
      <w:r>
        <w:t>137、防水混凝土的结构裂缝宽度不得大于（　　　）。</w:t>
        <w:br/>
        <w:t>A.0.1m</w:t>
        <w:br/>
        <w:t>B.0.3mm</w:t>
        <w:br/>
        <w:t>C.0.2mm</w:t>
        <w:br/>
        <w:t>D.0.4mm</w:t>
        <w:br/>
        <w:br/>
        <w:t xml:space="preserve">【答案】：C </w:t>
      </w:r>
    </w:p>
    <w:p>
      <w:pPr>
        <w:sectPr w:rsidSect="00034616">
          <w:type w:val="nextPage"/>
          <w:pgSz w:w="12240" w:h="15840"/>
          <w:pgMar w:top="1440" w:right="1800" w:bottom="1440" w:left="1800" w:header="720" w:footer="720" w:gutter="0"/>
          <w:pgNumType w:start="38"/>
          <w:cols w:space="720"/>
          <w:titlePg w:val="0"/>
          <w:docGrid w:linePitch="360"/>
        </w:sectPr>
      </w:pPr>
      <w:r>
        <w:t>138、下列哪一项属于流动资产投资（　　　）。</w:t>
        <w:br/>
        <w:t>A.经营项目铺底流动资金</w:t>
        <w:br/>
        <w:t>B.建设工程费</w:t>
        <w:br/>
        <w:t>C.预备费</w:t>
        <w:br/>
        <w:t>D.建设期贷款利息</w:t>
        <w:br/>
        <w:br/>
        <w:t xml:space="preserve">【答案】：A </w:t>
      </w:r>
    </w:p>
    <w:p>
      <w:r>
        <w:t>139、砖墙水平灰缝的砂浆饱满度应不低于（　　　）。</w:t>
        <w:br/>
        <w:t>A.50％</w:t>
        <w:br/>
        <w:t>B.70％</w:t>
        <w:br/>
        <w:t>C.80％</w:t>
        <w:br/>
        <w:t>D.95％</w:t>
        <w:br/>
        <w:br/>
        <w:t xml:space="preserve">【答案】：C </w:t>
      </w:r>
    </w:p>
    <w:p>
      <w:r>
        <w:t>140、任何一项工程都有特定的用途、功能、规模，这说明工程造价具有（　　　）特点。</w:t>
        <w:br/>
        <w:t>A.大额性</w:t>
        <w:br/>
        <w:t>B.个别性</w:t>
        <w:br/>
        <w:t>C.动态性</w:t>
        <w:br/>
        <w:t>D.层次性</w:t>
        <w:br/>
        <w:br/>
        <w:t xml:space="preserve">【答案】：C </w:t>
      </w:r>
    </w:p>
    <w:p>
      <w:r>
        <w:t>141、属于进度纠偏的管理措施（　　　）。</w:t>
        <w:br/>
        <w:t>A.调整工作流程组织</w:t>
        <w:br/>
        <w:t>B.调整进度管理办法</w:t>
        <w:br/>
        <w:t>C.改变施工方法</w:t>
        <w:br/>
        <w:t>D.及时解决工程支付款</w:t>
        <w:br/>
        <w:br/>
        <w:t xml:space="preserve">【答案】：B </w:t>
      </w:r>
    </w:p>
    <w:p>
      <w:pPr>
        <w:sectPr w:rsidSect="00034616">
          <w:type w:val="nextPage"/>
          <w:pgSz w:w="12240" w:h="15840"/>
          <w:pgMar w:top="1440" w:right="1800" w:bottom="1440" w:left="1800" w:header="720" w:footer="720" w:gutter="0"/>
          <w:pgNumType w:start="39"/>
          <w:cols w:space="720"/>
          <w:titlePg w:val="0"/>
          <w:docGrid w:linePitch="360"/>
        </w:sectPr>
      </w:pPr>
    </w:p>
    <w:p>
      <w:r>
        <w:t>142、县级以上地方各级人民政府应当组织有关部门制定（　　　）的生产安全事故应急救援预案，建立应急救援体系。</w:t>
        <w:br/>
        <w:t>A.本部门</w:t>
        <w:br/>
        <w:t>B.经营单位</w:t>
        <w:br/>
        <w:t>C.本行政区域内</w:t>
        <w:br/>
        <w:t>D.人民政府</w:t>
        <w:br/>
        <w:br/>
        <w:t>【答案】：C</w:t>
      </w:r>
      <w:r>
        <w:t xml:space="preserve"> </w:t>
      </w:r>
    </w:p>
    <w:p>
      <w:r>
        <w:t>143、石油沥青的牌号主要根据其（　　　）划分。</w:t>
        <w:br/>
        <w:t>A.针人度</w:t>
        <w:br/>
        <w:t>B.延伸度</w:t>
        <w:br/>
        <w:t>C.软化点</w:t>
        <w:br/>
        <w:t>D.闪占</w:t>
        <w:br/>
        <w:br/>
        <w:t xml:space="preserve">【答案】：A </w:t>
      </w:r>
    </w:p>
    <w:p>
      <w:r>
        <w:t>144、下列属于钢筋加工机械的是（　　　）</w:t>
        <w:br/>
        <w:t>A.钢筋冷拉机</w:t>
        <w:br/>
        <w:t>B.钢筋对焊机</w:t>
        <w:br/>
        <w:t>C.钢筋切断机</w:t>
        <w:br/>
        <w:t>D.钢筋套筒挤压机</w:t>
        <w:br/>
        <w:br/>
        <w:t xml:space="preserve">【答案】：C </w:t>
      </w:r>
    </w:p>
    <w:p>
      <w:r>
        <w:t>145、关于混凝土拌合料运输过程说法不正确的是（　　　）。</w:t>
        <w:br/>
        <w:t>A.搅拌车在行走过程中可转可不转；</w:t>
        <w:br/>
        <w:t>B.运到浇筑地点时应具有设计配合比所规定的坍落度；</w:t>
        <w:br/>
        <w:t>C.应在混凝土初凝前浇人模板并捣实完毕；</w:t>
        <w:br/>
        <w:t>D.保持其均匀性，不离析、不漏浆。</w:t>
        <w:br/>
        <w:br/>
        <w:t xml:space="preserve">【答案】：A </w:t>
      </w:r>
    </w:p>
    <w:p>
      <w:pPr>
        <w:sectPr w:rsidSect="00034616">
          <w:type w:val="nextPage"/>
          <w:pgSz w:w="12240" w:h="15840"/>
          <w:pgMar w:top="1440" w:right="1800" w:bottom="1440" w:left="1800" w:header="720" w:footer="720" w:gutter="0"/>
          <w:pgNumType w:start="40"/>
          <w:cols w:space="720"/>
          <w:titlePg w:val="0"/>
          <w:docGrid w:linePitch="360"/>
        </w:sectPr>
      </w:pPr>
    </w:p>
    <w:p>
      <w:r>
        <w:t>146、钢筋混凝土柱的施工缝一般不宜留置在（　　　）。</w:t>
        <w:br/>
        <w:t>A.基础顶面</w:t>
        <w:br/>
        <w:t>B.吊车梁牛腿的下面</w:t>
        <w:br/>
        <w:t>C.吊车梁的下面</w:t>
        <w:br/>
        <w:t>D.无梁楼盖柱帽的下面</w:t>
        <w:br/>
        <w:br/>
        <w:t>【答案】：C</w:t>
      </w:r>
      <w:r>
        <w:t xml:space="preserve"> </w:t>
      </w:r>
    </w:p>
    <w:p>
      <w:r>
        <w:t>147、《中华人民共和国安全生产法》主要对生产经营单位的安全生产保障、（　　　）、安全生产的监督管理、安全生产事故的应急救援与调查处理四个主要方面做出了规定。</w:t>
        <w:br/>
        <w:t>A.生产经营单位的法律责任</w:t>
        <w:br/>
        <w:t>B.安全生产的执行</w:t>
        <w:br/>
        <w:t>C.从业人员的权利和义务</w:t>
        <w:br/>
        <w:t>D.施工现场的安全</w:t>
        <w:br/>
        <w:br/>
        <w:t xml:space="preserve">【答案】：C </w:t>
      </w:r>
    </w:p>
    <w:p>
      <w:r>
        <w:t>148、下列关于工程分包的表述中，正确的是（　　　）。</w:t>
        <w:br/>
        <w:t>A.工程施工分包是指承包人将中标工程项目分解后分别发包给具有相应资质的企业完成</w:t>
        <w:br/>
        <w:t>B.专业工程分包是指专业工程承包人将所承包的部分专业工程施工任务发包给具有相应资质的企业完成的活动</w:t>
        <w:br/>
        <w:t>C.劳务作业分包是指施工总承包企业或专业承包企业将其承包工程中的劳务作业分包给劳务分包企业完成的活动</w:t>
        <w:br/>
        <w:t>D.劳务分包企业可以将承包的部分劳务作业任务分包给同类企业</w:t>
        <w:br/>
        <w:br/>
        <w:t xml:space="preserve">【答案】：C </w:t>
      </w:r>
    </w:p>
    <w:p>
      <w:pPr>
        <w:sectPr w:rsidSect="00034616">
          <w:type w:val="nextPage"/>
          <w:pgSz w:w="12240" w:h="15840"/>
          <w:pgMar w:top="1440" w:right="1800" w:bottom="1440" w:left="1800" w:header="720" w:footer="720" w:gutter="0"/>
          <w:pgNumType w:start="41"/>
          <w:cols w:space="720"/>
          <w:titlePg w:val="0"/>
          <w:docGrid w:linePitch="360"/>
        </w:sectPr>
      </w:pPr>
      <w:r>
        <w:t>149、样本也称（   ），是从总体中随机抽取出来的。</w:t>
        <w:br/>
        <w:t>A.母体</w:t>
        <w:br/>
        <w:t>B.全体</w:t>
        <w:br/>
        <w:t>C.子样</w:t>
        <w:br/>
        <w:t>D.个体</w:t>
        <w:br/>
        <w:br/>
        <w:t xml:space="preserve">【答案】：C </w:t>
      </w:r>
    </w:p>
    <w:p>
      <w:r>
        <w:t>150、塑性材料强度计算时的安全系数72取值（　　　）。</w:t>
        <w:br/>
        <w:t>A.0.7～1.0</w:t>
        <w:br/>
        <w:t>B.1.0～1,4</w:t>
        <w:br/>
        <w:t>C.1.4～1.8</w:t>
        <w:br/>
        <w:t>D.2.0～2.5</w:t>
        <w:br/>
        <w:br/>
        <w:t xml:space="preserve">【答案】：C </w:t>
      </w:r>
    </w:p>
    <w:p>
      <w:r>
        <w:t>151、属于一般抹灰的是（　　　）。</w:t>
        <w:br/>
        <w:t>A.水泥砂浆粉刷</w:t>
        <w:br/>
        <w:t>B.斩假石</w:t>
        <w:br/>
        <w:t>C.拉毛灰</w:t>
        <w:br/>
        <w:t>D.水刷石</w:t>
        <w:br/>
        <w:br/>
        <w:t xml:space="preserve">【答案】：A </w:t>
      </w:r>
    </w:p>
    <w:p>
      <w:r>
        <w:t>152、下列哪种砖不得用于长期受热200℃以上，受急冷急热和有机酸性介质侵蚀的建筑部位。（　　　）</w:t>
        <w:br/>
        <w:t>A.蒸压灰砂砖</w:t>
        <w:br/>
        <w:t>B.烧结空心砖</w:t>
        <w:br/>
        <w:t>C.烧结普通砖</w:t>
        <w:br/>
        <w:t>D.混凝土多孔砖</w:t>
        <w:br/>
        <w:br/>
        <w:t xml:space="preserve">【答案】：A </w:t>
      </w:r>
    </w:p>
    <w:p>
      <w:r>
        <w:t>153、下列哪一项不属于固定资产投资（　　　）。</w:t>
        <w:br/>
        <w:t>A.经营项目铺底流动资金</w:t>
        <w:br/>
        <w:t>B.建设工程费</w:t>
        <w:br/>
        <w:t>C.预备费</w:t>
        <w:br/>
        <w:t>D.建设期贷款利息</w:t>
        <w:br/>
        <w:br/>
        <w:t xml:space="preserve">【答案】：A </w:t>
      </w:r>
      <w:r>
        <w:br/>
      </w:r>
      <w:r>
        <w:br/>
      </w:r>
    </w:p>
    <w:p>
      <w:pPr>
        <w:spacing w:after="0" w:line="240" w:lineRule="auto"/>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5" w:history="1">
        <w:r>
          <w:rPr>
            <w:rFonts w:ascii="SimSun" w:eastAsia="SimSun" w:hAnsi="SimSun" w:cs="SimSun"/>
            <w:b/>
            <w:bCs/>
            <w:color w:val="0000EE"/>
            <w:sz w:val="30"/>
            <w:szCs w:val="30"/>
            <w:u w:val="single" w:color="0000EE"/>
          </w:rPr>
          <w:t>https://d.book118.com/076213140005010100</w:t>
        </w:r>
      </w:hyperlink>
    </w:p>
    <w:p/>
    <w:sectPr w:rsidSect="00034616">
      <w:type w:val="nextPage"/>
      <w:pgSz w:w="12240" w:h="15840"/>
      <w:pgMar w:top="1440" w:right="1800" w:bottom="1440" w:left="1800" w:header="720" w:footer="720" w:gutter="0"/>
      <w:pgNumType w:start="42"/>
      <w:cols w:space="720"/>
      <w:titlePg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14:defaultImageDpi w14:val="300"/>
  <w14:docId w14:val="24062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仿宋" w:eastAsia="仿宋" w:hAnsi="仿宋"/>
      <w:sz w:val="2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076213140005010100"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revision>1</cp:revision>
  <dcterms:created xsi:type="dcterms:W3CDTF">2013-12-23T23:15:00Z</dcterms:created>
  <dcterms:modified xsi:type="dcterms:W3CDTF">2013-12-23T23:15:00Z</dcterms:modified>
</cp:coreProperties>
</file>