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碳酸钴项目计划设计方案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30" w:history="1">
        <w:r>
          <w:rPr>
            <w:rFonts w:ascii="仿宋" w:eastAsia="仿宋" w:hAnsi="仿宋" w:cs="仿宋" w:hint="eastAsia"/>
            <w:lang w:eastAsia="zh-CN"/>
          </w:rPr>
          <w:t>概论</w:t>
        </w:r>
        <w:r>
          <w:tab/>
        </w:r>
        <w:r>
          <w:fldChar w:fldCharType="begin"/>
        </w:r>
        <w:r>
          <w:instrText xml:space="preserve"> PAGEREF _Toc27230 \h </w:instrText>
        </w:r>
        <w:r>
          <w:fldChar w:fldCharType="separate"/>
        </w:r>
        <w:r>
          <w:t>3</w:t>
        </w:r>
        <w:r>
          <w:fldChar w:fldCharType="end"/>
        </w:r>
      </w:hyperlink>
    </w:p>
    <w:p>
      <w:pPr>
        <w:pStyle w:val="TOC1"/>
        <w:tabs>
          <w:tab w:val="right" w:leader="dot" w:pos="8306"/>
        </w:tabs>
      </w:pPr>
      <w:hyperlink w:anchor="_Toc22406" w:history="1">
        <w:r>
          <w:rPr>
            <w:rFonts w:ascii="仿宋" w:eastAsia="仿宋" w:hAnsi="仿宋" w:cs="仿宋" w:hint="eastAsia"/>
            <w:lang w:eastAsia="zh-CN"/>
          </w:rPr>
          <w:t>一、碳酸钴项目文档管理</w:t>
        </w:r>
        <w:r>
          <w:tab/>
        </w:r>
        <w:r>
          <w:fldChar w:fldCharType="begin"/>
        </w:r>
        <w:r>
          <w:instrText xml:space="preserve"> PAGEREF _Toc22406 \h </w:instrText>
        </w:r>
        <w:r>
          <w:fldChar w:fldCharType="separate"/>
        </w:r>
        <w:r>
          <w:t>3</w:t>
        </w:r>
        <w:r>
          <w:fldChar w:fldCharType="end"/>
        </w:r>
      </w:hyperlink>
    </w:p>
    <w:p>
      <w:pPr>
        <w:pStyle w:val="TOC2"/>
        <w:tabs>
          <w:tab w:val="right" w:leader="dot" w:pos="8306"/>
        </w:tabs>
      </w:pPr>
      <w:hyperlink w:anchor="_Toc23532" w:history="1">
        <w:r>
          <w:rPr>
            <w:rFonts w:ascii="仿宋" w:eastAsia="仿宋" w:hAnsi="仿宋" w:cs="仿宋" w:hint="eastAsia"/>
            <w:lang w:eastAsia="zh-CN"/>
          </w:rPr>
          <w:t>(一)、文档编制与审查</w:t>
        </w:r>
        <w:r>
          <w:tab/>
        </w:r>
        <w:r>
          <w:fldChar w:fldCharType="begin"/>
        </w:r>
        <w:r>
          <w:instrText xml:space="preserve"> PAGEREF _Toc23532 \h </w:instrText>
        </w:r>
        <w:r>
          <w:fldChar w:fldCharType="separate"/>
        </w:r>
        <w:r>
          <w:t>3</w:t>
        </w:r>
        <w:r>
          <w:fldChar w:fldCharType="end"/>
        </w:r>
      </w:hyperlink>
    </w:p>
    <w:p>
      <w:pPr>
        <w:pStyle w:val="TOC2"/>
        <w:tabs>
          <w:tab w:val="right" w:leader="dot" w:pos="8306"/>
        </w:tabs>
      </w:pPr>
      <w:hyperlink w:anchor="_Toc30733" w:history="1">
        <w:r>
          <w:rPr>
            <w:rFonts w:ascii="仿宋" w:eastAsia="仿宋" w:hAnsi="仿宋" w:cs="仿宋" w:hint="eastAsia"/>
            <w:lang w:eastAsia="zh-CN"/>
          </w:rPr>
          <w:t>(二)、文档发布与分发</w:t>
        </w:r>
        <w:r>
          <w:tab/>
        </w:r>
        <w:r>
          <w:fldChar w:fldCharType="begin"/>
        </w:r>
        <w:r>
          <w:instrText xml:space="preserve"> PAGEREF _Toc30733 \h </w:instrText>
        </w:r>
        <w:r>
          <w:fldChar w:fldCharType="separate"/>
        </w:r>
        <w:r>
          <w:t>4</w:t>
        </w:r>
        <w:r>
          <w:fldChar w:fldCharType="end"/>
        </w:r>
      </w:hyperlink>
    </w:p>
    <w:p>
      <w:pPr>
        <w:pStyle w:val="TOC2"/>
        <w:tabs>
          <w:tab w:val="right" w:leader="dot" w:pos="8306"/>
        </w:tabs>
      </w:pPr>
      <w:hyperlink w:anchor="_Toc16603" w:history="1">
        <w:r>
          <w:rPr>
            <w:rFonts w:ascii="仿宋" w:eastAsia="仿宋" w:hAnsi="仿宋" w:cs="仿宋" w:hint="eastAsia"/>
            <w:lang w:eastAsia="zh-CN"/>
          </w:rPr>
          <w:t>(三)、文档存档与归档</w:t>
        </w:r>
        <w:r>
          <w:tab/>
        </w:r>
        <w:r>
          <w:fldChar w:fldCharType="begin"/>
        </w:r>
        <w:r>
          <w:instrText xml:space="preserve"> PAGEREF _Toc16603 \h </w:instrText>
        </w:r>
        <w:r>
          <w:fldChar w:fldCharType="separate"/>
        </w:r>
        <w:r>
          <w:t>5</w:t>
        </w:r>
        <w:r>
          <w:fldChar w:fldCharType="end"/>
        </w:r>
      </w:hyperlink>
    </w:p>
    <w:p>
      <w:pPr>
        <w:pStyle w:val="TOC1"/>
        <w:tabs>
          <w:tab w:val="right" w:leader="dot" w:pos="8306"/>
        </w:tabs>
      </w:pPr>
      <w:hyperlink w:anchor="_Toc843" w:history="1">
        <w:r>
          <w:rPr>
            <w:rFonts w:ascii="仿宋" w:eastAsia="仿宋" w:hAnsi="仿宋" w:cs="仿宋" w:hint="eastAsia"/>
            <w:lang w:eastAsia="zh-CN"/>
          </w:rPr>
          <w:t>二、碳酸钴项目土建工程</w:t>
        </w:r>
        <w:r>
          <w:tab/>
        </w:r>
        <w:r>
          <w:fldChar w:fldCharType="begin"/>
        </w:r>
        <w:r>
          <w:instrText xml:space="preserve"> PAGEREF _Toc843 \h </w:instrText>
        </w:r>
        <w:r>
          <w:fldChar w:fldCharType="separate"/>
        </w:r>
        <w:r>
          <w:t>6</w:t>
        </w:r>
        <w:r>
          <w:fldChar w:fldCharType="end"/>
        </w:r>
      </w:hyperlink>
    </w:p>
    <w:p>
      <w:pPr>
        <w:pStyle w:val="TOC2"/>
        <w:tabs>
          <w:tab w:val="right" w:leader="dot" w:pos="8306"/>
        </w:tabs>
      </w:pPr>
      <w:hyperlink w:anchor="_Toc18465" w:history="1">
        <w:r>
          <w:rPr>
            <w:rFonts w:ascii="仿宋" w:eastAsia="仿宋" w:hAnsi="仿宋" w:cs="仿宋" w:hint="eastAsia"/>
            <w:lang w:eastAsia="zh-CN"/>
          </w:rPr>
          <w:t>(一)、建筑工程设计原则</w:t>
        </w:r>
        <w:r>
          <w:tab/>
        </w:r>
        <w:r>
          <w:fldChar w:fldCharType="begin"/>
        </w:r>
        <w:r>
          <w:instrText xml:space="preserve"> PAGEREF _Toc18465 \h </w:instrText>
        </w:r>
        <w:r>
          <w:fldChar w:fldCharType="separate"/>
        </w:r>
        <w:r>
          <w:t>6</w:t>
        </w:r>
        <w:r>
          <w:fldChar w:fldCharType="end"/>
        </w:r>
      </w:hyperlink>
    </w:p>
    <w:p>
      <w:pPr>
        <w:pStyle w:val="TOC2"/>
        <w:tabs>
          <w:tab w:val="right" w:leader="dot" w:pos="8306"/>
        </w:tabs>
      </w:pPr>
      <w:hyperlink w:anchor="_Toc27937" w:history="1">
        <w:r>
          <w:rPr>
            <w:rFonts w:ascii="仿宋" w:eastAsia="仿宋" w:hAnsi="仿宋" w:cs="仿宋" w:hint="eastAsia"/>
            <w:lang w:eastAsia="zh-CN"/>
          </w:rPr>
          <w:t>(二)、土建工程设计年限及安全等级</w:t>
        </w:r>
        <w:r>
          <w:tab/>
        </w:r>
        <w:r>
          <w:fldChar w:fldCharType="begin"/>
        </w:r>
        <w:r>
          <w:instrText xml:space="preserve"> PAGEREF _Toc27937 \h </w:instrText>
        </w:r>
        <w:r>
          <w:fldChar w:fldCharType="separate"/>
        </w:r>
        <w:r>
          <w:t>7</w:t>
        </w:r>
        <w:r>
          <w:fldChar w:fldCharType="end"/>
        </w:r>
      </w:hyperlink>
    </w:p>
    <w:p>
      <w:pPr>
        <w:pStyle w:val="TOC2"/>
        <w:tabs>
          <w:tab w:val="right" w:leader="dot" w:pos="8306"/>
        </w:tabs>
      </w:pPr>
      <w:hyperlink w:anchor="_Toc7120" w:history="1">
        <w:r>
          <w:rPr>
            <w:rFonts w:ascii="仿宋" w:eastAsia="仿宋" w:hAnsi="仿宋" w:cs="仿宋" w:hint="eastAsia"/>
            <w:lang w:eastAsia="zh-CN"/>
          </w:rPr>
          <w:t>(三)、建筑工程设计总体要求</w:t>
        </w:r>
        <w:r>
          <w:tab/>
        </w:r>
        <w:r>
          <w:fldChar w:fldCharType="begin"/>
        </w:r>
        <w:r>
          <w:instrText xml:space="preserve"> PAGEREF _Toc7120 \h </w:instrText>
        </w:r>
        <w:r>
          <w:fldChar w:fldCharType="separate"/>
        </w:r>
        <w:r>
          <w:t>9</w:t>
        </w:r>
        <w:r>
          <w:fldChar w:fldCharType="end"/>
        </w:r>
      </w:hyperlink>
    </w:p>
    <w:p>
      <w:pPr>
        <w:pStyle w:val="TOC2"/>
        <w:tabs>
          <w:tab w:val="right" w:leader="dot" w:pos="8306"/>
        </w:tabs>
      </w:pPr>
      <w:hyperlink w:anchor="_Toc3621" w:history="1">
        <w:r>
          <w:rPr>
            <w:rFonts w:ascii="仿宋" w:eastAsia="仿宋" w:hAnsi="仿宋" w:cs="仿宋" w:hint="eastAsia"/>
            <w:lang w:eastAsia="zh-CN"/>
          </w:rPr>
          <w:t>(四)、土建工程建设指标</w:t>
        </w:r>
        <w:r>
          <w:tab/>
        </w:r>
        <w:r>
          <w:fldChar w:fldCharType="begin"/>
        </w:r>
        <w:r>
          <w:instrText xml:space="preserve"> PAGEREF _Toc3621 \h </w:instrText>
        </w:r>
        <w:r>
          <w:fldChar w:fldCharType="separate"/>
        </w:r>
        <w:r>
          <w:t>9</w:t>
        </w:r>
        <w:r>
          <w:fldChar w:fldCharType="end"/>
        </w:r>
      </w:hyperlink>
    </w:p>
    <w:p>
      <w:pPr>
        <w:pStyle w:val="TOC1"/>
        <w:tabs>
          <w:tab w:val="right" w:leader="dot" w:pos="8306"/>
        </w:tabs>
      </w:pPr>
      <w:hyperlink w:anchor="_Toc30124" w:history="1">
        <w:r>
          <w:rPr>
            <w:rFonts w:ascii="仿宋" w:eastAsia="仿宋" w:hAnsi="仿宋" w:cs="仿宋" w:hint="eastAsia"/>
            <w:lang w:eastAsia="zh-CN"/>
          </w:rPr>
          <w:t>三、碳酸钴项目危机管理</w:t>
        </w:r>
        <w:r>
          <w:tab/>
        </w:r>
        <w:r>
          <w:fldChar w:fldCharType="begin"/>
        </w:r>
        <w:r>
          <w:instrText xml:space="preserve"> PAGEREF _Toc30124 \h </w:instrText>
        </w:r>
        <w:r>
          <w:fldChar w:fldCharType="separate"/>
        </w:r>
        <w:r>
          <w:t>10</w:t>
        </w:r>
        <w:r>
          <w:fldChar w:fldCharType="end"/>
        </w:r>
      </w:hyperlink>
    </w:p>
    <w:p>
      <w:pPr>
        <w:pStyle w:val="TOC2"/>
        <w:tabs>
          <w:tab w:val="right" w:leader="dot" w:pos="8306"/>
        </w:tabs>
      </w:pPr>
      <w:hyperlink w:anchor="_Toc5743" w:history="1">
        <w:r>
          <w:rPr>
            <w:rFonts w:ascii="仿宋" w:eastAsia="仿宋" w:hAnsi="仿宋" w:cs="仿宋" w:hint="eastAsia"/>
            <w:lang w:eastAsia="zh-CN"/>
          </w:rPr>
          <w:t>(一)、危机预警与识别</w:t>
        </w:r>
        <w:r>
          <w:tab/>
        </w:r>
        <w:r>
          <w:fldChar w:fldCharType="begin"/>
        </w:r>
        <w:r>
          <w:instrText xml:space="preserve"> PAGEREF _Toc5743 \h </w:instrText>
        </w:r>
        <w:r>
          <w:fldChar w:fldCharType="separate"/>
        </w:r>
        <w:r>
          <w:t>10</w:t>
        </w:r>
        <w:r>
          <w:fldChar w:fldCharType="end"/>
        </w:r>
      </w:hyperlink>
    </w:p>
    <w:p>
      <w:pPr>
        <w:pStyle w:val="TOC2"/>
        <w:tabs>
          <w:tab w:val="right" w:leader="dot" w:pos="8306"/>
        </w:tabs>
      </w:pPr>
      <w:hyperlink w:anchor="_Toc13646" w:history="1">
        <w:r>
          <w:rPr>
            <w:rFonts w:ascii="仿宋" w:eastAsia="仿宋" w:hAnsi="仿宋" w:cs="仿宋" w:hint="eastAsia"/>
            <w:lang w:eastAsia="zh-CN"/>
          </w:rPr>
          <w:t>(二)、危机应对与恢复</w:t>
        </w:r>
        <w:r>
          <w:tab/>
        </w:r>
        <w:r>
          <w:fldChar w:fldCharType="begin"/>
        </w:r>
        <w:r>
          <w:instrText xml:space="preserve"> PAGEREF _Toc13646 \h </w:instrText>
        </w:r>
        <w:r>
          <w:fldChar w:fldCharType="separate"/>
        </w:r>
        <w:r>
          <w:t>11</w:t>
        </w:r>
        <w:r>
          <w:fldChar w:fldCharType="end"/>
        </w:r>
      </w:hyperlink>
    </w:p>
    <w:p>
      <w:pPr>
        <w:pStyle w:val="TOC1"/>
        <w:tabs>
          <w:tab w:val="right" w:leader="dot" w:pos="8306"/>
        </w:tabs>
      </w:pPr>
      <w:hyperlink w:anchor="_Toc32682" w:history="1">
        <w:r>
          <w:rPr>
            <w:rFonts w:ascii="仿宋" w:eastAsia="仿宋" w:hAnsi="仿宋" w:cs="仿宋" w:hint="eastAsia"/>
            <w:lang w:eastAsia="zh-CN"/>
          </w:rPr>
          <w:t>四、碳酸钴项目选址可行性分析</w:t>
        </w:r>
        <w:r>
          <w:tab/>
        </w:r>
        <w:r>
          <w:fldChar w:fldCharType="begin"/>
        </w:r>
        <w:r>
          <w:instrText xml:space="preserve"> PAGEREF _Toc32682 \h </w:instrText>
        </w:r>
        <w:r>
          <w:fldChar w:fldCharType="separate"/>
        </w:r>
        <w:r>
          <w:t>12</w:t>
        </w:r>
        <w:r>
          <w:fldChar w:fldCharType="end"/>
        </w:r>
      </w:hyperlink>
    </w:p>
    <w:p>
      <w:pPr>
        <w:pStyle w:val="TOC2"/>
        <w:tabs>
          <w:tab w:val="right" w:leader="dot" w:pos="8306"/>
        </w:tabs>
      </w:pPr>
      <w:hyperlink w:anchor="_Toc27740" w:history="1">
        <w:r>
          <w:rPr>
            <w:rFonts w:ascii="仿宋" w:eastAsia="仿宋" w:hAnsi="仿宋" w:cs="仿宋" w:hint="eastAsia"/>
            <w:lang w:eastAsia="zh-CN"/>
          </w:rPr>
          <w:t>(一)、碳酸钴项目选址</w:t>
        </w:r>
        <w:r>
          <w:tab/>
        </w:r>
        <w:r>
          <w:fldChar w:fldCharType="begin"/>
        </w:r>
        <w:r>
          <w:instrText xml:space="preserve"> PAGEREF _Toc27740 \h </w:instrText>
        </w:r>
        <w:r>
          <w:fldChar w:fldCharType="separate"/>
        </w:r>
        <w:r>
          <w:t>12</w:t>
        </w:r>
        <w:r>
          <w:fldChar w:fldCharType="end"/>
        </w:r>
      </w:hyperlink>
    </w:p>
    <w:p>
      <w:pPr>
        <w:pStyle w:val="TOC2"/>
        <w:tabs>
          <w:tab w:val="right" w:leader="dot" w:pos="8306"/>
        </w:tabs>
      </w:pPr>
      <w:hyperlink w:anchor="_Toc16611" w:history="1">
        <w:r>
          <w:rPr>
            <w:rFonts w:ascii="仿宋" w:eastAsia="仿宋" w:hAnsi="仿宋" w:cs="仿宋" w:hint="eastAsia"/>
            <w:lang w:eastAsia="zh-CN"/>
          </w:rPr>
          <w:t>(二)、用地控制指标</w:t>
        </w:r>
        <w:r>
          <w:tab/>
        </w:r>
        <w:r>
          <w:fldChar w:fldCharType="begin"/>
        </w:r>
        <w:r>
          <w:instrText xml:space="preserve"> PAGEREF _Toc16611 \h </w:instrText>
        </w:r>
        <w:r>
          <w:fldChar w:fldCharType="separate"/>
        </w:r>
        <w:r>
          <w:t>12</w:t>
        </w:r>
        <w:r>
          <w:fldChar w:fldCharType="end"/>
        </w:r>
      </w:hyperlink>
    </w:p>
    <w:p>
      <w:pPr>
        <w:pStyle w:val="TOC2"/>
        <w:tabs>
          <w:tab w:val="right" w:leader="dot" w:pos="8306"/>
        </w:tabs>
      </w:pPr>
      <w:hyperlink w:anchor="_Toc14762" w:history="1">
        <w:r>
          <w:rPr>
            <w:rFonts w:ascii="仿宋" w:eastAsia="仿宋" w:hAnsi="仿宋" w:cs="仿宋" w:hint="eastAsia"/>
            <w:lang w:eastAsia="zh-CN"/>
          </w:rPr>
          <w:t>(三)、节约用地措施</w:t>
        </w:r>
        <w:r>
          <w:tab/>
        </w:r>
        <w:r>
          <w:fldChar w:fldCharType="begin"/>
        </w:r>
        <w:r>
          <w:instrText xml:space="preserve"> PAGEREF _Toc14762 \h </w:instrText>
        </w:r>
        <w:r>
          <w:fldChar w:fldCharType="separate"/>
        </w:r>
        <w:r>
          <w:t>14</w:t>
        </w:r>
        <w:r>
          <w:fldChar w:fldCharType="end"/>
        </w:r>
      </w:hyperlink>
    </w:p>
    <w:p>
      <w:pPr>
        <w:pStyle w:val="TOC2"/>
        <w:tabs>
          <w:tab w:val="right" w:leader="dot" w:pos="8306"/>
        </w:tabs>
      </w:pPr>
      <w:hyperlink w:anchor="_Toc22960" w:history="1">
        <w:r>
          <w:rPr>
            <w:rFonts w:ascii="仿宋" w:eastAsia="仿宋" w:hAnsi="仿宋" w:cs="仿宋" w:hint="eastAsia"/>
            <w:lang w:eastAsia="zh-CN"/>
          </w:rPr>
          <w:t>(四)、总图布置方案</w:t>
        </w:r>
        <w:r>
          <w:tab/>
        </w:r>
        <w:r>
          <w:fldChar w:fldCharType="begin"/>
        </w:r>
        <w:r>
          <w:instrText xml:space="preserve"> PAGEREF _Toc22960 \h </w:instrText>
        </w:r>
        <w:r>
          <w:fldChar w:fldCharType="separate"/>
        </w:r>
        <w:r>
          <w:t>15</w:t>
        </w:r>
        <w:r>
          <w:fldChar w:fldCharType="end"/>
        </w:r>
      </w:hyperlink>
    </w:p>
    <w:p>
      <w:pPr>
        <w:pStyle w:val="TOC2"/>
        <w:tabs>
          <w:tab w:val="right" w:leader="dot" w:pos="8306"/>
        </w:tabs>
      </w:pPr>
      <w:hyperlink w:anchor="_Toc21054" w:history="1">
        <w:r>
          <w:rPr>
            <w:rFonts w:ascii="仿宋" w:eastAsia="仿宋" w:hAnsi="仿宋" w:cs="仿宋" w:hint="eastAsia"/>
            <w:lang w:eastAsia="zh-CN"/>
          </w:rPr>
          <w:t>(五)、选址综合评价</w:t>
        </w:r>
        <w:r>
          <w:tab/>
        </w:r>
        <w:r>
          <w:fldChar w:fldCharType="begin"/>
        </w:r>
        <w:r>
          <w:instrText xml:space="preserve"> PAGEREF _Toc21054 \h </w:instrText>
        </w:r>
        <w:r>
          <w:fldChar w:fldCharType="separate"/>
        </w:r>
        <w:r>
          <w:t>16</w:t>
        </w:r>
        <w:r>
          <w:fldChar w:fldCharType="end"/>
        </w:r>
      </w:hyperlink>
    </w:p>
    <w:p>
      <w:pPr>
        <w:pStyle w:val="TOC1"/>
        <w:tabs>
          <w:tab w:val="right" w:leader="dot" w:pos="8306"/>
        </w:tabs>
      </w:pPr>
      <w:hyperlink w:anchor="_Toc14239" w:history="1">
        <w:r>
          <w:rPr>
            <w:rFonts w:ascii="仿宋" w:eastAsia="仿宋" w:hAnsi="仿宋" w:cs="仿宋" w:hint="eastAsia"/>
            <w:lang w:eastAsia="zh-CN"/>
          </w:rPr>
          <w:t>五、碳酸钴项目绩效评估</w:t>
        </w:r>
        <w:r>
          <w:tab/>
        </w:r>
        <w:r>
          <w:fldChar w:fldCharType="begin"/>
        </w:r>
        <w:r>
          <w:instrText xml:space="preserve"> PAGEREF _Toc14239 \h </w:instrText>
        </w:r>
        <w:r>
          <w:fldChar w:fldCharType="separate"/>
        </w:r>
        <w:r>
          <w:t>17</w:t>
        </w:r>
        <w:r>
          <w:fldChar w:fldCharType="end"/>
        </w:r>
      </w:hyperlink>
    </w:p>
    <w:p>
      <w:pPr>
        <w:pStyle w:val="TOC2"/>
        <w:tabs>
          <w:tab w:val="right" w:leader="dot" w:pos="8306"/>
        </w:tabs>
      </w:pPr>
      <w:hyperlink w:anchor="_Toc20363" w:history="1">
        <w:r>
          <w:rPr>
            <w:rFonts w:ascii="仿宋" w:eastAsia="仿宋" w:hAnsi="仿宋" w:cs="仿宋" w:hint="eastAsia"/>
            <w:lang w:eastAsia="zh-CN"/>
          </w:rPr>
          <w:t>(一)、绩效评估指标</w:t>
        </w:r>
        <w:r>
          <w:tab/>
        </w:r>
        <w:r>
          <w:fldChar w:fldCharType="begin"/>
        </w:r>
        <w:r>
          <w:instrText xml:space="preserve"> PAGEREF _Toc20363 \h </w:instrText>
        </w:r>
        <w:r>
          <w:fldChar w:fldCharType="separate"/>
        </w:r>
        <w:r>
          <w:t>17</w:t>
        </w:r>
        <w:r>
          <w:fldChar w:fldCharType="end"/>
        </w:r>
      </w:hyperlink>
    </w:p>
    <w:p>
      <w:pPr>
        <w:pStyle w:val="TOC2"/>
        <w:tabs>
          <w:tab w:val="right" w:leader="dot" w:pos="8306"/>
        </w:tabs>
      </w:pPr>
      <w:hyperlink w:anchor="_Toc20496" w:history="1">
        <w:r>
          <w:rPr>
            <w:rFonts w:ascii="仿宋" w:eastAsia="仿宋" w:hAnsi="仿宋" w:cs="仿宋" w:hint="eastAsia"/>
            <w:lang w:eastAsia="zh-CN"/>
          </w:rPr>
          <w:t>(二)、绩效评估方法</w:t>
        </w:r>
        <w:r>
          <w:tab/>
        </w:r>
        <w:r>
          <w:fldChar w:fldCharType="begin"/>
        </w:r>
        <w:r>
          <w:instrText xml:space="preserve"> PAGEREF _Toc20496 \h </w:instrText>
        </w:r>
        <w:r>
          <w:fldChar w:fldCharType="separate"/>
        </w:r>
        <w:r>
          <w:t>18</w:t>
        </w:r>
        <w:r>
          <w:fldChar w:fldCharType="end"/>
        </w:r>
      </w:hyperlink>
    </w:p>
    <w:p>
      <w:pPr>
        <w:pStyle w:val="TOC2"/>
        <w:tabs>
          <w:tab w:val="right" w:leader="dot" w:pos="8306"/>
        </w:tabs>
      </w:pPr>
      <w:hyperlink w:anchor="_Toc21593" w:history="1">
        <w:r>
          <w:rPr>
            <w:rFonts w:ascii="仿宋" w:eastAsia="仿宋" w:hAnsi="仿宋" w:cs="仿宋" w:hint="eastAsia"/>
            <w:lang w:eastAsia="zh-CN"/>
          </w:rPr>
          <w:t>(三)、绩效评估周期</w:t>
        </w:r>
        <w:r>
          <w:tab/>
        </w:r>
        <w:r>
          <w:fldChar w:fldCharType="begin"/>
        </w:r>
        <w:r>
          <w:instrText xml:space="preserve"> PAGEREF _Toc21593 \h </w:instrText>
        </w:r>
        <w:r>
          <w:fldChar w:fldCharType="separate"/>
        </w:r>
        <w:r>
          <w:t>19</w:t>
        </w:r>
        <w:r>
          <w:fldChar w:fldCharType="end"/>
        </w:r>
      </w:hyperlink>
    </w:p>
    <w:p>
      <w:pPr>
        <w:pStyle w:val="TOC1"/>
        <w:tabs>
          <w:tab w:val="right" w:leader="dot" w:pos="8306"/>
        </w:tabs>
      </w:pPr>
      <w:hyperlink w:anchor="_Toc23011" w:history="1">
        <w:r>
          <w:rPr>
            <w:rFonts w:ascii="仿宋" w:eastAsia="仿宋" w:hAnsi="仿宋" w:cs="仿宋" w:hint="eastAsia"/>
            <w:lang w:eastAsia="zh-CN"/>
          </w:rPr>
          <w:t>六、碳酸钴项目可持续发展</w:t>
        </w:r>
        <w:r>
          <w:tab/>
        </w:r>
        <w:r>
          <w:fldChar w:fldCharType="begin"/>
        </w:r>
        <w:r>
          <w:instrText xml:space="preserve"> PAGEREF _Toc23011 \h </w:instrText>
        </w:r>
        <w:r>
          <w:fldChar w:fldCharType="separate"/>
        </w:r>
        <w:r>
          <w:t>20</w:t>
        </w:r>
        <w:r>
          <w:fldChar w:fldCharType="end"/>
        </w:r>
      </w:hyperlink>
    </w:p>
    <w:p>
      <w:pPr>
        <w:pStyle w:val="TOC2"/>
        <w:tabs>
          <w:tab w:val="right" w:leader="dot" w:pos="8306"/>
        </w:tabs>
      </w:pPr>
      <w:hyperlink w:anchor="_Toc26177" w:history="1">
        <w:r>
          <w:rPr>
            <w:rFonts w:ascii="仿宋" w:eastAsia="仿宋" w:hAnsi="仿宋" w:cs="仿宋" w:hint="eastAsia"/>
            <w:lang w:eastAsia="zh-CN"/>
          </w:rPr>
          <w:t>(一)、可持续战略与实践</w:t>
        </w:r>
        <w:r>
          <w:tab/>
        </w:r>
        <w:r>
          <w:fldChar w:fldCharType="begin"/>
        </w:r>
        <w:r>
          <w:instrText xml:space="preserve"> PAGEREF _Toc26177 \h </w:instrText>
        </w:r>
        <w:r>
          <w:fldChar w:fldCharType="separate"/>
        </w:r>
        <w:r>
          <w:t>20</w:t>
        </w:r>
        <w:r>
          <w:fldChar w:fldCharType="end"/>
        </w:r>
      </w:hyperlink>
    </w:p>
    <w:p>
      <w:pPr>
        <w:pStyle w:val="TOC2"/>
        <w:tabs>
          <w:tab w:val="right" w:leader="dot" w:pos="8306"/>
        </w:tabs>
      </w:pPr>
      <w:hyperlink w:anchor="_Toc11689" w:history="1">
        <w:r>
          <w:rPr>
            <w:rFonts w:ascii="仿宋" w:eastAsia="仿宋" w:hAnsi="仿宋" w:cs="仿宋" w:hint="eastAsia"/>
            <w:lang w:eastAsia="zh-CN"/>
          </w:rPr>
          <w:t>(二)、环保与社会责任</w:t>
        </w:r>
        <w:r>
          <w:tab/>
        </w:r>
        <w:r>
          <w:fldChar w:fldCharType="begin"/>
        </w:r>
        <w:r>
          <w:instrText xml:space="preserve"> PAGEREF _Toc11689 \h </w:instrText>
        </w:r>
        <w:r>
          <w:fldChar w:fldCharType="separate"/>
        </w:r>
        <w:r>
          <w:t>21</w:t>
        </w:r>
        <w:r>
          <w:fldChar w:fldCharType="end"/>
        </w:r>
      </w:hyperlink>
    </w:p>
    <w:p>
      <w:pPr>
        <w:pStyle w:val="TOC1"/>
        <w:tabs>
          <w:tab w:val="right" w:leader="dot" w:pos="8306"/>
        </w:tabs>
      </w:pPr>
      <w:hyperlink w:anchor="_Toc1948" w:history="1">
        <w:r>
          <w:rPr>
            <w:rFonts w:ascii="仿宋" w:eastAsia="仿宋" w:hAnsi="仿宋" w:cs="仿宋" w:hint="eastAsia"/>
            <w:lang w:eastAsia="zh-CN"/>
          </w:rPr>
          <w:t>七、碳酸钴项目技术管理</w:t>
        </w:r>
        <w:r>
          <w:tab/>
        </w:r>
        <w:r>
          <w:fldChar w:fldCharType="begin"/>
        </w:r>
        <w:r>
          <w:instrText xml:space="preserve"> PAGEREF _Toc1948 \h </w:instrText>
        </w:r>
        <w:r>
          <w:fldChar w:fldCharType="separate"/>
        </w:r>
        <w:r>
          <w:t>22</w:t>
        </w:r>
        <w:r>
          <w:fldChar w:fldCharType="end"/>
        </w:r>
      </w:hyperlink>
    </w:p>
    <w:p>
      <w:pPr>
        <w:pStyle w:val="TOC2"/>
        <w:tabs>
          <w:tab w:val="right" w:leader="dot" w:pos="8306"/>
        </w:tabs>
      </w:pPr>
      <w:hyperlink w:anchor="_Toc18480" w:history="1">
        <w:r>
          <w:rPr>
            <w:rFonts w:ascii="仿宋" w:eastAsia="仿宋" w:hAnsi="仿宋" w:cs="仿宋" w:hint="eastAsia"/>
            <w:lang w:eastAsia="zh-CN"/>
          </w:rPr>
          <w:t>(一)、技术方案选用方向</w:t>
        </w:r>
        <w:r>
          <w:tab/>
        </w:r>
        <w:r>
          <w:fldChar w:fldCharType="begin"/>
        </w:r>
        <w:r>
          <w:instrText xml:space="preserve"> PAGEREF _Toc18480 \h </w:instrText>
        </w:r>
        <w:r>
          <w:fldChar w:fldCharType="separate"/>
        </w:r>
        <w:r>
          <w:t>22</w:t>
        </w:r>
        <w:r>
          <w:fldChar w:fldCharType="end"/>
        </w:r>
      </w:hyperlink>
    </w:p>
    <w:p>
      <w:pPr>
        <w:pStyle w:val="TOC2"/>
        <w:tabs>
          <w:tab w:val="right" w:leader="dot" w:pos="8306"/>
        </w:tabs>
      </w:pPr>
      <w:hyperlink w:anchor="_Toc15960" w:history="1">
        <w:r>
          <w:rPr>
            <w:rFonts w:ascii="仿宋" w:eastAsia="仿宋" w:hAnsi="仿宋" w:cs="仿宋" w:hint="eastAsia"/>
            <w:lang w:eastAsia="zh-CN"/>
          </w:rPr>
          <w:t>(二)、工艺技术方案选用原则</w:t>
        </w:r>
        <w:r>
          <w:tab/>
        </w:r>
        <w:r>
          <w:fldChar w:fldCharType="begin"/>
        </w:r>
        <w:r>
          <w:instrText xml:space="preserve"> PAGEREF _Toc15960 \h </w:instrText>
        </w:r>
        <w:r>
          <w:fldChar w:fldCharType="separate"/>
        </w:r>
        <w:r>
          <w:t>24</w:t>
        </w:r>
        <w:r>
          <w:fldChar w:fldCharType="end"/>
        </w:r>
      </w:hyperlink>
    </w:p>
    <w:p>
      <w:pPr>
        <w:pStyle w:val="TOC2"/>
        <w:tabs>
          <w:tab w:val="right" w:leader="dot" w:pos="8306"/>
        </w:tabs>
      </w:pPr>
      <w:hyperlink w:anchor="_Toc2727" w:history="1">
        <w:r>
          <w:rPr>
            <w:rFonts w:ascii="仿宋" w:eastAsia="仿宋" w:hAnsi="仿宋" w:cs="仿宋" w:hint="eastAsia"/>
            <w:lang w:eastAsia="zh-CN"/>
          </w:rPr>
          <w:t>(三)、工艺技术方案要求</w:t>
        </w:r>
        <w:r>
          <w:tab/>
        </w:r>
        <w:r>
          <w:fldChar w:fldCharType="begin"/>
        </w:r>
        <w:r>
          <w:instrText xml:space="preserve"> PAGEREF _Toc2727 \h </w:instrText>
        </w:r>
        <w:r>
          <w:fldChar w:fldCharType="separate"/>
        </w:r>
        <w:r>
          <w:t>26</w:t>
        </w:r>
        <w:r>
          <w:fldChar w:fldCharType="end"/>
        </w:r>
      </w:hyperlink>
    </w:p>
    <w:p>
      <w:pPr>
        <w:pStyle w:val="TOC1"/>
        <w:tabs>
          <w:tab w:val="right" w:leader="dot" w:pos="8306"/>
        </w:tabs>
      </w:pPr>
      <w:hyperlink w:anchor="_Toc22037" w:history="1">
        <w:r>
          <w:rPr>
            <w:rFonts w:ascii="仿宋" w:eastAsia="仿宋" w:hAnsi="仿宋" w:cs="仿宋" w:hint="eastAsia"/>
            <w:lang w:eastAsia="zh-CN"/>
          </w:rPr>
          <w:t>八、碳酸钴项目社会影响</w:t>
        </w:r>
        <w:r>
          <w:tab/>
        </w:r>
        <w:r>
          <w:fldChar w:fldCharType="begin"/>
        </w:r>
        <w:r>
          <w:instrText xml:space="preserve"> PAGEREF _Toc22037 \h </w:instrText>
        </w:r>
        <w:r>
          <w:fldChar w:fldCharType="separate"/>
        </w:r>
        <w:r>
          <w:t>28</w:t>
        </w:r>
        <w:r>
          <w:fldChar w:fldCharType="end"/>
        </w:r>
      </w:hyperlink>
    </w:p>
    <w:p>
      <w:pPr>
        <w:pStyle w:val="TOC2"/>
        <w:tabs>
          <w:tab w:val="right" w:leader="dot" w:pos="8306"/>
        </w:tabs>
      </w:pPr>
      <w:hyperlink w:anchor="_Toc27821" w:history="1">
        <w:r>
          <w:rPr>
            <w:rFonts w:ascii="仿宋" w:eastAsia="仿宋" w:hAnsi="仿宋" w:cs="仿宋" w:hint="eastAsia"/>
            <w:lang w:eastAsia="zh-CN"/>
          </w:rPr>
          <w:t>(一)、社会责任与义务</w:t>
        </w:r>
        <w:r>
          <w:tab/>
        </w:r>
        <w:r>
          <w:fldChar w:fldCharType="begin"/>
        </w:r>
        <w:r>
          <w:instrText xml:space="preserve"> PAGEREF _Toc27821 \h </w:instrText>
        </w:r>
        <w:r>
          <w:fldChar w:fldCharType="separate"/>
        </w:r>
        <w:r>
          <w:t>28</w:t>
        </w:r>
        <w:r>
          <w:fldChar w:fldCharType="end"/>
        </w:r>
      </w:hyperlink>
    </w:p>
    <w:p>
      <w:pPr>
        <w:pStyle w:val="TOC2"/>
        <w:tabs>
          <w:tab w:val="right" w:leader="dot" w:pos="8306"/>
        </w:tabs>
      </w:pPr>
      <w:hyperlink w:anchor="_Toc24685" w:history="1">
        <w:r>
          <w:rPr>
            <w:rFonts w:ascii="仿宋" w:eastAsia="仿宋" w:hAnsi="仿宋" w:cs="仿宋" w:hint="eastAsia"/>
            <w:lang w:eastAsia="zh-CN"/>
          </w:rPr>
          <w:t>(二)、社会参与与沟通</w:t>
        </w:r>
        <w:r>
          <w:tab/>
        </w:r>
        <w:r>
          <w:fldChar w:fldCharType="begin"/>
        </w:r>
        <w:r>
          <w:instrText xml:space="preserve"> PAGEREF _Toc24685 \h </w:instrText>
        </w:r>
        <w:r>
          <w:fldChar w:fldCharType="separate"/>
        </w:r>
        <w:r>
          <w:t>28</w:t>
        </w:r>
        <w:r>
          <w:fldChar w:fldCharType="end"/>
        </w:r>
      </w:hyperlink>
    </w:p>
    <w:p>
      <w:pPr>
        <w:pStyle w:val="TOC1"/>
        <w:tabs>
          <w:tab w:val="right" w:leader="dot" w:pos="8306"/>
        </w:tabs>
      </w:pPr>
      <w:hyperlink w:anchor="_Toc14341" w:history="1">
        <w:r>
          <w:rPr>
            <w:rFonts w:ascii="仿宋" w:eastAsia="仿宋" w:hAnsi="仿宋" w:cs="仿宋" w:hint="eastAsia"/>
            <w:lang w:eastAsia="zh-CN"/>
          </w:rPr>
          <w:t>九、碳酸钴项目投资规划</w:t>
        </w:r>
        <w:r>
          <w:tab/>
        </w:r>
        <w:r>
          <w:fldChar w:fldCharType="begin"/>
        </w:r>
        <w:r>
          <w:instrText xml:space="preserve"> PAGEREF _Toc14341 \h </w:instrText>
        </w:r>
        <w:r>
          <w:fldChar w:fldCharType="separate"/>
        </w:r>
        <w:r>
          <w:t>29</w:t>
        </w:r>
        <w:r>
          <w:fldChar w:fldCharType="end"/>
        </w:r>
      </w:hyperlink>
    </w:p>
    <w:p>
      <w:pPr>
        <w:pStyle w:val="TOC2"/>
        <w:tabs>
          <w:tab w:val="right" w:leader="dot" w:pos="8306"/>
        </w:tabs>
      </w:pPr>
      <w:hyperlink w:anchor="_Toc19556" w:history="1">
        <w:r>
          <w:rPr>
            <w:rFonts w:ascii="仿宋" w:eastAsia="仿宋" w:hAnsi="仿宋" w:cs="仿宋" w:hint="eastAsia"/>
            <w:lang w:eastAsia="zh-CN"/>
          </w:rPr>
          <w:t>(一)、碳酸钴项目总投资估算</w:t>
        </w:r>
        <w:r>
          <w:tab/>
        </w:r>
        <w:r>
          <w:fldChar w:fldCharType="begin"/>
        </w:r>
        <w:r>
          <w:instrText xml:space="preserve"> PAGEREF _Toc19556 \h </w:instrText>
        </w:r>
        <w:r>
          <w:fldChar w:fldCharType="separate"/>
        </w:r>
        <w:r>
          <w:t>29</w:t>
        </w:r>
        <w:r>
          <w:fldChar w:fldCharType="end"/>
        </w:r>
      </w:hyperlink>
    </w:p>
    <w:p>
      <w:pPr>
        <w:pStyle w:val="TOC2"/>
        <w:tabs>
          <w:tab w:val="right" w:leader="dot" w:pos="8306"/>
        </w:tabs>
      </w:pPr>
      <w:hyperlink w:anchor="_Toc25289" w:history="1">
        <w:r>
          <w:rPr>
            <w:rFonts w:ascii="仿宋" w:eastAsia="仿宋" w:hAnsi="仿宋" w:cs="仿宋" w:hint="eastAsia"/>
            <w:lang w:eastAsia="zh-CN"/>
          </w:rPr>
          <w:t>(二)、资金筹措</w:t>
        </w:r>
        <w:r>
          <w:tab/>
        </w:r>
        <w:r>
          <w:fldChar w:fldCharType="begin"/>
        </w:r>
        <w:r>
          <w:instrText xml:space="preserve"> PAGEREF _Toc25289 \h </w:instrText>
        </w:r>
        <w:r>
          <w:fldChar w:fldCharType="separate"/>
        </w:r>
        <w:r>
          <w:t>31</w:t>
        </w:r>
        <w:r>
          <w:fldChar w:fldCharType="end"/>
        </w:r>
      </w:hyperlink>
    </w:p>
    <w:p>
      <w:pPr>
        <w:pStyle w:val="TOC1"/>
        <w:tabs>
          <w:tab w:val="right" w:leader="dot" w:pos="8306"/>
        </w:tabs>
      </w:pPr>
      <w:hyperlink w:anchor="_Toc30273" w:history="1">
        <w:r>
          <w:rPr>
            <w:rFonts w:ascii="仿宋" w:eastAsia="仿宋" w:hAnsi="仿宋" w:cs="仿宋" w:hint="eastAsia"/>
            <w:lang w:eastAsia="zh-CN"/>
          </w:rPr>
          <w:t>十、碳酸钴项目环境影响分析</w:t>
        </w:r>
        <w:r>
          <w:tab/>
        </w:r>
        <w:r>
          <w:fldChar w:fldCharType="begin"/>
        </w:r>
        <w:r>
          <w:instrText xml:space="preserve"> PAGEREF _Toc30273 \h </w:instrText>
        </w:r>
        <w:r>
          <w:fldChar w:fldCharType="separate"/>
        </w:r>
        <w:r>
          <w:t>31</w:t>
        </w:r>
        <w:r>
          <w:fldChar w:fldCharType="end"/>
        </w:r>
      </w:hyperlink>
    </w:p>
    <w:p>
      <w:pPr>
        <w:pStyle w:val="TOC2"/>
        <w:tabs>
          <w:tab w:val="right" w:leader="dot" w:pos="8306"/>
        </w:tabs>
      </w:pPr>
      <w:hyperlink w:anchor="_Toc1104" w:history="1">
        <w:r>
          <w:rPr>
            <w:rFonts w:ascii="仿宋" w:eastAsia="仿宋" w:hAnsi="仿宋" w:cs="仿宋" w:hint="eastAsia"/>
            <w:lang w:eastAsia="zh-CN"/>
          </w:rPr>
          <w:t>(一)、建设区域环境质量现状</w:t>
        </w:r>
        <w:r>
          <w:tab/>
        </w:r>
        <w:r>
          <w:fldChar w:fldCharType="begin"/>
        </w:r>
        <w:r>
          <w:instrText xml:space="preserve"> PAGEREF _Toc1104 \h </w:instrText>
        </w:r>
        <w:r>
          <w:fldChar w:fldCharType="separate"/>
        </w:r>
        <w:r>
          <w:t>31</w:t>
        </w:r>
        <w:r>
          <w:fldChar w:fldCharType="end"/>
        </w:r>
      </w:hyperlink>
    </w:p>
    <w:p>
      <w:pPr>
        <w:pStyle w:val="TOC2"/>
        <w:tabs>
          <w:tab w:val="right" w:leader="dot" w:pos="8306"/>
        </w:tabs>
      </w:pPr>
      <w:hyperlink w:anchor="_Toc23406" w:history="1">
        <w:r>
          <w:rPr>
            <w:rFonts w:ascii="仿宋" w:eastAsia="仿宋" w:hAnsi="仿宋" w:cs="仿宋" w:hint="eastAsia"/>
            <w:lang w:eastAsia="zh-CN"/>
          </w:rPr>
          <w:t>(二)、建设期环境保护</w:t>
        </w:r>
        <w:r>
          <w:tab/>
        </w:r>
        <w:r>
          <w:fldChar w:fldCharType="begin"/>
        </w:r>
        <w:r>
          <w:instrText xml:space="preserve"> PAGEREF _Toc23406 \h </w:instrText>
        </w:r>
        <w:r>
          <w:fldChar w:fldCharType="separate"/>
        </w:r>
        <w:r>
          <w:t>33</w:t>
        </w:r>
        <w:r>
          <w:fldChar w:fldCharType="end"/>
        </w:r>
      </w:hyperlink>
    </w:p>
    <w:p>
      <w:pPr>
        <w:pStyle w:val="TOC2"/>
        <w:tabs>
          <w:tab w:val="right" w:leader="dot" w:pos="8306"/>
        </w:tabs>
      </w:pPr>
      <w:hyperlink w:anchor="_Toc546" w:history="1">
        <w:r>
          <w:rPr>
            <w:rFonts w:ascii="仿宋" w:eastAsia="仿宋" w:hAnsi="仿宋" w:cs="仿宋" w:hint="eastAsia"/>
            <w:lang w:eastAsia="zh-CN"/>
          </w:rPr>
          <w:t>(三)、运营期环境保护</w:t>
        </w:r>
        <w:r>
          <w:tab/>
        </w:r>
        <w:r>
          <w:fldChar w:fldCharType="begin"/>
        </w:r>
        <w:r>
          <w:instrText xml:space="preserve"> PAGEREF _Toc546 \h </w:instrText>
        </w:r>
        <w:r>
          <w:fldChar w:fldCharType="separate"/>
        </w:r>
        <w:r>
          <w:t>34</w:t>
        </w:r>
        <w:r>
          <w:fldChar w:fldCharType="end"/>
        </w:r>
      </w:hyperlink>
    </w:p>
    <w:p>
      <w:pPr>
        <w:pStyle w:val="TOC2"/>
        <w:tabs>
          <w:tab w:val="right" w:leader="dot" w:pos="8306"/>
        </w:tabs>
      </w:pPr>
      <w:hyperlink w:anchor="_Toc14860" w:history="1">
        <w:r>
          <w:rPr>
            <w:rFonts w:ascii="仿宋" w:eastAsia="仿宋" w:hAnsi="仿宋" w:cs="仿宋" w:hint="eastAsia"/>
            <w:lang w:eastAsia="zh-CN"/>
          </w:rPr>
          <w:t>(四)、碳酸钴项目建设对区域经济的影响</w:t>
        </w:r>
        <w:r>
          <w:tab/>
        </w:r>
        <w:r>
          <w:fldChar w:fldCharType="begin"/>
        </w:r>
        <w:r>
          <w:instrText xml:space="preserve"> PAGEREF _Toc14860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90" w:history="1">
        <w:r>
          <w:rPr>
            <w:rFonts w:ascii="仿宋" w:eastAsia="仿宋" w:hAnsi="仿宋" w:cs="仿宋" w:hint="eastAsia"/>
            <w:lang w:eastAsia="zh-CN"/>
          </w:rPr>
          <w:t>(五)、废弃物处理</w:t>
        </w:r>
        <w:r>
          <w:tab/>
        </w:r>
        <w:r>
          <w:fldChar w:fldCharType="begin"/>
        </w:r>
        <w:r>
          <w:instrText xml:space="preserve"> PAGEREF _Toc15790 \h </w:instrText>
        </w:r>
        <w:r>
          <w:fldChar w:fldCharType="separate"/>
        </w:r>
        <w:r>
          <w:t>37</w:t>
        </w:r>
        <w:r>
          <w:fldChar w:fldCharType="end"/>
        </w:r>
      </w:hyperlink>
    </w:p>
    <w:p>
      <w:pPr>
        <w:pStyle w:val="TOC2"/>
        <w:tabs>
          <w:tab w:val="right" w:leader="dot" w:pos="8306"/>
        </w:tabs>
      </w:pPr>
      <w:hyperlink w:anchor="_Toc25174" w:history="1">
        <w:r>
          <w:rPr>
            <w:rFonts w:ascii="仿宋" w:eastAsia="仿宋" w:hAnsi="仿宋" w:cs="仿宋" w:hint="eastAsia"/>
            <w:lang w:eastAsia="zh-CN"/>
          </w:rPr>
          <w:t>(六)、特殊环境影响分析</w:t>
        </w:r>
        <w:r>
          <w:tab/>
        </w:r>
        <w:r>
          <w:fldChar w:fldCharType="begin"/>
        </w:r>
        <w:r>
          <w:instrText xml:space="preserve"> PAGEREF _Toc25174 \h </w:instrText>
        </w:r>
        <w:r>
          <w:fldChar w:fldCharType="separate"/>
        </w:r>
        <w:r>
          <w:t>38</w:t>
        </w:r>
        <w:r>
          <w:fldChar w:fldCharType="end"/>
        </w:r>
      </w:hyperlink>
    </w:p>
    <w:p>
      <w:pPr>
        <w:pStyle w:val="TOC2"/>
        <w:tabs>
          <w:tab w:val="right" w:leader="dot" w:pos="8306"/>
        </w:tabs>
      </w:pPr>
      <w:hyperlink w:anchor="_Toc4262" w:history="1">
        <w:r>
          <w:rPr>
            <w:rFonts w:ascii="仿宋" w:eastAsia="仿宋" w:hAnsi="仿宋" w:cs="仿宋" w:hint="eastAsia"/>
            <w:lang w:eastAsia="zh-CN"/>
          </w:rPr>
          <w:t>(七)、清洁生产</w:t>
        </w:r>
        <w:r>
          <w:tab/>
        </w:r>
        <w:r>
          <w:fldChar w:fldCharType="begin"/>
        </w:r>
        <w:r>
          <w:instrText xml:space="preserve"> PAGEREF _Toc4262 \h </w:instrText>
        </w:r>
        <w:r>
          <w:fldChar w:fldCharType="separate"/>
        </w:r>
        <w:r>
          <w:t>39</w:t>
        </w:r>
        <w:r>
          <w:fldChar w:fldCharType="end"/>
        </w:r>
      </w:hyperlink>
    </w:p>
    <w:p>
      <w:pPr>
        <w:pStyle w:val="TOC2"/>
        <w:tabs>
          <w:tab w:val="right" w:leader="dot" w:pos="8306"/>
        </w:tabs>
      </w:pPr>
      <w:hyperlink w:anchor="_Toc28692" w:history="1">
        <w:r>
          <w:rPr>
            <w:rFonts w:ascii="仿宋" w:eastAsia="仿宋" w:hAnsi="仿宋" w:cs="仿宋" w:hint="eastAsia"/>
            <w:lang w:eastAsia="zh-CN"/>
          </w:rPr>
          <w:t>(八)、环境保护综合评价</w:t>
        </w:r>
        <w:r>
          <w:tab/>
        </w:r>
        <w:r>
          <w:fldChar w:fldCharType="begin"/>
        </w:r>
        <w:r>
          <w:instrText xml:space="preserve"> PAGEREF _Toc28692 \h </w:instrText>
        </w:r>
        <w:r>
          <w:fldChar w:fldCharType="separate"/>
        </w:r>
        <w:r>
          <w:t>41</w:t>
        </w:r>
        <w:r>
          <w:fldChar w:fldCharType="end"/>
        </w:r>
      </w:hyperlink>
    </w:p>
    <w:p>
      <w:pPr>
        <w:pStyle w:val="TOC1"/>
        <w:tabs>
          <w:tab w:val="right" w:leader="dot" w:pos="8306"/>
        </w:tabs>
      </w:pPr>
      <w:hyperlink w:anchor="_Toc5408" w:history="1">
        <w:r>
          <w:rPr>
            <w:rFonts w:ascii="仿宋" w:eastAsia="仿宋" w:hAnsi="仿宋" w:cs="仿宋" w:hint="eastAsia"/>
            <w:lang w:eastAsia="zh-CN"/>
          </w:rPr>
          <w:t>十一、碳酸钴项目人力资源管理</w:t>
        </w:r>
        <w:r>
          <w:tab/>
        </w:r>
        <w:r>
          <w:fldChar w:fldCharType="begin"/>
        </w:r>
        <w:r>
          <w:instrText xml:space="preserve"> PAGEREF _Toc5408 \h </w:instrText>
        </w:r>
        <w:r>
          <w:fldChar w:fldCharType="separate"/>
        </w:r>
        <w:r>
          <w:t>42</w:t>
        </w:r>
        <w:r>
          <w:fldChar w:fldCharType="end"/>
        </w:r>
      </w:hyperlink>
    </w:p>
    <w:p>
      <w:pPr>
        <w:pStyle w:val="TOC2"/>
        <w:tabs>
          <w:tab w:val="right" w:leader="dot" w:pos="8306"/>
        </w:tabs>
      </w:pPr>
      <w:hyperlink w:anchor="_Toc5289" w:history="1">
        <w:r>
          <w:rPr>
            <w:rFonts w:ascii="仿宋" w:eastAsia="仿宋" w:hAnsi="仿宋" w:cs="仿宋" w:hint="eastAsia"/>
            <w:lang w:eastAsia="zh-CN"/>
          </w:rPr>
          <w:t>(一)、建立健全的预算管理制度</w:t>
        </w:r>
        <w:r>
          <w:tab/>
        </w:r>
        <w:r>
          <w:fldChar w:fldCharType="begin"/>
        </w:r>
        <w:r>
          <w:instrText xml:space="preserve"> PAGEREF _Toc5289 \h </w:instrText>
        </w:r>
        <w:r>
          <w:fldChar w:fldCharType="separate"/>
        </w:r>
        <w:r>
          <w:t>42</w:t>
        </w:r>
        <w:r>
          <w:fldChar w:fldCharType="end"/>
        </w:r>
      </w:hyperlink>
    </w:p>
    <w:p>
      <w:pPr>
        <w:pStyle w:val="TOC2"/>
        <w:tabs>
          <w:tab w:val="right" w:leader="dot" w:pos="8306"/>
        </w:tabs>
      </w:pPr>
      <w:hyperlink w:anchor="_Toc24567" w:history="1">
        <w:r>
          <w:rPr>
            <w:rFonts w:ascii="仿宋" w:eastAsia="仿宋" w:hAnsi="仿宋" w:cs="仿宋" w:hint="eastAsia"/>
            <w:lang w:eastAsia="zh-CN"/>
          </w:rPr>
          <w:t>(二)、加强资金流动监控</w:t>
        </w:r>
        <w:r>
          <w:tab/>
        </w:r>
        <w:r>
          <w:fldChar w:fldCharType="begin"/>
        </w:r>
        <w:r>
          <w:instrText xml:space="preserve"> PAGEREF _Toc24567 \h </w:instrText>
        </w:r>
        <w:r>
          <w:fldChar w:fldCharType="separate"/>
        </w:r>
        <w:r>
          <w:t>43</w:t>
        </w:r>
        <w:r>
          <w:fldChar w:fldCharType="end"/>
        </w:r>
      </w:hyperlink>
    </w:p>
    <w:p>
      <w:pPr>
        <w:pStyle w:val="TOC2"/>
        <w:tabs>
          <w:tab w:val="right" w:leader="dot" w:pos="8306"/>
        </w:tabs>
      </w:pPr>
      <w:hyperlink w:anchor="_Toc7805" w:history="1">
        <w:r>
          <w:rPr>
            <w:rFonts w:ascii="仿宋" w:eastAsia="仿宋" w:hAnsi="仿宋" w:cs="仿宋" w:hint="eastAsia"/>
            <w:lang w:eastAsia="zh-CN"/>
          </w:rPr>
          <w:t>(三)、制定完善的风险控制机制</w:t>
        </w:r>
        <w:r>
          <w:tab/>
        </w:r>
        <w:r>
          <w:fldChar w:fldCharType="begin"/>
        </w:r>
        <w:r>
          <w:instrText xml:space="preserve"> PAGEREF _Toc7805 \h </w:instrText>
        </w:r>
        <w:r>
          <w:fldChar w:fldCharType="separate"/>
        </w:r>
        <w:r>
          <w:t>44</w:t>
        </w:r>
        <w:r>
          <w:fldChar w:fldCharType="end"/>
        </w:r>
      </w:hyperlink>
    </w:p>
    <w:p>
      <w:pPr>
        <w:pStyle w:val="TOC2"/>
        <w:tabs>
          <w:tab w:val="right" w:leader="dot" w:pos="8306"/>
        </w:tabs>
      </w:pPr>
      <w:hyperlink w:anchor="_Toc18180" w:history="1">
        <w:r>
          <w:rPr>
            <w:rFonts w:ascii="仿宋" w:eastAsia="仿宋" w:hAnsi="仿宋" w:cs="仿宋" w:hint="eastAsia"/>
            <w:lang w:eastAsia="zh-CN"/>
          </w:rPr>
          <w:t>(四)、优化成本管理</w:t>
        </w:r>
        <w:r>
          <w:tab/>
        </w:r>
        <w:r>
          <w:fldChar w:fldCharType="begin"/>
        </w:r>
        <w:r>
          <w:instrText xml:space="preserve"> PAGEREF _Toc18180 \h </w:instrText>
        </w:r>
        <w:r>
          <w:fldChar w:fldCharType="separate"/>
        </w:r>
        <w:r>
          <w:t>46</w:t>
        </w:r>
        <w:r>
          <w:fldChar w:fldCharType="end"/>
        </w:r>
      </w:hyperlink>
    </w:p>
    <w:p>
      <w:pPr>
        <w:pStyle w:val="TOC1"/>
        <w:tabs>
          <w:tab w:val="right" w:leader="dot" w:pos="8306"/>
        </w:tabs>
      </w:pPr>
      <w:hyperlink w:anchor="_Toc4312" w:history="1">
        <w:r>
          <w:rPr>
            <w:rFonts w:ascii="仿宋" w:eastAsia="仿宋" w:hAnsi="仿宋" w:cs="仿宋" w:hint="eastAsia"/>
            <w:lang w:eastAsia="zh-CN"/>
          </w:rPr>
          <w:t>十二、碳酸钴项目人力资源培养与发展</w:t>
        </w:r>
        <w:r>
          <w:tab/>
        </w:r>
        <w:r>
          <w:fldChar w:fldCharType="begin"/>
        </w:r>
        <w:r>
          <w:instrText xml:space="preserve"> PAGEREF _Toc4312 \h </w:instrText>
        </w:r>
        <w:r>
          <w:fldChar w:fldCharType="separate"/>
        </w:r>
        <w:r>
          <w:t>47</w:t>
        </w:r>
        <w:r>
          <w:fldChar w:fldCharType="end"/>
        </w:r>
      </w:hyperlink>
    </w:p>
    <w:p>
      <w:pPr>
        <w:pStyle w:val="TOC2"/>
        <w:tabs>
          <w:tab w:val="right" w:leader="dot" w:pos="8306"/>
        </w:tabs>
      </w:pPr>
      <w:hyperlink w:anchor="_Toc23060" w:history="1">
        <w:r>
          <w:rPr>
            <w:rFonts w:ascii="仿宋" w:eastAsia="仿宋" w:hAnsi="仿宋" w:cs="仿宋" w:hint="eastAsia"/>
            <w:lang w:eastAsia="zh-CN"/>
          </w:rPr>
          <w:t>(一)、人才需求与规划</w:t>
        </w:r>
        <w:r>
          <w:tab/>
        </w:r>
        <w:r>
          <w:fldChar w:fldCharType="begin"/>
        </w:r>
        <w:r>
          <w:instrText xml:space="preserve"> PAGEREF _Toc23060 \h </w:instrText>
        </w:r>
        <w:r>
          <w:fldChar w:fldCharType="separate"/>
        </w:r>
        <w:r>
          <w:t>47</w:t>
        </w:r>
        <w:r>
          <w:fldChar w:fldCharType="end"/>
        </w:r>
      </w:hyperlink>
    </w:p>
    <w:p>
      <w:pPr>
        <w:pStyle w:val="TOC2"/>
        <w:tabs>
          <w:tab w:val="right" w:leader="dot" w:pos="8306"/>
        </w:tabs>
      </w:pPr>
      <w:hyperlink w:anchor="_Toc30563" w:history="1">
        <w:r>
          <w:rPr>
            <w:rFonts w:ascii="仿宋" w:eastAsia="仿宋" w:hAnsi="仿宋" w:cs="仿宋" w:hint="eastAsia"/>
            <w:lang w:eastAsia="zh-CN"/>
          </w:rPr>
          <w:t>(二)、培训与发展计划</w:t>
        </w:r>
        <w:r>
          <w:tab/>
        </w:r>
        <w:r>
          <w:fldChar w:fldCharType="begin"/>
        </w:r>
        <w:r>
          <w:instrText xml:space="preserve"> PAGEREF _Toc30563 \h </w:instrText>
        </w:r>
        <w:r>
          <w:fldChar w:fldCharType="separate"/>
        </w:r>
        <w:r>
          <w:t>48</w:t>
        </w:r>
        <w:r>
          <w:fldChar w:fldCharType="end"/>
        </w:r>
      </w:hyperlink>
    </w:p>
    <w:p>
      <w:pPr>
        <w:pStyle w:val="TOC1"/>
        <w:tabs>
          <w:tab w:val="right" w:leader="dot" w:pos="8306"/>
        </w:tabs>
      </w:pPr>
      <w:hyperlink w:anchor="_Toc11486" w:history="1">
        <w:r>
          <w:rPr>
            <w:rFonts w:ascii="仿宋" w:eastAsia="仿宋" w:hAnsi="仿宋" w:cs="仿宋" w:hint="eastAsia"/>
            <w:lang w:eastAsia="zh-CN"/>
          </w:rPr>
          <w:t>十三、碳酸钴项目实施时间节点</w:t>
        </w:r>
        <w:r>
          <w:tab/>
        </w:r>
        <w:r>
          <w:fldChar w:fldCharType="begin"/>
        </w:r>
        <w:r>
          <w:instrText xml:space="preserve"> PAGEREF _Toc11486 \h </w:instrText>
        </w:r>
        <w:r>
          <w:fldChar w:fldCharType="separate"/>
        </w:r>
        <w:r>
          <w:t>48</w:t>
        </w:r>
        <w:r>
          <w:fldChar w:fldCharType="end"/>
        </w:r>
      </w:hyperlink>
    </w:p>
    <w:p>
      <w:pPr>
        <w:pStyle w:val="TOC2"/>
        <w:tabs>
          <w:tab w:val="right" w:leader="dot" w:pos="8306"/>
        </w:tabs>
      </w:pPr>
      <w:hyperlink w:anchor="_Toc15084" w:history="1">
        <w:r>
          <w:rPr>
            <w:rFonts w:ascii="仿宋" w:eastAsia="仿宋" w:hAnsi="仿宋" w:cs="仿宋" w:hint="eastAsia"/>
            <w:lang w:eastAsia="zh-CN"/>
          </w:rPr>
          <w:t>(一)、碳酸钴项目启动阶段时间节点</w:t>
        </w:r>
        <w:r>
          <w:tab/>
        </w:r>
        <w:r>
          <w:fldChar w:fldCharType="begin"/>
        </w:r>
        <w:r>
          <w:instrText xml:space="preserve"> PAGEREF _Toc15084 \h </w:instrText>
        </w:r>
        <w:r>
          <w:fldChar w:fldCharType="separate"/>
        </w:r>
        <w:r>
          <w:t>48</w:t>
        </w:r>
        <w:r>
          <w:fldChar w:fldCharType="end"/>
        </w:r>
      </w:hyperlink>
    </w:p>
    <w:p>
      <w:pPr>
        <w:pStyle w:val="TOC2"/>
        <w:tabs>
          <w:tab w:val="right" w:leader="dot" w:pos="8306"/>
        </w:tabs>
      </w:pPr>
      <w:hyperlink w:anchor="_Toc16695" w:history="1">
        <w:r>
          <w:rPr>
            <w:rFonts w:ascii="仿宋" w:eastAsia="仿宋" w:hAnsi="仿宋" w:cs="仿宋" w:hint="eastAsia"/>
            <w:lang w:eastAsia="zh-CN"/>
          </w:rPr>
          <w:t>(二)、碳酸钴项目执行阶段时间节点</w:t>
        </w:r>
        <w:r>
          <w:tab/>
        </w:r>
        <w:r>
          <w:fldChar w:fldCharType="begin"/>
        </w:r>
        <w:r>
          <w:instrText xml:space="preserve"> PAGEREF _Toc16695 \h </w:instrText>
        </w:r>
        <w:r>
          <w:fldChar w:fldCharType="separate"/>
        </w:r>
        <w:r>
          <w:t>49</w:t>
        </w:r>
        <w:r>
          <w:fldChar w:fldCharType="end"/>
        </w:r>
      </w:hyperlink>
    </w:p>
    <w:p>
      <w:pPr>
        <w:pStyle w:val="TOC2"/>
        <w:tabs>
          <w:tab w:val="right" w:leader="dot" w:pos="8306"/>
        </w:tabs>
      </w:pPr>
      <w:hyperlink w:anchor="_Toc10534" w:history="1">
        <w:r>
          <w:rPr>
            <w:rFonts w:ascii="仿宋" w:eastAsia="仿宋" w:hAnsi="仿宋" w:cs="仿宋" w:hint="eastAsia"/>
            <w:lang w:eastAsia="zh-CN"/>
          </w:rPr>
          <w:t>(三)、碳酸钴项目完成阶段时间节点</w:t>
        </w:r>
        <w:r>
          <w:tab/>
        </w:r>
        <w:r>
          <w:fldChar w:fldCharType="begin"/>
        </w:r>
        <w:r>
          <w:instrText xml:space="preserve"> PAGEREF _Toc10534 \h </w:instrText>
        </w:r>
        <w:r>
          <w:fldChar w:fldCharType="separate"/>
        </w:r>
        <w:r>
          <w:t>50</w:t>
        </w:r>
        <w:r>
          <w:fldChar w:fldCharType="end"/>
        </w:r>
      </w:hyperlink>
    </w:p>
    <w:p>
      <w:pPr>
        <w:pStyle w:val="TOC1"/>
        <w:tabs>
          <w:tab w:val="right" w:leader="dot" w:pos="8306"/>
        </w:tabs>
      </w:pPr>
      <w:hyperlink w:anchor="_Toc7255" w:history="1">
        <w:r>
          <w:rPr>
            <w:rFonts w:ascii="仿宋" w:eastAsia="仿宋" w:hAnsi="仿宋" w:cs="仿宋" w:hint="eastAsia"/>
            <w:lang w:eastAsia="zh-CN"/>
          </w:rPr>
          <w:t>十四、碳酸钴项目治理与监督</w:t>
        </w:r>
        <w:r>
          <w:tab/>
        </w:r>
        <w:r>
          <w:fldChar w:fldCharType="begin"/>
        </w:r>
        <w:r>
          <w:instrText xml:space="preserve"> PAGEREF _Toc7255 \h </w:instrText>
        </w:r>
        <w:r>
          <w:fldChar w:fldCharType="separate"/>
        </w:r>
        <w:r>
          <w:t>51</w:t>
        </w:r>
        <w:r>
          <w:fldChar w:fldCharType="end"/>
        </w:r>
      </w:hyperlink>
    </w:p>
    <w:p>
      <w:pPr>
        <w:pStyle w:val="TOC2"/>
        <w:tabs>
          <w:tab w:val="right" w:leader="dot" w:pos="8306"/>
        </w:tabs>
      </w:pPr>
      <w:hyperlink w:anchor="_Toc12149" w:history="1">
        <w:r>
          <w:rPr>
            <w:rFonts w:ascii="仿宋" w:eastAsia="仿宋" w:hAnsi="仿宋" w:cs="仿宋" w:hint="eastAsia"/>
            <w:lang w:eastAsia="zh-CN"/>
          </w:rPr>
          <w:t>(一)、碳酸钴项目治理结构</w:t>
        </w:r>
        <w:r>
          <w:tab/>
        </w:r>
        <w:r>
          <w:fldChar w:fldCharType="begin"/>
        </w:r>
        <w:r>
          <w:instrText xml:space="preserve"> PAGEREF _Toc12149 \h </w:instrText>
        </w:r>
        <w:r>
          <w:fldChar w:fldCharType="separate"/>
        </w:r>
        <w:r>
          <w:t>51</w:t>
        </w:r>
        <w:r>
          <w:fldChar w:fldCharType="end"/>
        </w:r>
      </w:hyperlink>
    </w:p>
    <w:p>
      <w:pPr>
        <w:pStyle w:val="TOC2"/>
        <w:tabs>
          <w:tab w:val="right" w:leader="dot" w:pos="8306"/>
        </w:tabs>
      </w:pPr>
      <w:hyperlink w:anchor="_Toc9977" w:history="1">
        <w:r>
          <w:rPr>
            <w:rFonts w:ascii="仿宋" w:eastAsia="仿宋" w:hAnsi="仿宋" w:cs="仿宋" w:hint="eastAsia"/>
            <w:lang w:eastAsia="zh-CN"/>
          </w:rPr>
          <w:t>(二)、监督与审计</w:t>
        </w:r>
        <w:r>
          <w:tab/>
        </w:r>
        <w:r>
          <w:fldChar w:fldCharType="begin"/>
        </w:r>
        <w:r>
          <w:instrText xml:space="preserve"> PAGEREF _Toc9977 \h </w:instrText>
        </w:r>
        <w:r>
          <w:fldChar w:fldCharType="separate"/>
        </w:r>
        <w:r>
          <w:t>53</w:t>
        </w:r>
        <w:r>
          <w:fldChar w:fldCharType="end"/>
        </w:r>
      </w:hyperlink>
    </w:p>
    <w:p>
      <w:pPr>
        <w:pStyle w:val="TOC1"/>
        <w:tabs>
          <w:tab w:val="right" w:leader="dot" w:pos="8306"/>
        </w:tabs>
      </w:pPr>
      <w:hyperlink w:anchor="_Toc2309" w:history="1">
        <w:r>
          <w:rPr>
            <w:rFonts w:ascii="仿宋" w:eastAsia="仿宋" w:hAnsi="仿宋" w:cs="仿宋" w:hint="eastAsia"/>
            <w:lang w:eastAsia="zh-CN"/>
          </w:rPr>
          <w:t>十五、营销与推广策略</w:t>
        </w:r>
        <w:r>
          <w:tab/>
        </w:r>
        <w:r>
          <w:fldChar w:fldCharType="begin"/>
        </w:r>
        <w:r>
          <w:instrText xml:space="preserve"> PAGEREF _Toc2309 \h </w:instrText>
        </w:r>
        <w:r>
          <w:fldChar w:fldCharType="separate"/>
        </w:r>
        <w:r>
          <w:t>54</w:t>
        </w:r>
        <w:r>
          <w:fldChar w:fldCharType="end"/>
        </w:r>
      </w:hyperlink>
    </w:p>
    <w:p>
      <w:pPr>
        <w:pStyle w:val="TOC2"/>
        <w:tabs>
          <w:tab w:val="right" w:leader="dot" w:pos="8306"/>
        </w:tabs>
      </w:pPr>
      <w:hyperlink w:anchor="_Toc14214" w:history="1">
        <w:r>
          <w:rPr>
            <w:rFonts w:ascii="仿宋" w:eastAsia="仿宋" w:hAnsi="仿宋" w:cs="仿宋" w:hint="eastAsia"/>
            <w:lang w:eastAsia="zh-CN"/>
          </w:rPr>
          <w:t>(一)、产品/服务定位与特点</w:t>
        </w:r>
        <w:r>
          <w:tab/>
        </w:r>
        <w:r>
          <w:fldChar w:fldCharType="begin"/>
        </w:r>
        <w:r>
          <w:instrText xml:space="preserve"> PAGEREF _Toc14214 \h </w:instrText>
        </w:r>
        <w:r>
          <w:fldChar w:fldCharType="separate"/>
        </w:r>
        <w:r>
          <w:t>54</w:t>
        </w:r>
        <w:r>
          <w:fldChar w:fldCharType="end"/>
        </w:r>
      </w:hyperlink>
    </w:p>
    <w:p>
      <w:pPr>
        <w:pStyle w:val="TOC2"/>
        <w:tabs>
          <w:tab w:val="right" w:leader="dot" w:pos="8306"/>
        </w:tabs>
      </w:pPr>
      <w:hyperlink w:anchor="_Toc25283" w:history="1">
        <w:r>
          <w:rPr>
            <w:rFonts w:ascii="仿宋" w:eastAsia="仿宋" w:hAnsi="仿宋" w:cs="仿宋" w:hint="eastAsia"/>
            <w:lang w:eastAsia="zh-CN"/>
          </w:rPr>
          <w:t>(二)、市场定位与竞争分析</w:t>
        </w:r>
        <w:r>
          <w:tab/>
        </w:r>
        <w:r>
          <w:fldChar w:fldCharType="begin"/>
        </w:r>
        <w:r>
          <w:instrText xml:space="preserve"> PAGEREF _Toc25283 \h </w:instrText>
        </w:r>
        <w:r>
          <w:fldChar w:fldCharType="separate"/>
        </w:r>
        <w:r>
          <w:t>55</w:t>
        </w:r>
        <w:r>
          <w:fldChar w:fldCharType="end"/>
        </w:r>
      </w:hyperlink>
    </w:p>
    <w:p>
      <w:pPr>
        <w:pStyle w:val="TOC2"/>
        <w:tabs>
          <w:tab w:val="right" w:leader="dot" w:pos="8306"/>
        </w:tabs>
      </w:pPr>
      <w:hyperlink w:anchor="_Toc24252" w:history="1">
        <w:r>
          <w:rPr>
            <w:rFonts w:ascii="仿宋" w:eastAsia="仿宋" w:hAnsi="仿宋" w:cs="仿宋" w:hint="eastAsia"/>
            <w:lang w:eastAsia="zh-CN"/>
          </w:rPr>
          <w:t>(三)、营销渠道与策略</w:t>
        </w:r>
        <w:r>
          <w:tab/>
        </w:r>
        <w:r>
          <w:fldChar w:fldCharType="begin"/>
        </w:r>
        <w:r>
          <w:instrText xml:space="preserve"> PAGEREF _Toc24252 \h </w:instrText>
        </w:r>
        <w:r>
          <w:fldChar w:fldCharType="separate"/>
        </w:r>
        <w:r>
          <w:t>57</w:t>
        </w:r>
        <w:r>
          <w:fldChar w:fldCharType="end"/>
        </w:r>
      </w:hyperlink>
    </w:p>
    <w:p>
      <w:pPr>
        <w:pStyle w:val="TOC2"/>
        <w:tabs>
          <w:tab w:val="right" w:leader="dot" w:pos="8306"/>
        </w:tabs>
      </w:pPr>
      <w:hyperlink w:anchor="_Toc19439" w:history="1">
        <w:r>
          <w:rPr>
            <w:rFonts w:ascii="仿宋" w:eastAsia="仿宋" w:hAnsi="仿宋" w:cs="仿宋" w:hint="eastAsia"/>
            <w:lang w:eastAsia="zh-CN"/>
          </w:rPr>
          <w:t>(四)、推广与宣传活动</w:t>
        </w:r>
        <w:r>
          <w:tab/>
        </w:r>
        <w:r>
          <w:fldChar w:fldCharType="begin"/>
        </w:r>
        <w:r>
          <w:instrText xml:space="preserve"> PAGEREF _Toc19439 \h </w:instrText>
        </w:r>
        <w:r>
          <w:fldChar w:fldCharType="separate"/>
        </w:r>
        <w:r>
          <w:t>58</w:t>
        </w:r>
        <w:r>
          <w:fldChar w:fldCharType="end"/>
        </w:r>
      </w:hyperlink>
    </w:p>
    <w:p>
      <w:pPr>
        <w:pStyle w:val="TOC1"/>
        <w:tabs>
          <w:tab w:val="right" w:leader="dot" w:pos="8306"/>
        </w:tabs>
      </w:pPr>
      <w:hyperlink w:anchor="_Toc4719" w:history="1">
        <w:r>
          <w:rPr>
            <w:rFonts w:ascii="仿宋" w:eastAsia="仿宋" w:hAnsi="仿宋" w:cs="仿宋" w:hint="eastAsia"/>
            <w:lang w:eastAsia="zh-CN"/>
          </w:rPr>
          <w:t>十六、供应链管理</w:t>
        </w:r>
        <w:r>
          <w:tab/>
        </w:r>
        <w:r>
          <w:fldChar w:fldCharType="begin"/>
        </w:r>
        <w:r>
          <w:instrText xml:space="preserve"> PAGEREF _Toc4719 \h </w:instrText>
        </w:r>
        <w:r>
          <w:fldChar w:fldCharType="separate"/>
        </w:r>
        <w:r>
          <w:t>63</w:t>
        </w:r>
        <w:r>
          <w:fldChar w:fldCharType="end"/>
        </w:r>
      </w:hyperlink>
    </w:p>
    <w:p>
      <w:pPr>
        <w:pStyle w:val="TOC2"/>
        <w:tabs>
          <w:tab w:val="right" w:leader="dot" w:pos="8306"/>
        </w:tabs>
      </w:pPr>
      <w:hyperlink w:anchor="_Toc16473" w:history="1">
        <w:r>
          <w:rPr>
            <w:rFonts w:ascii="仿宋" w:eastAsia="仿宋" w:hAnsi="仿宋" w:cs="仿宋" w:hint="eastAsia"/>
            <w:lang w:eastAsia="zh-CN"/>
          </w:rPr>
          <w:t>(一)、供应链战略规划</w:t>
        </w:r>
        <w:r>
          <w:tab/>
        </w:r>
        <w:r>
          <w:fldChar w:fldCharType="begin"/>
        </w:r>
        <w:r>
          <w:instrText xml:space="preserve"> PAGEREF _Toc16473 \h </w:instrText>
        </w:r>
        <w:r>
          <w:fldChar w:fldCharType="separate"/>
        </w:r>
        <w:r>
          <w:t>63</w:t>
        </w:r>
        <w:r>
          <w:fldChar w:fldCharType="end"/>
        </w:r>
      </w:hyperlink>
    </w:p>
    <w:p>
      <w:pPr>
        <w:pStyle w:val="TOC2"/>
        <w:tabs>
          <w:tab w:val="right" w:leader="dot" w:pos="8306"/>
        </w:tabs>
      </w:pPr>
      <w:hyperlink w:anchor="_Toc28490" w:history="1">
        <w:r>
          <w:rPr>
            <w:rFonts w:ascii="仿宋" w:eastAsia="仿宋" w:hAnsi="仿宋" w:cs="仿宋" w:hint="eastAsia"/>
            <w:lang w:eastAsia="zh-CN"/>
          </w:rPr>
          <w:t>(二)、供应商选择与合作</w:t>
        </w:r>
        <w:r>
          <w:tab/>
        </w:r>
        <w:r>
          <w:fldChar w:fldCharType="begin"/>
        </w:r>
        <w:r>
          <w:instrText xml:space="preserve"> PAGEREF _Toc28490 \h </w:instrText>
        </w:r>
        <w:r>
          <w:fldChar w:fldCharType="separate"/>
        </w:r>
        <w:r>
          <w:t>64</w:t>
        </w:r>
        <w:r>
          <w:fldChar w:fldCharType="end"/>
        </w:r>
      </w:hyperlink>
    </w:p>
    <w:p>
      <w:pPr>
        <w:pStyle w:val="TOC2"/>
        <w:tabs>
          <w:tab w:val="right" w:leader="dot" w:pos="8306"/>
        </w:tabs>
      </w:pPr>
      <w:hyperlink w:anchor="_Toc16789" w:history="1">
        <w:r>
          <w:rPr>
            <w:rFonts w:ascii="仿宋" w:eastAsia="仿宋" w:hAnsi="仿宋" w:cs="仿宋" w:hint="eastAsia"/>
            <w:lang w:eastAsia="zh-CN"/>
          </w:rPr>
          <w:t>(三)、物流与库存管理</w:t>
        </w:r>
        <w:r>
          <w:tab/>
        </w:r>
        <w:r>
          <w:fldChar w:fldCharType="begin"/>
        </w:r>
        <w:r>
          <w:instrText xml:space="preserve"> PAGEREF _Toc16789 \h </w:instrText>
        </w:r>
        <w:r>
          <w:fldChar w:fldCharType="separate"/>
        </w:r>
        <w:r>
          <w:t>66</w:t>
        </w:r>
        <w:r>
          <w:fldChar w:fldCharType="end"/>
        </w:r>
      </w:hyperlink>
    </w:p>
    <w:p>
      <w:pPr>
        <w:pStyle w:val="TOC1"/>
        <w:tabs>
          <w:tab w:val="right" w:leader="dot" w:pos="8306"/>
        </w:tabs>
      </w:pPr>
      <w:hyperlink w:anchor="_Toc20937" w:history="1">
        <w:r>
          <w:rPr>
            <w:rFonts w:ascii="仿宋" w:eastAsia="仿宋" w:hAnsi="仿宋" w:cs="仿宋" w:hint="eastAsia"/>
            <w:lang w:eastAsia="zh-CN"/>
          </w:rPr>
          <w:t>十七、碳酸钴项目工程方案分析</w:t>
        </w:r>
        <w:r>
          <w:tab/>
        </w:r>
        <w:r>
          <w:fldChar w:fldCharType="begin"/>
        </w:r>
        <w:r>
          <w:instrText xml:space="preserve"> PAGEREF _Toc20937 \h </w:instrText>
        </w:r>
        <w:r>
          <w:fldChar w:fldCharType="separate"/>
        </w:r>
        <w:r>
          <w:t>67</w:t>
        </w:r>
        <w:r>
          <w:fldChar w:fldCharType="end"/>
        </w:r>
      </w:hyperlink>
    </w:p>
    <w:p>
      <w:pPr>
        <w:pStyle w:val="TOC2"/>
        <w:tabs>
          <w:tab w:val="right" w:leader="dot" w:pos="8306"/>
        </w:tabs>
      </w:pPr>
      <w:hyperlink w:anchor="_Toc24223" w:history="1">
        <w:r>
          <w:rPr>
            <w:rFonts w:ascii="仿宋" w:eastAsia="仿宋" w:hAnsi="仿宋" w:cs="仿宋" w:hint="eastAsia"/>
            <w:lang w:eastAsia="zh-CN"/>
          </w:rPr>
          <w:t>(一)、建筑工程设计原则</w:t>
        </w:r>
        <w:r>
          <w:tab/>
        </w:r>
        <w:r>
          <w:fldChar w:fldCharType="begin"/>
        </w:r>
        <w:r>
          <w:instrText xml:space="preserve"> PAGEREF _Toc24223 \h </w:instrText>
        </w:r>
        <w:r>
          <w:fldChar w:fldCharType="separate"/>
        </w:r>
        <w:r>
          <w:t>67</w:t>
        </w:r>
        <w:r>
          <w:fldChar w:fldCharType="end"/>
        </w:r>
      </w:hyperlink>
    </w:p>
    <w:p>
      <w:pPr>
        <w:pStyle w:val="TOC2"/>
        <w:tabs>
          <w:tab w:val="right" w:leader="dot" w:pos="8306"/>
        </w:tabs>
      </w:pPr>
      <w:hyperlink w:anchor="_Toc18362" w:history="1">
        <w:r>
          <w:rPr>
            <w:rFonts w:ascii="仿宋" w:eastAsia="仿宋" w:hAnsi="仿宋" w:cs="仿宋" w:hint="eastAsia"/>
            <w:lang w:eastAsia="zh-CN"/>
          </w:rPr>
          <w:t>(二)、土建工程建设指标</w:t>
        </w:r>
        <w:r>
          <w:tab/>
        </w:r>
        <w:r>
          <w:fldChar w:fldCharType="begin"/>
        </w:r>
        <w:r>
          <w:instrText xml:space="preserve"> PAGEREF _Toc18362 \h </w:instrText>
        </w:r>
        <w:r>
          <w:fldChar w:fldCharType="separate"/>
        </w:r>
        <w:r>
          <w:t>70</w:t>
        </w:r>
        <w:r>
          <w:fldChar w:fldCharType="end"/>
        </w:r>
      </w:hyperlink>
    </w:p>
    <w:p>
      <w:pPr>
        <w:pStyle w:val="TOC1"/>
        <w:tabs>
          <w:tab w:val="right" w:leader="dot" w:pos="8306"/>
        </w:tabs>
      </w:pPr>
      <w:hyperlink w:anchor="_Toc17860" w:history="1">
        <w:r>
          <w:rPr>
            <w:rFonts w:ascii="仿宋" w:eastAsia="仿宋" w:hAnsi="仿宋" w:cs="仿宋" w:hint="eastAsia"/>
            <w:lang w:eastAsia="zh-CN"/>
          </w:rPr>
          <w:t>十八、质量管理体系</w:t>
        </w:r>
        <w:r>
          <w:tab/>
        </w:r>
        <w:r>
          <w:fldChar w:fldCharType="begin"/>
        </w:r>
        <w:r>
          <w:instrText xml:space="preserve"> PAGEREF _Toc17860 \h </w:instrText>
        </w:r>
        <w:r>
          <w:fldChar w:fldCharType="separate"/>
        </w:r>
        <w:r>
          <w:t>72</w:t>
        </w:r>
        <w:r>
          <w:fldChar w:fldCharType="end"/>
        </w:r>
      </w:hyperlink>
    </w:p>
    <w:p>
      <w:pPr>
        <w:pStyle w:val="TOC2"/>
        <w:tabs>
          <w:tab w:val="right" w:leader="dot" w:pos="8306"/>
        </w:tabs>
      </w:pPr>
      <w:hyperlink w:anchor="_Toc9989" w:history="1">
        <w:r>
          <w:rPr>
            <w:rFonts w:ascii="仿宋" w:eastAsia="仿宋" w:hAnsi="仿宋" w:cs="仿宋" w:hint="eastAsia"/>
            <w:lang w:eastAsia="zh-CN"/>
          </w:rPr>
          <w:t>(一)、质量目标与方针</w:t>
        </w:r>
        <w:r>
          <w:tab/>
        </w:r>
        <w:r>
          <w:fldChar w:fldCharType="begin"/>
        </w:r>
        <w:r>
          <w:instrText xml:space="preserve"> PAGEREF _Toc9989 \h </w:instrText>
        </w:r>
        <w:r>
          <w:fldChar w:fldCharType="separate"/>
        </w:r>
        <w:r>
          <w:t>72</w:t>
        </w:r>
        <w:r>
          <w:fldChar w:fldCharType="end"/>
        </w:r>
      </w:hyperlink>
    </w:p>
    <w:p>
      <w:pPr>
        <w:pStyle w:val="TOC2"/>
        <w:tabs>
          <w:tab w:val="right" w:leader="dot" w:pos="8306"/>
        </w:tabs>
      </w:pPr>
      <w:hyperlink w:anchor="_Toc6871" w:history="1">
        <w:r>
          <w:rPr>
            <w:rFonts w:ascii="仿宋" w:eastAsia="仿宋" w:hAnsi="仿宋" w:cs="仿宋" w:hint="eastAsia"/>
            <w:lang w:eastAsia="zh-CN"/>
          </w:rPr>
          <w:t>(二)、质量管理责任</w:t>
        </w:r>
        <w:r>
          <w:tab/>
        </w:r>
        <w:r>
          <w:fldChar w:fldCharType="begin"/>
        </w:r>
        <w:r>
          <w:instrText xml:space="preserve"> PAGEREF _Toc6871 \h </w:instrText>
        </w:r>
        <w:r>
          <w:fldChar w:fldCharType="separate"/>
        </w:r>
        <w:r>
          <w:t>73</w:t>
        </w:r>
        <w:r>
          <w:fldChar w:fldCharType="end"/>
        </w:r>
      </w:hyperlink>
    </w:p>
    <w:p>
      <w:pPr>
        <w:pStyle w:val="TOC2"/>
        <w:tabs>
          <w:tab w:val="right" w:leader="dot" w:pos="8306"/>
        </w:tabs>
      </w:pPr>
      <w:hyperlink w:anchor="_Toc15252" w:history="1">
        <w:r>
          <w:rPr>
            <w:rFonts w:ascii="仿宋" w:eastAsia="仿宋" w:hAnsi="仿宋" w:cs="仿宋" w:hint="eastAsia"/>
            <w:lang w:eastAsia="zh-CN"/>
          </w:rPr>
          <w:t>(三)、质量管理体系文件</w:t>
        </w:r>
        <w:r>
          <w:tab/>
        </w:r>
        <w:r>
          <w:fldChar w:fldCharType="begin"/>
        </w:r>
        <w:r>
          <w:instrText xml:space="preserve"> PAGEREF _Toc15252 \h </w:instrText>
        </w:r>
        <w:r>
          <w:fldChar w:fldCharType="separate"/>
        </w:r>
        <w:r>
          <w:t>74</w:t>
        </w:r>
        <w:r>
          <w:fldChar w:fldCharType="end"/>
        </w:r>
      </w:hyperlink>
    </w:p>
    <w:p>
      <w:pPr>
        <w:pStyle w:val="TOC2"/>
        <w:tabs>
          <w:tab w:val="right" w:leader="dot" w:pos="8306"/>
        </w:tabs>
      </w:pPr>
      <w:hyperlink w:anchor="_Toc23538" w:history="1">
        <w:r>
          <w:rPr>
            <w:rFonts w:ascii="仿宋" w:eastAsia="仿宋" w:hAnsi="仿宋" w:cs="仿宋" w:hint="eastAsia"/>
            <w:lang w:eastAsia="zh-CN"/>
          </w:rPr>
          <w:t>(四)、质量培训与教育</w:t>
        </w:r>
        <w:r>
          <w:tab/>
        </w:r>
        <w:r>
          <w:fldChar w:fldCharType="begin"/>
        </w:r>
        <w:r>
          <w:instrText xml:space="preserve"> PAGEREF _Toc23538 \h </w:instrText>
        </w:r>
        <w:r>
          <w:fldChar w:fldCharType="separate"/>
        </w:r>
        <w:r>
          <w:t>76</w:t>
        </w:r>
        <w:r>
          <w:fldChar w:fldCharType="end"/>
        </w:r>
      </w:hyperlink>
    </w:p>
    <w:p>
      <w:pPr>
        <w:pStyle w:val="TOC2"/>
        <w:tabs>
          <w:tab w:val="right" w:leader="dot" w:pos="8306"/>
        </w:tabs>
      </w:pPr>
      <w:hyperlink w:anchor="_Toc19851" w:history="1">
        <w:r>
          <w:rPr>
            <w:rFonts w:ascii="仿宋" w:eastAsia="仿宋" w:hAnsi="仿宋" w:cs="仿宋" w:hint="eastAsia"/>
            <w:lang w:eastAsia="zh-CN"/>
          </w:rPr>
          <w:t>(五)、质量审核与评价</w:t>
        </w:r>
        <w:r>
          <w:tab/>
        </w:r>
        <w:r>
          <w:fldChar w:fldCharType="begin"/>
        </w:r>
        <w:r>
          <w:instrText xml:space="preserve"> PAGEREF _Toc19851 \h </w:instrText>
        </w:r>
        <w:r>
          <w:fldChar w:fldCharType="separate"/>
        </w:r>
        <w:r>
          <w:t>77</w:t>
        </w:r>
        <w:r>
          <w:fldChar w:fldCharType="end"/>
        </w:r>
      </w:hyperlink>
    </w:p>
    <w:p>
      <w:pPr>
        <w:pStyle w:val="TOC2"/>
        <w:tabs>
          <w:tab w:val="right" w:leader="dot" w:pos="8306"/>
        </w:tabs>
      </w:pPr>
      <w:hyperlink w:anchor="_Toc12626" w:history="1">
        <w:r>
          <w:rPr>
            <w:rFonts w:ascii="仿宋" w:eastAsia="仿宋" w:hAnsi="仿宋" w:cs="仿宋" w:hint="eastAsia"/>
            <w:lang w:eastAsia="zh-CN"/>
          </w:rPr>
          <w:t>(六)、不符合与纠正措施</w:t>
        </w:r>
        <w:r>
          <w:tab/>
        </w:r>
        <w:r>
          <w:fldChar w:fldCharType="begin"/>
        </w:r>
        <w:r>
          <w:instrText xml:space="preserve"> PAGEREF _Toc12626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406"/>
      <w:r>
        <w:rPr>
          <w:rFonts w:ascii="仿宋" w:eastAsia="仿宋" w:hAnsi="仿宋" w:cs="仿宋" w:hint="eastAsia"/>
          <w:sz w:val="28"/>
          <w:lang w:eastAsia="zh-CN"/>
        </w:rPr>
        <w:t>一、碳酸钴项目文档管理</w:t>
      </w:r>
      <w:bookmarkEnd w:id="2"/>
    </w:p>
    <w:p>
      <w:pPr>
        <w:pStyle w:val="Heading2"/>
        <w:rPr>
          <w:rFonts w:ascii="仿宋" w:eastAsia="仿宋" w:hAnsi="仿宋" w:cs="仿宋" w:hint="eastAsia"/>
          <w:lang w:eastAsia="zh-CN"/>
        </w:rPr>
      </w:pPr>
      <w:bookmarkStart w:id="3" w:name="_Toc2353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碳酸钴项目高度重视文档的质量和准确性，以支持碳酸钴项目的各项活动和决策。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钴项目文档的编制始于碳酸钴项目计划的初期，我们制定了详细的文档编制计划，明确了每个文档的内容、格式和编写责任人。在碳酸钴项目启动阶段，我们首先编制了碳酸钴项目章程，明确定义了碳酸钴项目的目标、范围、风险等关键要素。随后，碳酸钴项目团队根据计划陆续编制了需求文档、设计文档、测试文档等各类文档，确保碳酸钴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碳酸钴项目管理中的重要环节，旨在确保碳酸钴项目文档符合质量标准和碳酸钴项目需求。在碳酸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除了内部审查，我们还进行了外部审查，邀请碳酸钴项目相关利益方和专业领域的专家对文档进行独立审查。这有助于获取更全面、客观的反馈，确保碳酸钴项目文档不仅符合内部标准，也满足外部需求。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碳酸钴项目在文档编制与审查方面建立了严格的管理机制，通过规范的流程和多维度的审查，确保碳酸钴项目文档的质量、准确性和可靠性，为碳酸钴项目的顺利推进提供了有力支持。</w:t>
      </w:r>
    </w:p>
    <w:p>
      <w:pPr>
        <w:pStyle w:val="Heading2"/>
        <w:ind w:firstLine="560" w:firstLineChars="200"/>
        <w:rPr>
          <w:rFonts w:ascii="仿宋" w:eastAsia="仿宋" w:hAnsi="仿宋" w:cs="仿宋" w:hint="eastAsia"/>
          <w:sz w:val="28"/>
          <w:lang w:eastAsia="zh-CN"/>
        </w:rPr>
      </w:pPr>
      <w:bookmarkStart w:id="4" w:name="_Toc3073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在碳酸钴项目中，我们致力于优化文档发布与分发过程，以确保信息的高效传递和团队间协作的顺畅进行。以下是我们采取的关键优化策略：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我们通过多渠道发布文档，包括电子邮件、碳酸钴项目管理平台、内部网站等，以满足不同团队成员的偏好和需求。多渠道发布确保了信息的全面覆盖。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我们采用了精细的权限控制，确保只有授权人员可以访问敏感信息。这种安全措施保护了碳酸钴项目文档的机密性，防止了未经授权的信息泄露。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660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文档存档与归档是碳酸钴项目生命周期中一个至关重要的环节，直接关系到碳酸钴项目信息的长期保存和历史记录的完整性。在碳酸钴项目中，我们实施了一系列有效的文档存档与归档管理策略：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843"/>
      <w:r>
        <w:rPr>
          <w:rFonts w:ascii="仿宋" w:eastAsia="仿宋" w:hAnsi="仿宋" w:cs="仿宋" w:hint="eastAsia"/>
          <w:sz w:val="28"/>
          <w:lang w:eastAsia="zh-CN"/>
        </w:rPr>
        <w:t>二、碳酸钴项目土建工程</w:t>
      </w:r>
      <w:bookmarkEnd w:id="6"/>
    </w:p>
    <w:p>
      <w:pPr>
        <w:pStyle w:val="Heading2"/>
        <w:rPr>
          <w:rFonts w:ascii="仿宋" w:eastAsia="仿宋" w:hAnsi="仿宋" w:cs="仿宋" w:hint="eastAsia"/>
          <w:lang w:eastAsia="zh-CN"/>
        </w:rPr>
      </w:pPr>
      <w:bookmarkStart w:id="7" w:name="_Toc18465"/>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在碳酸钴项目的建筑工程设计中，我们将秉承一系列重要的设计原则，以确保碳酸钴项目建筑在功能、美观、可持续性等方面达到最佳效果。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首要原则是确保建筑的功能性得到最大化的发挥。我们将充分理解碳酸钴项目的实际需求，合理布局各个功能区域，保证建筑在满足业务需求的同时，提供高效的工作环境。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在建筑设计中，我们将综合考虑建设和运营成本。通过精细的经济效益分析，确保设计方案在高效利用资源的同时，对碳酸钴项目的长期盈利能力有积极的贡献。</w:t>
      </w:r>
    </w:p>
    <w:p>
      <w:pPr>
        <w:pStyle w:val="Heading2"/>
        <w:ind w:firstLine="560" w:firstLineChars="200"/>
        <w:rPr>
          <w:rFonts w:ascii="仿宋" w:eastAsia="仿宋" w:hAnsi="仿宋" w:cs="仿宋" w:hint="eastAsia"/>
          <w:sz w:val="28"/>
          <w:lang w:eastAsia="zh-CN"/>
        </w:rPr>
      </w:pPr>
      <w:bookmarkStart w:id="8" w:name="_Toc27937"/>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酸钴项目的土建工程设计中，我们将精准设定设计年限，结合碳酸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碳酸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7120"/>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碳酸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碳酸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碳酸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3621"/>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本期工程碳酸钴项目预计总建筑面积XXX平方米，其中：计容建筑面积XXX平方米，计划建筑工程投资XX万元，占碳酸钴项目总投资的XX%。</w:t>
      </w:r>
    </w:p>
    <w:p>
      <w:pPr>
        <w:pStyle w:val="Heading1"/>
        <w:ind w:firstLine="560" w:firstLineChars="200"/>
        <w:rPr>
          <w:rFonts w:ascii="仿宋" w:eastAsia="仿宋" w:hAnsi="仿宋" w:cs="仿宋" w:hint="eastAsia"/>
          <w:sz w:val="28"/>
          <w:lang w:eastAsia="zh-CN"/>
        </w:rPr>
      </w:pPr>
      <w:bookmarkStart w:id="11" w:name="_Toc30124"/>
      <w:r>
        <w:rPr>
          <w:rFonts w:ascii="仿宋" w:eastAsia="仿宋" w:hAnsi="仿宋" w:cs="仿宋" w:hint="eastAsia"/>
          <w:sz w:val="28"/>
          <w:lang w:eastAsia="zh-CN"/>
        </w:rPr>
        <w:t>三、碳酸钴项目危机管理</w:t>
      </w:r>
      <w:bookmarkEnd w:id="11"/>
    </w:p>
    <w:p>
      <w:pPr>
        <w:pStyle w:val="Heading2"/>
        <w:rPr>
          <w:rFonts w:ascii="仿宋" w:eastAsia="仿宋" w:hAnsi="仿宋" w:cs="仿宋" w:hint="eastAsia"/>
          <w:lang w:eastAsia="zh-CN"/>
        </w:rPr>
      </w:pPr>
      <w:bookmarkStart w:id="12" w:name="_Toc5743"/>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碳酸钴项目危机管理中，危机预警与识别是确保碳酸钴项目稳健运行的核心步骤。通过建立全面的监测机制，碳酸钴项目团队旨在及时发现和理解潜在的风险和危机因素，以便采取及时的预防和应对措施，确保碳酸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首先，通过深入的风险评估，碳酸钴项目团队全面分析了整个碳酸钴项目和各个阶段可能存在的威胁。这包括准确评估每个潜在风险的发生概率和可能影响的程度，为后续危机预警提供了有力支持。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碳酸钴项目团队着重于明确定义碳酸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碳酸钴项目进展的持续监控，团队能够及时发现潜在问题并作出迅速反应。碳酸钴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在这一阶段，团队的专业素养和反应速度将发挥至关重要的作用，以确保潜在危机能够在初期得到有效的处理，最大程度地减轻负面影响。通过危机预警与识别，碳酸钴项目得以更有序、可控地推进。</w:t>
      </w:r>
    </w:p>
    <w:p>
      <w:pPr>
        <w:pStyle w:val="Heading2"/>
        <w:ind w:firstLine="560" w:firstLineChars="200"/>
        <w:rPr>
          <w:rFonts w:ascii="仿宋" w:eastAsia="仿宋" w:hAnsi="仿宋" w:cs="仿宋" w:hint="eastAsia"/>
          <w:sz w:val="28"/>
          <w:lang w:eastAsia="zh-CN"/>
        </w:rPr>
      </w:pPr>
      <w:bookmarkStart w:id="13" w:name="_Toc13646"/>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在危机发生时，碳酸钴项目团队立即行动，成立了应急小组。该小组的任务是迅速制定并实施紧急应对措施，以最小化潜在损失。以下是采取的主要措施：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暂停碳酸钴项目进度：为遏制危机蔓延，碳酸钴项目暂时停止进行，以便全面评估当前状况。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资源重新分配：重新评估碳酸钴项目资源的分配，确保最大限度地减小损失。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实时沟通：与关键利益相关者建立实时沟通机制，向他们传递碳酸钴项目危机的实际状况，保障碳酸钴项目核心利益。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在紧急应对的同时，碳酸钴项目团队强调了团队协作和有效沟通的重要性。以下是团队协作的关键举措：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信息共享机制：建立了信息共享平台，确保团队成员能够及时获取碳酸钴项目危机的实时信息。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领导者沟通：碳酸钴项目领导者通过定期会议和即时沟通工具，指导团队应对危机，保持团队稳定运行。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随着危机得到初步控制，碳酸钴项目团队转向制定恢复计划，以确保碳酸钴项目能够从中迅速恢复。主要恢复计划包括：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修复受损的进度计划：重新评估碳酸钴项目进度，制定修复计划，确保碳酸钴项目尽快回归正常进程。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重新调整资源分配：优化资源分配，确保碳酸钴项目在有限资源下高效运转。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风险管理机制加强：对碳酸钴项目风险进行全面评估，制定更强化的风险管理策略，以预防未来可能的危机。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2682"/>
      <w:r>
        <w:rPr>
          <w:rFonts w:ascii="仿宋" w:eastAsia="仿宋" w:hAnsi="仿宋" w:cs="仿宋" w:hint="eastAsia"/>
          <w:sz w:val="28"/>
          <w:lang w:eastAsia="zh-CN"/>
        </w:rPr>
        <w:t>四、碳酸钴项目选址可行性分析</w:t>
      </w:r>
      <w:bookmarkEnd w:id="14"/>
    </w:p>
    <w:p>
      <w:pPr>
        <w:pStyle w:val="Heading2"/>
        <w:rPr>
          <w:rFonts w:ascii="仿宋" w:eastAsia="仿宋" w:hAnsi="仿宋" w:cs="仿宋" w:hint="eastAsia"/>
          <w:lang w:eastAsia="zh-CN"/>
        </w:rPr>
      </w:pPr>
      <w:bookmarkStart w:id="15" w:name="_Toc27740"/>
      <w:r>
        <w:rPr>
          <w:rFonts w:ascii="仿宋" w:eastAsia="仿宋" w:hAnsi="仿宋" w:cs="仿宋" w:hint="eastAsia"/>
          <w:lang w:eastAsia="zh-CN"/>
        </w:rPr>
        <w:t>(一)、碳酸钴项目选址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该碳酸钴项目选址位于XX省XX市XX区XXX街道</w:t>
      </w:r>
    </w:p>
    <w:p>
      <w:pPr>
        <w:pStyle w:val="Heading2"/>
        <w:ind w:firstLine="560" w:firstLineChars="200"/>
        <w:rPr>
          <w:rFonts w:ascii="仿宋" w:eastAsia="仿宋" w:hAnsi="仿宋" w:cs="仿宋" w:hint="eastAsia"/>
          <w:sz w:val="28"/>
          <w:lang w:eastAsia="zh-CN"/>
        </w:rPr>
      </w:pPr>
      <w:bookmarkStart w:id="16" w:name="_Toc16611"/>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碳酸钴项目的征地面积将根据碳酸钴项目的实际规模和需求进行精确规划。具体面积XXX平方米，旨在确保碳酸钴项目不仅能够满足当前的发展需求，还能够预留空间以适应未来的扩展。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净用地面积是在征地面积基础上去除不可利用面积后的实际可开发用地。具体面积XXX平方米，考虑到环保、交通、安全等多方面因素，以确保碳酸钴项目在整体利用效率上达到最优。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建筑面积： 碳酸钴项目计划建设的建筑总规模具体面积XXX平方米。这一规模的确定综合考虑了碳酸钴项目的性质、规模，以及城市规划的相关要求，确保建筑布局与周边环境协调一致。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绿地率是碳酸钴项目用地中被规划为绿地的比例。具体面积XXX平方米，旨在通过合理规划绿地，改善碳酸钴项目周边环境，提升居民生活质量，并符合城市整体绿化规划。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容积率是用地上可以建设的建筑总体积与用地面积之比。具体面积XXX，通过合理的容积率规划，确保碳酸钴项目建筑规模与周边环境和谐共生。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确保碳酸钴项目选址与当地城市规划相一致，具体面积XXX平方米。通过与城市规划部门深入沟通，确保碳酸钴项目不仅符合城市的整体发展方向，还能够融入城市的发展布局，为城市的长远发展贡献力量。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充分了解并确保碳酸钴项目选址符合当地产业政策，具体面积XXX平方米。这包括碳酸钴项目对当地经济的促进作用，以及对相关产业的带动效应，确保碳酸钴项目与地方政府的产业政策保持一致，促进共赢合作。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用地总体要求必须符合环保和可持续发展的原则，具体面积XXX平方米。通过采用绿色建筑设计、节能减排等措施，确保碳酸钴项目在建设和运营过程中对环境的影响最小化，达到可持续发展的要求。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确保碳酸钴项目选址具备必要的公共设施配套，具体面积XXX平方米。这包括交通便利性、教育、医疗等基础设施，以提高居民生活品质，使得碳酸钴项目选址更具吸引力。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考虑用地总体要求对当地社会稳定性的影响，具体面积XXX平方米。通过深入了解当地社区反馈，确保碳酸钴项目的选址和建设过程对当地社会和谐稳定产生积极作用。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碳酸钴项目选址不仅符合法规和规划，还在实际操作中具有可行性。这一全面规划将为碳酸钴项目的成功实施提供坚实的基础，确保碳酸钴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4762"/>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酸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碳酸钴项目的设备规划和空间设计中，我们将采取灵活设备布局的措施。设备布局将根据实际需求进行灵活设计，避免不必要的浪费。通过合理规划设备摆放位置，我们将提高设备的利用率，减少设备间距，以确保碳酸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碳酸钴项目内部引入共享设施的概念，例如共享会议室、办公区等。通过这种方式，我们可以减少对资源的重复建设，提高资源共享效率，从而减小碳酸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2960"/>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碳酸钴项目的总图布置中，我们将不同功能区域进行明确的规划，以最大程度满足碳酸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1054"/>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我们首先关注市场因素，包括潜在客户分布、竞争对手位置、市场需求等。通过深入的市场调研，我们能够更准确地评估选址对于市场开拓和产品销售的影响，确保碳酸钴项目能够在有利的市场环境中蓬勃发展。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https://d.book118.com/076231133110010101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碳酸钴项目计划设计方案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CD5A54"/>
    <w:rsid w:val="1BCD5A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6231133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2024-03-01T22:19:00Z</dcterms:created>
  <dcterms:modified xsi:type="dcterms:W3CDTF">2024-03-01T22:19:57Z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D64C0E09F1674F118AB58687BA228EE0_11</vt:lpwstr>
  </property>
  <property fmtid="{D5CDD505-2E9C-101B-9397-08002B2CF9AE}" pid="3" name="KSOProductBuildVer">
    <vt:lpwstr>2052-12.1.0.16388</vt:lpwstr>
  </property>
</Properties>
</file>