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E27BA" w14:paraId="198F6A24" w14:textId="77777777">
      <w:pPr>
        <w:widowControl/>
        <w:jc w:val="left"/>
        <w:rPr>
          <w:rFonts w:ascii="仿宋" w:eastAsia="仿宋" w:hAnsi="仿宋"/>
          <w:b/>
          <w:sz w:val="40"/>
        </w:rPr>
      </w:pPr>
    </w:p>
    <w:p w:rsidR="00DE27BA" w14:paraId="2DC9F597" w14:textId="77777777">
      <w:pPr>
        <w:widowControl/>
        <w:jc w:val="left"/>
        <w:rPr>
          <w:rFonts w:ascii="仿宋" w:eastAsia="仿宋" w:hAnsi="仿宋"/>
          <w:b/>
          <w:sz w:val="40"/>
        </w:rPr>
      </w:pPr>
    </w:p>
    <w:p w:rsidR="00DE27BA" w14:paraId="10323486" w14:textId="77777777">
      <w:pPr>
        <w:widowControl/>
        <w:jc w:val="left"/>
        <w:rPr>
          <w:rFonts w:ascii="仿宋" w:eastAsia="仿宋" w:hAnsi="仿宋"/>
          <w:b/>
          <w:sz w:val="40"/>
        </w:rPr>
      </w:pPr>
    </w:p>
    <w:p w:rsidR="00DE27BA" w:rsidRPr="00DE27BA" w14:paraId="7F9960FE" w14:textId="4F6E004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E27BA">
        <w:rPr>
          <w:rFonts w:ascii="宋体" w:eastAsia="宋体" w:hAnsi="宋体" w:hint="eastAsia"/>
          <w:b/>
          <w:sz w:val="60"/>
        </w:rPr>
        <w:t>窗帘门帘相关项目实施方案</w:t>
      </w:r>
    </w:p>
    <w:p w:rsidR="00DE27BA" w:rsidP="00DE27BA" w14:paraId="5173B225" w14:textId="6F392DA7">
      <w:pPr>
        <w:widowControl/>
        <w:jc w:val="center"/>
        <w:rPr>
          <w:rFonts w:ascii="仿宋" w:eastAsia="仿宋" w:hAnsi="仿宋" w:hint="eastAsia"/>
          <w:b/>
          <w:sz w:val="40"/>
        </w:rPr>
      </w:pPr>
      <w:r w:rsidRPr="00DE27BA">
        <w:rPr>
          <w:rFonts w:ascii="仿宋" w:eastAsia="仿宋" w:hAnsi="仿宋" w:hint="eastAsia"/>
          <w:b/>
          <w:sz w:val="40"/>
        </w:rPr>
        <w:t>目录</w:t>
      </w:r>
    </w:p>
    <w:p w:rsidR="00DE27BA" w14:paraId="2F635A40" w14:textId="1356556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_Toc153730018 \h </w:instrText>
      </w:r>
      <w:r>
        <w:rPr>
          <w:noProof/>
        </w:rPr>
        <w:fldChar w:fldCharType="separate"/>
      </w:r>
      <w:r>
        <w:rPr>
          <w:noProof/>
        </w:rPr>
        <w:t>3</w:t>
      </w:r>
      <w:r>
        <w:rPr>
          <w:noProof/>
        </w:rPr>
        <w:fldChar w:fldCharType="end"/>
      </w:r>
    </w:p>
    <w:p w:rsidR="00DE27BA" w14:paraId="118A1920" w14:textId="632FA1F0">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_Toc153730019 \h </w:instrText>
      </w:r>
      <w:r>
        <w:rPr>
          <w:noProof/>
        </w:rPr>
        <w:fldChar w:fldCharType="separate"/>
      </w:r>
      <w:r>
        <w:rPr>
          <w:noProof/>
        </w:rPr>
        <w:t>3</w:t>
      </w:r>
      <w:r>
        <w:rPr>
          <w:noProof/>
        </w:rPr>
        <w:fldChar w:fldCharType="end"/>
      </w:r>
    </w:p>
    <w:p w:rsidR="00DE27BA" w14:paraId="79F2AC39" w14:textId="4429915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_Toc153730020 \h </w:instrText>
      </w:r>
      <w:r>
        <w:rPr>
          <w:noProof/>
        </w:rPr>
        <w:fldChar w:fldCharType="separate"/>
      </w:r>
      <w:r>
        <w:rPr>
          <w:noProof/>
        </w:rPr>
        <w:t>3</w:t>
      </w:r>
      <w:r>
        <w:rPr>
          <w:noProof/>
        </w:rPr>
        <w:fldChar w:fldCharType="end"/>
      </w:r>
    </w:p>
    <w:p w:rsidR="00DE27BA" w14:paraId="6DC61179" w14:textId="6BA4116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_Toc153730021 \h </w:instrText>
      </w:r>
      <w:r>
        <w:rPr>
          <w:noProof/>
        </w:rPr>
        <w:fldChar w:fldCharType="separate"/>
      </w:r>
      <w:r>
        <w:rPr>
          <w:noProof/>
        </w:rPr>
        <w:t>4</w:t>
      </w:r>
      <w:r>
        <w:rPr>
          <w:noProof/>
        </w:rPr>
        <w:fldChar w:fldCharType="end"/>
      </w:r>
    </w:p>
    <w:p w:rsidR="00DE27BA" w14:paraId="62993814" w14:textId="64B2D012">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_Toc153730022 \h </w:instrText>
      </w:r>
      <w:r>
        <w:rPr>
          <w:noProof/>
        </w:rPr>
        <w:fldChar w:fldCharType="separate"/>
      </w:r>
      <w:r>
        <w:rPr>
          <w:noProof/>
        </w:rPr>
        <w:t>5</w:t>
      </w:r>
      <w:r>
        <w:rPr>
          <w:noProof/>
        </w:rPr>
        <w:fldChar w:fldCharType="end"/>
      </w:r>
    </w:p>
    <w:p w:rsidR="00DE27BA" w14:paraId="2B09517A" w14:textId="2EB661A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_Toc153730023 \h </w:instrText>
      </w:r>
      <w:r>
        <w:rPr>
          <w:noProof/>
        </w:rPr>
        <w:fldChar w:fldCharType="separate"/>
      </w:r>
      <w:r>
        <w:rPr>
          <w:noProof/>
        </w:rPr>
        <w:t>5</w:t>
      </w:r>
      <w:r>
        <w:rPr>
          <w:noProof/>
        </w:rPr>
        <w:fldChar w:fldCharType="end"/>
      </w:r>
    </w:p>
    <w:p w:rsidR="00DE27BA" w14:paraId="1F87729D" w14:textId="616A92D2">
      <w:pPr>
        <w:pStyle w:val="TOC2"/>
        <w:tabs>
          <w:tab w:val="right" w:leader="dot" w:pos="8296"/>
        </w:tabs>
        <w:rPr>
          <w:noProof/>
        </w:rPr>
      </w:pPr>
      <w:r>
        <w:rPr>
          <w:noProof/>
        </w:rPr>
        <w:t>(二)、窗帘门帘项目工程建设标准规范</w:t>
      </w:r>
      <w:r>
        <w:rPr>
          <w:noProof/>
        </w:rPr>
        <w:tab/>
      </w:r>
      <w:r>
        <w:rPr>
          <w:noProof/>
        </w:rPr>
        <w:fldChar w:fldCharType="begin"/>
      </w:r>
      <w:r>
        <w:rPr>
          <w:noProof/>
        </w:rPr>
        <w:instrText xml:space="preserve"> PAGEREF _Toc153730024 \h </w:instrText>
      </w:r>
      <w:r>
        <w:rPr>
          <w:noProof/>
        </w:rPr>
        <w:fldChar w:fldCharType="separate"/>
      </w:r>
      <w:r>
        <w:rPr>
          <w:noProof/>
        </w:rPr>
        <w:t>6</w:t>
      </w:r>
      <w:r>
        <w:rPr>
          <w:noProof/>
        </w:rPr>
        <w:fldChar w:fldCharType="end"/>
      </w:r>
    </w:p>
    <w:p w:rsidR="00DE27BA" w14:paraId="2A44BAD7" w14:textId="0820E75A">
      <w:pPr>
        <w:pStyle w:val="TOC2"/>
        <w:tabs>
          <w:tab w:val="right" w:leader="dot" w:pos="8296"/>
        </w:tabs>
        <w:rPr>
          <w:noProof/>
        </w:rPr>
      </w:pPr>
      <w:r>
        <w:rPr>
          <w:noProof/>
        </w:rPr>
        <w:t>(三)、窗帘门帘项目总平面设计要求</w:t>
      </w:r>
      <w:r>
        <w:rPr>
          <w:noProof/>
        </w:rPr>
        <w:tab/>
      </w:r>
      <w:r>
        <w:rPr>
          <w:noProof/>
        </w:rPr>
        <w:fldChar w:fldCharType="begin"/>
      </w:r>
      <w:r>
        <w:rPr>
          <w:noProof/>
        </w:rPr>
        <w:instrText xml:space="preserve"> PAGEREF _Toc153730025 \h </w:instrText>
      </w:r>
      <w:r>
        <w:rPr>
          <w:noProof/>
        </w:rPr>
        <w:fldChar w:fldCharType="separate"/>
      </w:r>
      <w:r>
        <w:rPr>
          <w:noProof/>
        </w:rPr>
        <w:t>8</w:t>
      </w:r>
      <w:r>
        <w:rPr>
          <w:noProof/>
        </w:rPr>
        <w:fldChar w:fldCharType="end"/>
      </w:r>
    </w:p>
    <w:p w:rsidR="00DE27BA" w14:paraId="29C0A0B9" w14:textId="5AC38741">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_Toc153730026 \h </w:instrText>
      </w:r>
      <w:r>
        <w:rPr>
          <w:noProof/>
        </w:rPr>
        <w:fldChar w:fldCharType="separate"/>
      </w:r>
      <w:r>
        <w:rPr>
          <w:noProof/>
        </w:rPr>
        <w:t>8</w:t>
      </w:r>
      <w:r>
        <w:rPr>
          <w:noProof/>
        </w:rPr>
        <w:fldChar w:fldCharType="end"/>
      </w:r>
    </w:p>
    <w:p w:rsidR="00DE27BA" w14:paraId="5DE2B225" w14:textId="7928749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_Toc153730027 \h </w:instrText>
      </w:r>
      <w:r>
        <w:rPr>
          <w:noProof/>
        </w:rPr>
        <w:fldChar w:fldCharType="separate"/>
      </w:r>
      <w:r>
        <w:rPr>
          <w:noProof/>
        </w:rPr>
        <w:t>9</w:t>
      </w:r>
      <w:r>
        <w:rPr>
          <w:noProof/>
        </w:rPr>
        <w:fldChar w:fldCharType="end"/>
      </w:r>
    </w:p>
    <w:p w:rsidR="00DE27BA" w14:paraId="5CD92695" w14:textId="75C76C69">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_Toc153730028 \h </w:instrText>
      </w:r>
      <w:r>
        <w:rPr>
          <w:noProof/>
        </w:rPr>
        <w:fldChar w:fldCharType="separate"/>
      </w:r>
      <w:r>
        <w:rPr>
          <w:noProof/>
        </w:rPr>
        <w:t>10</w:t>
      </w:r>
      <w:r>
        <w:rPr>
          <w:noProof/>
        </w:rPr>
        <w:fldChar w:fldCharType="end"/>
      </w:r>
    </w:p>
    <w:p w:rsidR="00DE27BA" w14:paraId="11AA069C" w14:textId="07C826A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_Toc153730029 \h </w:instrText>
      </w:r>
      <w:r>
        <w:rPr>
          <w:noProof/>
        </w:rPr>
        <w:fldChar w:fldCharType="separate"/>
      </w:r>
      <w:r>
        <w:rPr>
          <w:noProof/>
        </w:rPr>
        <w:t>11</w:t>
      </w:r>
      <w:r>
        <w:rPr>
          <w:noProof/>
        </w:rPr>
        <w:fldChar w:fldCharType="end"/>
      </w:r>
    </w:p>
    <w:p w:rsidR="00DE27BA" w14:paraId="42CC5867" w14:textId="6105A4D0">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_Toc153730030 \h </w:instrText>
      </w:r>
      <w:r>
        <w:rPr>
          <w:noProof/>
        </w:rPr>
        <w:fldChar w:fldCharType="separate"/>
      </w:r>
      <w:r>
        <w:rPr>
          <w:noProof/>
        </w:rPr>
        <w:t>12</w:t>
      </w:r>
      <w:r>
        <w:rPr>
          <w:noProof/>
        </w:rPr>
        <w:fldChar w:fldCharType="end"/>
      </w:r>
    </w:p>
    <w:p w:rsidR="00DE27BA" w14:paraId="34683711" w14:textId="739CB25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_Toc153730031 \h </w:instrText>
      </w:r>
      <w:r>
        <w:rPr>
          <w:noProof/>
        </w:rPr>
        <w:fldChar w:fldCharType="separate"/>
      </w:r>
      <w:r>
        <w:rPr>
          <w:noProof/>
        </w:rPr>
        <w:t>12</w:t>
      </w:r>
      <w:r>
        <w:rPr>
          <w:noProof/>
        </w:rPr>
        <w:fldChar w:fldCharType="end"/>
      </w:r>
    </w:p>
    <w:p w:rsidR="00DE27BA" w14:paraId="1D15643D" w14:textId="4CACF36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_Toc153730032 \h </w:instrText>
      </w:r>
      <w:r>
        <w:rPr>
          <w:noProof/>
        </w:rPr>
        <w:fldChar w:fldCharType="separate"/>
      </w:r>
      <w:r>
        <w:rPr>
          <w:noProof/>
        </w:rPr>
        <w:t>12</w:t>
      </w:r>
      <w:r>
        <w:rPr>
          <w:noProof/>
        </w:rPr>
        <w:fldChar w:fldCharType="end"/>
      </w:r>
    </w:p>
    <w:p w:rsidR="00DE27BA" w14:paraId="58B34290" w14:textId="4D7283A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_Toc153730033 \h </w:instrText>
      </w:r>
      <w:r>
        <w:rPr>
          <w:noProof/>
        </w:rPr>
        <w:fldChar w:fldCharType="separate"/>
      </w:r>
      <w:r>
        <w:rPr>
          <w:noProof/>
        </w:rPr>
        <w:t>15</w:t>
      </w:r>
      <w:r>
        <w:rPr>
          <w:noProof/>
        </w:rPr>
        <w:fldChar w:fldCharType="end"/>
      </w:r>
    </w:p>
    <w:p w:rsidR="00DE27BA" w14:paraId="700D764F" w14:textId="400973D4">
      <w:pPr>
        <w:pStyle w:val="TOC2"/>
        <w:tabs>
          <w:tab w:val="right" w:leader="dot" w:pos="8296"/>
        </w:tabs>
        <w:rPr>
          <w:noProof/>
        </w:rPr>
      </w:pPr>
      <w:r>
        <w:rPr>
          <w:noProof/>
        </w:rPr>
        <w:t>(四)、窗帘门帘项目建设对区域经济的影响</w:t>
      </w:r>
      <w:r>
        <w:rPr>
          <w:noProof/>
        </w:rPr>
        <w:tab/>
      </w:r>
      <w:r>
        <w:rPr>
          <w:noProof/>
        </w:rPr>
        <w:fldChar w:fldCharType="begin"/>
      </w:r>
      <w:r>
        <w:rPr>
          <w:noProof/>
        </w:rPr>
        <w:instrText xml:space="preserve"> PAGEREF _Toc153730034 \h </w:instrText>
      </w:r>
      <w:r>
        <w:rPr>
          <w:noProof/>
        </w:rPr>
        <w:fldChar w:fldCharType="separate"/>
      </w:r>
      <w:r>
        <w:rPr>
          <w:noProof/>
        </w:rPr>
        <w:t>16</w:t>
      </w:r>
      <w:r>
        <w:rPr>
          <w:noProof/>
        </w:rPr>
        <w:fldChar w:fldCharType="end"/>
      </w:r>
    </w:p>
    <w:p w:rsidR="00DE27BA" w14:paraId="4F80B966" w14:textId="2F755EC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_Toc153730035 \h </w:instrText>
      </w:r>
      <w:r>
        <w:rPr>
          <w:noProof/>
        </w:rPr>
        <w:fldChar w:fldCharType="separate"/>
      </w:r>
      <w:r>
        <w:rPr>
          <w:noProof/>
        </w:rPr>
        <w:t>17</w:t>
      </w:r>
      <w:r>
        <w:rPr>
          <w:noProof/>
        </w:rPr>
        <w:fldChar w:fldCharType="end"/>
      </w:r>
    </w:p>
    <w:p w:rsidR="00DE27BA" w14:paraId="18554BE8" w14:textId="2A073819">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_Toc153730036 \h </w:instrText>
      </w:r>
      <w:r>
        <w:rPr>
          <w:noProof/>
        </w:rPr>
        <w:fldChar w:fldCharType="separate"/>
      </w:r>
      <w:r>
        <w:rPr>
          <w:noProof/>
        </w:rPr>
        <w:t>18</w:t>
      </w:r>
      <w:r>
        <w:rPr>
          <w:noProof/>
        </w:rPr>
        <w:fldChar w:fldCharType="end"/>
      </w:r>
    </w:p>
    <w:p w:rsidR="00DE27BA" w14:paraId="1B4DD28F" w14:textId="60A8644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_Toc153730037 \h </w:instrText>
      </w:r>
      <w:r>
        <w:rPr>
          <w:noProof/>
        </w:rPr>
        <w:fldChar w:fldCharType="separate"/>
      </w:r>
      <w:r>
        <w:rPr>
          <w:noProof/>
        </w:rPr>
        <w:t>18</w:t>
      </w:r>
      <w:r>
        <w:rPr>
          <w:noProof/>
        </w:rPr>
        <w:fldChar w:fldCharType="end"/>
      </w:r>
    </w:p>
    <w:p w:rsidR="00DE27BA" w14:paraId="1393722C" w14:textId="1E576E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(八)、窗帘门帘项目建设对区域经济的影响</w:t>
      </w:r>
      <w:r>
        <w:rPr>
          <w:noProof/>
        </w:rPr>
        <w:tab/>
      </w:r>
      <w:r>
        <w:rPr>
          <w:noProof/>
        </w:rPr>
        <w:fldChar w:fldCharType="begin"/>
      </w:r>
      <w:r>
        <w:rPr>
          <w:noProof/>
        </w:rPr>
        <w:instrText xml:space="preserve"> PAGEREF _Toc153730038 \h </w:instrText>
      </w:r>
      <w:r>
        <w:rPr>
          <w:noProof/>
        </w:rPr>
        <w:fldChar w:fldCharType="separate"/>
      </w:r>
      <w:r>
        <w:rPr>
          <w:noProof/>
        </w:rPr>
        <w:t>19</w:t>
      </w:r>
      <w:r>
        <w:rPr>
          <w:noProof/>
        </w:rPr>
        <w:fldChar w:fldCharType="end"/>
      </w:r>
    </w:p>
    <w:p w:rsidR="00DE27BA" w14:paraId="1A8FBAA2" w14:textId="76DE46F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_Toc153730039 \h </w:instrText>
      </w:r>
      <w:r>
        <w:rPr>
          <w:noProof/>
        </w:rPr>
        <w:fldChar w:fldCharType="separate"/>
      </w:r>
      <w:r>
        <w:rPr>
          <w:noProof/>
        </w:rPr>
        <w:t>21</w:t>
      </w:r>
      <w:r>
        <w:rPr>
          <w:noProof/>
        </w:rPr>
        <w:fldChar w:fldCharType="end"/>
      </w:r>
    </w:p>
    <w:p w:rsidR="00DE27BA" w14:paraId="16F7989E" w14:textId="50EEC605">
      <w:pPr>
        <w:pStyle w:val="TOC1"/>
        <w:tabs>
          <w:tab w:val="right" w:leader="dot" w:pos="8296"/>
        </w:tabs>
        <w:rPr>
          <w:noProof/>
        </w:rPr>
      </w:pPr>
      <w:r>
        <w:rPr>
          <w:noProof/>
        </w:rPr>
        <w:t>四、窗帘门帘项目风险概况</w:t>
      </w:r>
      <w:r>
        <w:rPr>
          <w:noProof/>
        </w:rPr>
        <w:tab/>
      </w:r>
      <w:r>
        <w:rPr>
          <w:noProof/>
        </w:rPr>
        <w:fldChar w:fldCharType="begin"/>
      </w:r>
      <w:r>
        <w:rPr>
          <w:noProof/>
        </w:rPr>
        <w:instrText xml:space="preserve"> PAGEREF _Toc153730040 \h </w:instrText>
      </w:r>
      <w:r>
        <w:rPr>
          <w:noProof/>
        </w:rPr>
        <w:fldChar w:fldCharType="separate"/>
      </w:r>
      <w:r>
        <w:rPr>
          <w:noProof/>
        </w:rPr>
        <w:t>22</w:t>
      </w:r>
      <w:r>
        <w:rPr>
          <w:noProof/>
        </w:rPr>
        <w:fldChar w:fldCharType="end"/>
      </w:r>
    </w:p>
    <w:p w:rsidR="00DE27BA" w14:paraId="33A6AEFB" w14:textId="777CB3BD">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_Toc153730041 \h </w:instrText>
      </w:r>
      <w:r>
        <w:rPr>
          <w:noProof/>
        </w:rPr>
        <w:fldChar w:fldCharType="separate"/>
      </w:r>
      <w:r>
        <w:rPr>
          <w:noProof/>
        </w:rPr>
        <w:t>22</w:t>
      </w:r>
      <w:r>
        <w:rPr>
          <w:noProof/>
        </w:rPr>
        <w:fldChar w:fldCharType="end"/>
      </w:r>
    </w:p>
    <w:p w:rsidR="00DE27BA" w14:paraId="1C9394E6" w14:textId="68230CF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_Toc153730042 \h </w:instrText>
      </w:r>
      <w:r>
        <w:rPr>
          <w:noProof/>
        </w:rPr>
        <w:fldChar w:fldCharType="separate"/>
      </w:r>
      <w:r>
        <w:rPr>
          <w:noProof/>
        </w:rPr>
        <w:t>23</w:t>
      </w:r>
      <w:r>
        <w:rPr>
          <w:noProof/>
        </w:rPr>
        <w:fldChar w:fldCharType="end"/>
      </w:r>
    </w:p>
    <w:p w:rsidR="00DE27BA" w14:paraId="64C3FA7E" w14:textId="64D8E0D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_Toc153730043 \h </w:instrText>
      </w:r>
      <w:r>
        <w:rPr>
          <w:noProof/>
        </w:rPr>
        <w:fldChar w:fldCharType="separate"/>
      </w:r>
      <w:r>
        <w:rPr>
          <w:noProof/>
        </w:rPr>
        <w:t>24</w:t>
      </w:r>
      <w:r>
        <w:rPr>
          <w:noProof/>
        </w:rPr>
        <w:fldChar w:fldCharType="end"/>
      </w:r>
    </w:p>
    <w:p w:rsidR="00DE27BA" w14:paraId="4D6DA3CA" w14:textId="5216831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_Toc153730044 \h </w:instrText>
      </w:r>
      <w:r>
        <w:rPr>
          <w:noProof/>
        </w:rPr>
        <w:fldChar w:fldCharType="separate"/>
      </w:r>
      <w:r>
        <w:rPr>
          <w:noProof/>
        </w:rPr>
        <w:t>25</w:t>
      </w:r>
      <w:r>
        <w:rPr>
          <w:noProof/>
        </w:rPr>
        <w:fldChar w:fldCharType="end"/>
      </w:r>
    </w:p>
    <w:p w:rsidR="00DE27BA" w14:paraId="02316B6E" w14:textId="40C51C0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_Toc153730045 \h </w:instrText>
      </w:r>
      <w:r>
        <w:rPr>
          <w:noProof/>
        </w:rPr>
        <w:fldChar w:fldCharType="separate"/>
      </w:r>
      <w:r>
        <w:rPr>
          <w:noProof/>
        </w:rPr>
        <w:t>26</w:t>
      </w:r>
      <w:r>
        <w:rPr>
          <w:noProof/>
        </w:rPr>
        <w:fldChar w:fldCharType="end"/>
      </w:r>
    </w:p>
    <w:p w:rsidR="00DE27BA" w14:paraId="3CF315C8" w14:textId="19137FB3">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_Toc153730046 \h </w:instrText>
      </w:r>
      <w:r>
        <w:rPr>
          <w:noProof/>
        </w:rPr>
        <w:fldChar w:fldCharType="separate"/>
      </w:r>
      <w:r>
        <w:rPr>
          <w:noProof/>
        </w:rPr>
        <w:t>27</w:t>
      </w:r>
      <w:r>
        <w:rPr>
          <w:noProof/>
        </w:rPr>
        <w:fldChar w:fldCharType="end"/>
      </w:r>
    </w:p>
    <w:p w:rsidR="00DE27BA" w14:paraId="549763B0" w14:textId="7364947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_Toc153730047 \h </w:instrText>
      </w:r>
      <w:r>
        <w:rPr>
          <w:noProof/>
        </w:rPr>
        <w:fldChar w:fldCharType="separate"/>
      </w:r>
      <w:r>
        <w:rPr>
          <w:noProof/>
        </w:rPr>
        <w:t>28</w:t>
      </w:r>
      <w:r>
        <w:rPr>
          <w:noProof/>
        </w:rPr>
        <w:fldChar w:fldCharType="end"/>
      </w:r>
    </w:p>
    <w:p w:rsidR="00DE27BA" w14:paraId="4ED83319" w14:textId="537128A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_Toc153730048 \h </w:instrText>
      </w:r>
      <w:r>
        <w:rPr>
          <w:noProof/>
        </w:rPr>
        <w:fldChar w:fldCharType="separate"/>
      </w:r>
      <w:r>
        <w:rPr>
          <w:noProof/>
        </w:rPr>
        <w:t>29</w:t>
      </w:r>
      <w:r>
        <w:rPr>
          <w:noProof/>
        </w:rPr>
        <w:fldChar w:fldCharType="end"/>
      </w:r>
    </w:p>
    <w:p w:rsidR="00DE27BA" w14:paraId="572D2FF4" w14:textId="21B8FCB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_Toc153730049 \h </w:instrText>
      </w:r>
      <w:r>
        <w:rPr>
          <w:noProof/>
        </w:rPr>
        <w:fldChar w:fldCharType="separate"/>
      </w:r>
      <w:r>
        <w:rPr>
          <w:noProof/>
        </w:rPr>
        <w:t>30</w:t>
      </w:r>
      <w:r>
        <w:rPr>
          <w:noProof/>
        </w:rPr>
        <w:fldChar w:fldCharType="end"/>
      </w:r>
    </w:p>
    <w:p w:rsidR="00DE27BA" w14:paraId="7B9596BA" w14:textId="7B2A7AA2">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_Toc153730050 \h </w:instrText>
      </w:r>
      <w:r>
        <w:rPr>
          <w:noProof/>
        </w:rPr>
        <w:fldChar w:fldCharType="separate"/>
      </w:r>
      <w:r>
        <w:rPr>
          <w:noProof/>
        </w:rPr>
        <w:t>33</w:t>
      </w:r>
      <w:r>
        <w:rPr>
          <w:noProof/>
        </w:rPr>
        <w:fldChar w:fldCharType="end"/>
      </w:r>
    </w:p>
    <w:p w:rsidR="00DE27BA" w14:paraId="34C45DC6" w14:textId="2F902FDE">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_Toc153730051 \h </w:instrText>
      </w:r>
      <w:r>
        <w:rPr>
          <w:noProof/>
        </w:rPr>
        <w:fldChar w:fldCharType="separate"/>
      </w:r>
      <w:r>
        <w:rPr>
          <w:noProof/>
        </w:rPr>
        <w:t>33</w:t>
      </w:r>
      <w:r>
        <w:rPr>
          <w:noProof/>
        </w:rPr>
        <w:fldChar w:fldCharType="end"/>
      </w:r>
    </w:p>
    <w:p w:rsidR="00DE27BA" w14:paraId="6C4E46AD" w14:textId="21CB519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_Toc153730052 \h </w:instrText>
      </w:r>
      <w:r>
        <w:rPr>
          <w:noProof/>
        </w:rPr>
        <w:fldChar w:fldCharType="separate"/>
      </w:r>
      <w:r>
        <w:rPr>
          <w:noProof/>
        </w:rPr>
        <w:t>35</w:t>
      </w:r>
      <w:r>
        <w:rPr>
          <w:noProof/>
        </w:rPr>
        <w:fldChar w:fldCharType="end"/>
      </w:r>
    </w:p>
    <w:p w:rsidR="00DE27BA" w14:paraId="11FA3B35" w14:textId="30E597A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_Toc153730053 \h </w:instrText>
      </w:r>
      <w:r>
        <w:rPr>
          <w:noProof/>
        </w:rPr>
        <w:fldChar w:fldCharType="separate"/>
      </w:r>
      <w:r>
        <w:rPr>
          <w:noProof/>
        </w:rPr>
        <w:t>35</w:t>
      </w:r>
      <w:r>
        <w:rPr>
          <w:noProof/>
        </w:rPr>
        <w:fldChar w:fldCharType="end"/>
      </w:r>
    </w:p>
    <w:p w:rsidR="00DE27BA" w14:paraId="47BE2A82" w14:textId="474BA8A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_Toc153730054 \h </w:instrText>
      </w:r>
      <w:r>
        <w:rPr>
          <w:noProof/>
        </w:rPr>
        <w:fldChar w:fldCharType="separate"/>
      </w:r>
      <w:r>
        <w:rPr>
          <w:noProof/>
        </w:rPr>
        <w:t>36</w:t>
      </w:r>
      <w:r>
        <w:rPr>
          <w:noProof/>
        </w:rPr>
        <w:fldChar w:fldCharType="end"/>
      </w:r>
    </w:p>
    <w:p w:rsidR="00DE27BA" w14:paraId="6571974A" w14:textId="3D0C3A7F">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_Toc153730055 \h </w:instrText>
      </w:r>
      <w:r>
        <w:rPr>
          <w:noProof/>
        </w:rPr>
        <w:fldChar w:fldCharType="separate"/>
      </w:r>
      <w:r>
        <w:rPr>
          <w:noProof/>
        </w:rPr>
        <w:t>37</w:t>
      </w:r>
      <w:r>
        <w:rPr>
          <w:noProof/>
        </w:rPr>
        <w:fldChar w:fldCharType="end"/>
      </w:r>
    </w:p>
    <w:p w:rsidR="00DE27BA" w14:paraId="51C5D875" w14:textId="58E1843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_Toc153730056 \h </w:instrText>
      </w:r>
      <w:r>
        <w:rPr>
          <w:noProof/>
        </w:rPr>
        <w:fldChar w:fldCharType="separate"/>
      </w:r>
      <w:r>
        <w:rPr>
          <w:noProof/>
        </w:rPr>
        <w:t>37</w:t>
      </w:r>
      <w:r>
        <w:rPr>
          <w:noProof/>
        </w:rPr>
        <w:fldChar w:fldCharType="end"/>
      </w:r>
    </w:p>
    <w:p w:rsidR="00DE27BA" w14:paraId="2E0DF3E5" w14:textId="4CDAB1F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_Toc153730057 \h </w:instrText>
      </w:r>
      <w:r>
        <w:rPr>
          <w:noProof/>
        </w:rPr>
        <w:fldChar w:fldCharType="separate"/>
      </w:r>
      <w:r>
        <w:rPr>
          <w:noProof/>
        </w:rPr>
        <w:t>38</w:t>
      </w:r>
      <w:r>
        <w:rPr>
          <w:noProof/>
        </w:rPr>
        <w:fldChar w:fldCharType="end"/>
      </w:r>
    </w:p>
    <w:p w:rsidR="00DE27BA" w14:paraId="6852678A" w14:textId="1B45087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_Toc153730058 \h </w:instrText>
      </w:r>
      <w:r>
        <w:rPr>
          <w:noProof/>
        </w:rPr>
        <w:fldChar w:fldCharType="separate"/>
      </w:r>
      <w:r>
        <w:rPr>
          <w:noProof/>
        </w:rPr>
        <w:t>39</w:t>
      </w:r>
      <w:r>
        <w:rPr>
          <w:noProof/>
        </w:rPr>
        <w:fldChar w:fldCharType="end"/>
      </w:r>
    </w:p>
    <w:p w:rsidR="00DE27BA" w14:paraId="3C5B00AF" w14:textId="3D3D4F8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_Toc153730059 \h </w:instrText>
      </w:r>
      <w:r>
        <w:rPr>
          <w:noProof/>
        </w:rPr>
        <w:fldChar w:fldCharType="separate"/>
      </w:r>
      <w:r>
        <w:rPr>
          <w:noProof/>
        </w:rPr>
        <w:t>40</w:t>
      </w:r>
      <w:r>
        <w:rPr>
          <w:noProof/>
        </w:rPr>
        <w:fldChar w:fldCharType="end"/>
      </w:r>
    </w:p>
    <w:p w:rsidR="00DE27BA" w14:paraId="0A361477" w14:textId="7EA69C6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_Toc153730060 \h </w:instrText>
      </w:r>
      <w:r>
        <w:rPr>
          <w:noProof/>
        </w:rPr>
        <w:fldChar w:fldCharType="separate"/>
      </w:r>
      <w:r>
        <w:rPr>
          <w:noProof/>
        </w:rPr>
        <w:t>41</w:t>
      </w:r>
      <w:r>
        <w:rPr>
          <w:noProof/>
        </w:rPr>
        <w:fldChar w:fldCharType="end"/>
      </w:r>
    </w:p>
    <w:p w:rsidR="00DE27BA" w14:paraId="57BBD95E" w14:textId="07D55BA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_Toc153730061 \h </w:instrText>
      </w:r>
      <w:r>
        <w:rPr>
          <w:noProof/>
        </w:rPr>
        <w:fldChar w:fldCharType="separate"/>
      </w:r>
      <w:r>
        <w:rPr>
          <w:noProof/>
        </w:rPr>
        <w:t>41</w:t>
      </w:r>
      <w:r>
        <w:rPr>
          <w:noProof/>
        </w:rPr>
        <w:fldChar w:fldCharType="end"/>
      </w:r>
    </w:p>
    <w:p w:rsidR="00DE27BA" w14:paraId="5C8ED791" w14:textId="1E2933E4">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_Toc153730062 \h </w:instrText>
      </w:r>
      <w:r>
        <w:rPr>
          <w:noProof/>
        </w:rPr>
        <w:fldChar w:fldCharType="separate"/>
      </w:r>
      <w:r>
        <w:rPr>
          <w:noProof/>
        </w:rPr>
        <w:t>42</w:t>
      </w:r>
      <w:r>
        <w:rPr>
          <w:noProof/>
        </w:rPr>
        <w:fldChar w:fldCharType="end"/>
      </w:r>
    </w:p>
    <w:p w:rsidR="00DE27BA" w14:paraId="6EF0CF82" w14:textId="0D39274B">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_Toc153730063 \h </w:instrText>
      </w:r>
      <w:r>
        <w:rPr>
          <w:noProof/>
        </w:rPr>
        <w:fldChar w:fldCharType="separate"/>
      </w:r>
      <w:r>
        <w:rPr>
          <w:noProof/>
        </w:rPr>
        <w:t>42</w:t>
      </w:r>
      <w:r>
        <w:rPr>
          <w:noProof/>
        </w:rPr>
        <w:fldChar w:fldCharType="end"/>
      </w:r>
    </w:p>
    <w:p w:rsidR="00DE27BA" w14:paraId="27559568" w14:textId="2A762BF1">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_Toc153730064 \h </w:instrText>
      </w:r>
      <w:r>
        <w:rPr>
          <w:noProof/>
        </w:rPr>
        <w:fldChar w:fldCharType="separate"/>
      </w:r>
      <w:r>
        <w:rPr>
          <w:noProof/>
        </w:rPr>
        <w:t>43</w:t>
      </w:r>
      <w:r>
        <w:rPr>
          <w:noProof/>
        </w:rPr>
        <w:fldChar w:fldCharType="end"/>
      </w:r>
    </w:p>
    <w:p w:rsidR="00DE27BA" w14:paraId="19516EE8" w14:textId="434DB567">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_Toc153730065 \h </w:instrText>
      </w:r>
      <w:r>
        <w:rPr>
          <w:noProof/>
        </w:rPr>
        <w:fldChar w:fldCharType="separate"/>
      </w:r>
      <w:r>
        <w:rPr>
          <w:noProof/>
        </w:rPr>
        <w:t>45</w:t>
      </w:r>
      <w:r>
        <w:rPr>
          <w:noProof/>
        </w:rPr>
        <w:fldChar w:fldCharType="end"/>
      </w:r>
    </w:p>
    <w:p w:rsidR="00DE27BA" w14:paraId="64186FA1" w14:textId="7AD83FBA">
      <w:pPr>
        <w:pStyle w:val="TOC1"/>
        <w:tabs>
          <w:tab w:val="right" w:leader="dot" w:pos="8296"/>
        </w:tabs>
        <w:rPr>
          <w:noProof/>
        </w:rPr>
      </w:pPr>
      <w:r>
        <w:rPr>
          <w:noProof/>
        </w:rPr>
        <w:t>七、实施进度</w:t>
      </w:r>
      <w:r>
        <w:rPr>
          <w:noProof/>
        </w:rPr>
        <w:tab/>
      </w:r>
      <w:r>
        <w:rPr>
          <w:noProof/>
        </w:rPr>
        <w:fldChar w:fldCharType="begin"/>
      </w:r>
      <w:r>
        <w:rPr>
          <w:noProof/>
        </w:rPr>
        <w:instrText xml:space="preserve"> PAGEREF _Toc153730066 \h </w:instrText>
      </w:r>
      <w:r>
        <w:rPr>
          <w:noProof/>
        </w:rPr>
        <w:fldChar w:fldCharType="separate"/>
      </w:r>
      <w:r>
        <w:rPr>
          <w:noProof/>
        </w:rPr>
        <w:t>47</w:t>
      </w:r>
      <w:r>
        <w:rPr>
          <w:noProof/>
        </w:rPr>
        <w:fldChar w:fldCharType="end"/>
      </w:r>
    </w:p>
    <w:p w:rsidR="00DE27BA" w14:paraId="187F59EB" w14:textId="38A21A2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_Toc153730067 \h </w:instrText>
      </w:r>
      <w:r>
        <w:rPr>
          <w:noProof/>
        </w:rPr>
        <w:fldChar w:fldCharType="separate"/>
      </w:r>
      <w:r>
        <w:rPr>
          <w:noProof/>
        </w:rPr>
        <w:t>47</w:t>
      </w:r>
      <w:r>
        <w:rPr>
          <w:noProof/>
        </w:rPr>
        <w:fldChar w:fldCharType="end"/>
      </w:r>
    </w:p>
    <w:p w:rsidR="00DE27BA" w14:paraId="68A94B75" w14:textId="31033218">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_Toc153730068 \h </w:instrText>
      </w:r>
      <w:r>
        <w:rPr>
          <w:noProof/>
        </w:rPr>
        <w:fldChar w:fldCharType="separate"/>
      </w:r>
      <w:r>
        <w:rPr>
          <w:noProof/>
        </w:rPr>
        <w:t>48</w:t>
      </w:r>
      <w:r>
        <w:rPr>
          <w:noProof/>
        </w:rPr>
        <w:fldChar w:fldCharType="end"/>
      </w:r>
    </w:p>
    <w:p w:rsidR="00DE27BA" w14:paraId="41C0C575" w14:textId="3C3FFAC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_Toc153730069 \h </w:instrText>
      </w:r>
      <w:r>
        <w:rPr>
          <w:noProof/>
        </w:rPr>
        <w:fldChar w:fldCharType="separate"/>
      </w:r>
      <w:r>
        <w:rPr>
          <w:noProof/>
        </w:rPr>
        <w:t>48</w:t>
      </w:r>
      <w:r>
        <w:rPr>
          <w:noProof/>
        </w:rPr>
        <w:fldChar w:fldCharType="end"/>
      </w:r>
    </w:p>
    <w:p w:rsidR="00DE27BA" w14:paraId="1B64004F" w14:textId="65F81B9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_Toc153730070 \h </w:instrText>
      </w:r>
      <w:r>
        <w:rPr>
          <w:noProof/>
        </w:rPr>
        <w:fldChar w:fldCharType="separate"/>
      </w:r>
      <w:r>
        <w:rPr>
          <w:noProof/>
        </w:rPr>
        <w:t>49</w:t>
      </w:r>
      <w:r>
        <w:rPr>
          <w:noProof/>
        </w:rPr>
        <w:fldChar w:fldCharType="end"/>
      </w:r>
    </w:p>
    <w:p w:rsidR="00DE27BA" w14:paraId="666C9244" w14:textId="0FF48A5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_Toc153730071 \h </w:instrText>
      </w:r>
      <w:r>
        <w:rPr>
          <w:noProof/>
        </w:rPr>
        <w:fldChar w:fldCharType="separate"/>
      </w:r>
      <w:r>
        <w:rPr>
          <w:noProof/>
        </w:rPr>
        <w:t>50</w:t>
      </w:r>
      <w:r>
        <w:rPr>
          <w:noProof/>
        </w:rPr>
        <w:fldChar w:fldCharType="end"/>
      </w:r>
    </w:p>
    <w:p w:rsidR="00DE27BA" w14:paraId="6E34240D" w14:textId="62673925">
      <w:pPr>
        <w:pStyle w:val="TOC2"/>
        <w:tabs>
          <w:tab w:val="right" w:leader="dot" w:pos="8296"/>
        </w:tabs>
        <w:rPr>
          <w:noProof/>
        </w:rPr>
      </w:pPr>
      <w:r>
        <w:rPr>
          <w:noProof/>
        </w:rPr>
        <w:t>(六)、窗帘门帘项目实施保障</w:t>
      </w:r>
      <w:r>
        <w:rPr>
          <w:noProof/>
        </w:rPr>
        <w:tab/>
      </w:r>
      <w:r>
        <w:rPr>
          <w:noProof/>
        </w:rPr>
        <w:fldChar w:fldCharType="begin"/>
      </w:r>
      <w:r>
        <w:rPr>
          <w:noProof/>
        </w:rPr>
        <w:instrText xml:space="preserve"> PAGEREF _Toc153730072 \h </w:instrText>
      </w:r>
      <w:r>
        <w:rPr>
          <w:noProof/>
        </w:rPr>
        <w:fldChar w:fldCharType="separate"/>
      </w:r>
      <w:r>
        <w:rPr>
          <w:noProof/>
        </w:rPr>
        <w:t>51</w:t>
      </w:r>
      <w:r>
        <w:rPr>
          <w:noProof/>
        </w:rPr>
        <w:fldChar w:fldCharType="end"/>
      </w:r>
    </w:p>
    <w:p w:rsidR="00DE27BA" w14:paraId="6157EF65" w14:textId="732AAD8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_Toc153730073 \h </w:instrText>
      </w:r>
      <w:r>
        <w:rPr>
          <w:noProof/>
        </w:rPr>
        <w:fldChar w:fldCharType="separate"/>
      </w:r>
      <w:r>
        <w:rPr>
          <w:noProof/>
        </w:rPr>
        <w:t>52</w:t>
      </w:r>
      <w:r>
        <w:rPr>
          <w:noProof/>
        </w:rPr>
        <w:fldChar w:fldCharType="end"/>
      </w:r>
    </w:p>
    <w:p w:rsidR="00DE27BA" w14:paraId="0587EC75" w14:textId="6BB10659">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_Toc153730074 \h </w:instrText>
      </w:r>
      <w:r>
        <w:rPr>
          <w:noProof/>
        </w:rPr>
        <w:fldChar w:fldCharType="separate"/>
      </w:r>
      <w:r>
        <w:rPr>
          <w:noProof/>
        </w:rPr>
        <w:t>52</w:t>
      </w:r>
      <w:r>
        <w:rPr>
          <w:noProof/>
        </w:rPr>
        <w:fldChar w:fldCharType="end"/>
      </w:r>
    </w:p>
    <w:p w:rsidR="00DE27BA" w14:paraId="4A86F428" w14:textId="2235136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_Toc153730075 \h </w:instrText>
      </w:r>
      <w:r>
        <w:rPr>
          <w:noProof/>
        </w:rPr>
        <w:fldChar w:fldCharType="separate"/>
      </w:r>
      <w:r>
        <w:rPr>
          <w:noProof/>
        </w:rPr>
        <w:t>53</w:t>
      </w:r>
      <w:r>
        <w:rPr>
          <w:noProof/>
        </w:rPr>
        <w:fldChar w:fldCharType="end"/>
      </w:r>
    </w:p>
    <w:p w:rsidR="00DE27BA" w14:paraId="36519074" w14:textId="62BACE4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_Toc153730076 \h </w:instrText>
      </w:r>
      <w:r>
        <w:rPr>
          <w:noProof/>
        </w:rPr>
        <w:fldChar w:fldCharType="separate"/>
      </w:r>
      <w:r>
        <w:rPr>
          <w:noProof/>
        </w:rPr>
        <w:t>54</w:t>
      </w:r>
      <w:r>
        <w:rPr>
          <w:noProof/>
        </w:rPr>
        <w:fldChar w:fldCharType="end"/>
      </w:r>
    </w:p>
    <w:p w:rsidR="00DE27BA" w14:paraId="721F7786" w14:textId="0BAD066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_Toc153730077 \h </w:instrText>
      </w:r>
      <w:r>
        <w:rPr>
          <w:noProof/>
        </w:rPr>
        <w:fldChar w:fldCharType="separate"/>
      </w:r>
      <w:r>
        <w:rPr>
          <w:noProof/>
        </w:rPr>
        <w:t>57</w:t>
      </w:r>
      <w:r>
        <w:rPr>
          <w:noProof/>
        </w:rPr>
        <w:fldChar w:fldCharType="end"/>
      </w:r>
    </w:p>
    <w:p w:rsidR="00DE27BA" w14:paraId="3C393129" w14:textId="1406AEF6">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_Toc153730078 \h </w:instrText>
      </w:r>
      <w:r>
        <w:rPr>
          <w:noProof/>
        </w:rPr>
        <w:fldChar w:fldCharType="separate"/>
      </w:r>
      <w:r>
        <w:rPr>
          <w:noProof/>
        </w:rPr>
        <w:t>57</w:t>
      </w:r>
      <w:r>
        <w:rPr>
          <w:noProof/>
        </w:rPr>
        <w:fldChar w:fldCharType="end"/>
      </w:r>
    </w:p>
    <w:p w:rsidR="00DE27BA" w14:paraId="791FD7DE" w14:textId="78EB6A39">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_Toc153730079 \h </w:instrText>
      </w:r>
      <w:r>
        <w:rPr>
          <w:noProof/>
        </w:rPr>
        <w:fldChar w:fldCharType="separate"/>
      </w:r>
      <w:r>
        <w:rPr>
          <w:noProof/>
        </w:rPr>
        <w:t>58</w:t>
      </w:r>
      <w:r>
        <w:rPr>
          <w:noProof/>
        </w:rPr>
        <w:fldChar w:fldCharType="end"/>
      </w:r>
    </w:p>
    <w:p w:rsidR="00DE27BA" w14:paraId="55A96804" w14:textId="63536498">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_Toc153730080 \h </w:instrText>
      </w:r>
      <w:r>
        <w:rPr>
          <w:noProof/>
        </w:rPr>
        <w:fldChar w:fldCharType="separate"/>
      </w:r>
      <w:r>
        <w:rPr>
          <w:noProof/>
        </w:rPr>
        <w:t>58</w:t>
      </w:r>
      <w:r>
        <w:rPr>
          <w:noProof/>
        </w:rPr>
        <w:fldChar w:fldCharType="end"/>
      </w:r>
    </w:p>
    <w:p w:rsidR="00DE27BA" w14:paraId="5F0851C5" w14:textId="5EC23BD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_Toc153730081 \h </w:instrText>
      </w:r>
      <w:r>
        <w:rPr>
          <w:noProof/>
        </w:rPr>
        <w:fldChar w:fldCharType="separate"/>
      </w:r>
      <w:r>
        <w:rPr>
          <w:noProof/>
        </w:rPr>
        <w:t>59</w:t>
      </w:r>
      <w:r>
        <w:rPr>
          <w:noProof/>
        </w:rPr>
        <w:fldChar w:fldCharType="end"/>
      </w:r>
    </w:p>
    <w:p w:rsidR="00DE27BA" w14:paraId="5D35D71E" w14:textId="48C957C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_Toc153730082 \h </w:instrText>
      </w:r>
      <w:r>
        <w:rPr>
          <w:noProof/>
        </w:rPr>
        <w:fldChar w:fldCharType="separate"/>
      </w:r>
      <w:r>
        <w:rPr>
          <w:noProof/>
        </w:rPr>
        <w:t>60</w:t>
      </w:r>
      <w:r>
        <w:rPr>
          <w:noProof/>
        </w:rPr>
        <w:fldChar w:fldCharType="end"/>
      </w:r>
    </w:p>
    <w:p w:rsidR="00DE27BA" w:rsidP="00DE27BA" w14:paraId="598292C0" w14:textId="758A90F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E27BA" w:rsidP="00DE27BA" w14:paraId="5B92F2C0" w14:textId="2F1F295D">
      <w:pPr>
        <w:pStyle w:val="Heading1"/>
        <w:jc w:val="center"/>
        <w:rPr>
          <w:rFonts w:hint="eastAsia"/>
        </w:rPr>
      </w:pPr>
      <w:bookmarkStart w:id="0" w:name="_Toc153730018"/>
      <w:r w:rsidRPr="00DE27BA">
        <w:rPr>
          <w:rFonts w:hint="eastAsia"/>
        </w:rPr>
        <w:t>概论</w:t>
      </w:r>
      <w:bookmarkEnd w:id="0"/>
    </w:p>
    <w:p w:rsidR="00DE27BA" w:rsidP="00DE27BA" w14:paraId="0B555091" w14:textId="2519CE29">
      <w:pPr>
        <w:ind w:firstLine="560" w:firstLineChars="200"/>
        <w:rPr>
          <w:rFonts w:ascii="仿宋" w:eastAsia="仿宋" w:hint="eastAsia"/>
          <w:sz w:val="28"/>
        </w:rPr>
      </w:pPr>
      <w:r w:rsidRPr="00DE27B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DE27BA" w:rsidP="00DE27BA" w14:paraId="6A06C512" w14:textId="7D07ED55">
      <w:pPr>
        <w:pStyle w:val="Heading1"/>
        <w:rPr>
          <w:rFonts w:hint="eastAsia"/>
        </w:rPr>
      </w:pPr>
      <w:bookmarkStart w:id="1" w:name="_Toc153730019"/>
      <w:r w:rsidRPr="00DE27BA">
        <w:rPr>
          <w:rFonts w:hint="eastAsia"/>
        </w:rPr>
        <w:t>一、产品规划</w:t>
      </w:r>
      <w:bookmarkEnd w:id="1"/>
    </w:p>
    <w:p w:rsidR="00DE27BA" w:rsidP="00DE27BA" w14:paraId="3428C8E5" w14:textId="4237377A">
      <w:pPr>
        <w:pStyle w:val="Heading2"/>
      </w:pPr>
      <w:bookmarkStart w:id="2" w:name="_Toc153730020"/>
      <w:r w:rsidRPr="00DE27BA">
        <w:t>(一)、产品规划</w:t>
      </w:r>
      <w:bookmarkEnd w:id="2"/>
    </w:p>
    <w:p w:rsidR="00DE27BA" w:rsidRPr="00DE27BA" w:rsidP="00DE27BA" w14:paraId="3BFA6A48" w14:textId="77777777">
      <w:pPr>
        <w:ind w:firstLine="560" w:firstLineChars="200"/>
        <w:rPr>
          <w:rFonts w:ascii="仿宋" w:eastAsia="仿宋" w:hAnsi="仿宋"/>
          <w:sz w:val="28"/>
        </w:rPr>
      </w:pPr>
      <w:r w:rsidRPr="00DE27BA">
        <w:rPr>
          <w:rFonts w:ascii="仿宋" w:eastAsia="仿宋" w:hAnsi="仿宋"/>
          <w:sz w:val="28"/>
        </w:rPr>
        <w:t>(一)产品规划方案</w:t>
      </w:r>
    </w:p>
    <w:p w:rsidR="00DE27BA" w:rsidRPr="00DE27BA" w:rsidP="00DE27BA" w14:paraId="549FBAD9" w14:textId="77777777">
      <w:pPr>
        <w:ind w:firstLine="560" w:firstLineChars="200"/>
        <w:rPr>
          <w:rFonts w:ascii="仿宋" w:eastAsia="仿宋" w:hAnsi="仿宋"/>
          <w:sz w:val="28"/>
        </w:rPr>
      </w:pPr>
      <w:r w:rsidRPr="00DE27BA">
        <w:rPr>
          <w:rFonts w:ascii="仿宋" w:eastAsia="仿宋" w:hAnsi="仿宋" w:hint="eastAsia"/>
          <w:sz w:val="28"/>
        </w:rPr>
        <w:t>在制定窗帘门帘项目产品方案时，我们充分考虑了国家及地方产业发展政策、市场需求、资源供应、企业资金筹措能力、生产工艺技术水平、窗帘门帘项目经济效益及投资风险等多方面因素。此窗帘门帘项目的主要产品为窗帘门帘，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窗帘门帘产品价格，我们确定了年产量为</w:t>
      </w:r>
      <w:r w:rsidRPr="00DE27BA">
        <w:rPr>
          <w:rFonts w:ascii="仿宋" w:eastAsia="仿宋" w:hAnsi="仿宋"/>
          <w:sz w:val="28"/>
        </w:rPr>
        <w:t>XXX，预计年产值</w:t>
      </w:r>
      <w:r w:rsidRPr="00DE27BA">
        <w:rPr>
          <w:rFonts w:ascii="仿宋" w:eastAsia="仿宋" w:hAnsi="仿宋" w:hint="eastAsia"/>
          <w:sz w:val="28"/>
        </w:rPr>
        <w:t>达到</w:t>
      </w:r>
      <w:r w:rsidRPr="00DE27BA">
        <w:rPr>
          <w:rFonts w:ascii="仿宋" w:eastAsia="仿宋" w:hAnsi="仿宋"/>
          <w:sz w:val="28"/>
        </w:rPr>
        <w:t>XXXX万元。</w:t>
      </w:r>
    </w:p>
    <w:p w:rsidR="00DE27BA" w:rsidRPr="00DE27BA" w:rsidP="00DE27BA" w14:paraId="59BE2EC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E27BA">
        <w:rPr>
          <w:rFonts w:ascii="仿宋" w:eastAsia="仿宋" w:hAnsi="仿宋"/>
          <w:sz w:val="28"/>
        </w:rPr>
        <w:t>(二)营销策略</w:t>
      </w:r>
    </w:p>
    <w:p w:rsidR="00DE27BA" w:rsidP="00DE27BA" w14:paraId="5B581836" w14:textId="1B621761">
      <w:pPr>
        <w:ind w:firstLine="560" w:firstLineChars="200"/>
        <w:rPr>
          <w:rFonts w:ascii="仿宋" w:eastAsia="仿宋" w:hAnsi="仿宋" w:hint="eastAsia"/>
          <w:sz w:val="28"/>
        </w:rPr>
      </w:pPr>
      <w:r w:rsidRPr="00DE27BA">
        <w:rPr>
          <w:rFonts w:ascii="仿宋" w:eastAsia="仿宋" w:hAnsi="仿宋" w:hint="eastAsia"/>
          <w:sz w:val="28"/>
        </w:rPr>
        <w:t>窗帘门帘项目产品的市场需求是窗帘门帘项目存在和发展的关</w:t>
      </w:r>
      <w:r w:rsidRPr="00DE27BA">
        <w:rPr>
          <w:rFonts w:ascii="仿宋" w:eastAsia="仿宋" w:hAnsi="仿宋" w:hint="eastAsia"/>
          <w:sz w:val="28"/>
        </w:rPr>
        <w:t>键，市场需要量是根据分析窗帘门帘项目产品市场容量、产品产量及其技术发展来进行预测的。目前，我国各行各业对窗帘门帘项目产品的需求量大，由于此类产品具有市场需求多样化、升级换代快的特点，因此窗帘门帘项目产品的生产量难以满足市场的要求，每年需要大量从外部调入或从国外进口。商品市场需求高于产品制造发展速度，因此，窗帘门帘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窗帘门帘项目的市场范围并吸引更多的消费者。</w:t>
      </w:r>
    </w:p>
    <w:p w:rsidR="00DE27BA" w:rsidP="00DE27BA" w14:paraId="1D279FE2" w14:textId="2D70DCA4">
      <w:pPr>
        <w:pStyle w:val="Heading2"/>
      </w:pPr>
      <w:bookmarkStart w:id="3" w:name="_Toc153730021"/>
      <w:r w:rsidRPr="00DE27BA">
        <w:t>(二)、建设规模</w:t>
      </w:r>
      <w:bookmarkEnd w:id="3"/>
    </w:p>
    <w:p w:rsidR="00DE27BA" w:rsidRPr="00DE27BA" w:rsidP="00DE27BA" w14:paraId="575A4A39" w14:textId="77777777">
      <w:pPr>
        <w:ind w:firstLine="560" w:firstLineChars="200"/>
        <w:rPr>
          <w:rFonts w:ascii="仿宋" w:eastAsia="仿宋" w:hAnsi="仿宋"/>
          <w:sz w:val="28"/>
        </w:rPr>
      </w:pPr>
      <w:r w:rsidRPr="00DE27BA">
        <w:rPr>
          <w:rFonts w:ascii="仿宋" w:eastAsia="仿宋" w:hAnsi="仿宋"/>
          <w:sz w:val="28"/>
        </w:rPr>
        <w:t>(一) 用地规模</w:t>
      </w:r>
    </w:p>
    <w:p w:rsidR="00DE27BA" w:rsidRPr="00DE27BA" w:rsidP="00DE27BA" w14:paraId="73206E7A" w14:textId="77777777">
      <w:pPr>
        <w:ind w:firstLine="560" w:firstLineChars="200"/>
        <w:rPr>
          <w:rFonts w:ascii="仿宋" w:eastAsia="仿宋" w:hAnsi="仿宋"/>
          <w:sz w:val="28"/>
        </w:rPr>
      </w:pPr>
      <w:r w:rsidRPr="00DE27BA">
        <w:rPr>
          <w:rFonts w:ascii="仿宋" w:eastAsia="仿宋" w:hAnsi="仿宋" w:hint="eastAsia"/>
          <w:sz w:val="28"/>
        </w:rPr>
        <w:t>根据最新的政策要求，该窗帘门帘项目总征地面积为</w:t>
      </w:r>
      <w:r w:rsidRPr="00DE27BA">
        <w:rPr>
          <w:rFonts w:ascii="仿宋" w:eastAsia="仿宋" w:hAnsi="仿宋"/>
          <w:sz w:val="28"/>
        </w:rPr>
        <w:t>XX平方米，相当于约XX亩。其中，净用地面积为XX平方米，符合生态保护红线范围，也即约XX亩。窗帘门帘项目规划的总建筑面积为XX平方米，其中包括规划建设主体工程占XX平方米，计容建筑面积为XX平方米。预计建筑工程的投资金额为XX万元。</w:t>
      </w:r>
    </w:p>
    <w:p w:rsidR="00DE27BA" w:rsidRPr="00DE27BA" w:rsidP="00DE27BA" w14:paraId="7D681FA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E27BA">
        <w:rPr>
          <w:rFonts w:ascii="仿宋" w:eastAsia="仿宋" w:hAnsi="仿宋"/>
          <w:sz w:val="28"/>
        </w:rPr>
        <w:t>(二) 设备购置</w:t>
      </w:r>
    </w:p>
    <w:p w:rsidR="00DE27BA" w:rsidRPr="00DE27BA" w:rsidP="00DE27BA" w14:paraId="2B1F2DEB" w14:textId="77777777">
      <w:pPr>
        <w:ind w:firstLine="560" w:firstLineChars="200"/>
        <w:rPr>
          <w:rFonts w:ascii="仿宋" w:eastAsia="仿宋" w:hAnsi="仿宋"/>
          <w:sz w:val="28"/>
        </w:rPr>
      </w:pPr>
      <w:r w:rsidRPr="00DE27BA">
        <w:rPr>
          <w:rFonts w:ascii="仿宋" w:eastAsia="仿宋" w:hAnsi="仿宋" w:hint="eastAsia"/>
          <w:sz w:val="28"/>
        </w:rPr>
        <w:t>窗帘门帘项目计划购置共计</w:t>
      </w:r>
      <w:r w:rsidRPr="00DE27BA">
        <w:rPr>
          <w:rFonts w:ascii="仿宋" w:eastAsia="仿宋" w:hAnsi="仿宋"/>
          <w:sz w:val="28"/>
        </w:rPr>
        <w:t>XX台（套）设备。设备购置费用预</w:t>
      </w:r>
      <w:r w:rsidRPr="00DE27BA">
        <w:rPr>
          <w:rFonts w:ascii="仿宋" w:eastAsia="仿宋" w:hAnsi="仿宋"/>
          <w:sz w:val="28"/>
        </w:rPr>
        <w:t>计为XX万元。我们将根据相关政策和法规要求，选择符合要求的设备种类，并确保设备的安全、环保和节能性能，以满足窗帘门帘项目的生产需求。</w:t>
      </w:r>
    </w:p>
    <w:p w:rsidR="00DE27BA" w:rsidRPr="00DE27BA" w:rsidP="00DE27BA" w14:paraId="376581E6" w14:textId="77777777">
      <w:pPr>
        <w:ind w:firstLine="560" w:firstLineChars="200"/>
        <w:rPr>
          <w:rFonts w:ascii="仿宋" w:eastAsia="仿宋" w:hAnsi="仿宋"/>
          <w:sz w:val="28"/>
        </w:rPr>
      </w:pPr>
      <w:r w:rsidRPr="00DE27BA">
        <w:rPr>
          <w:rFonts w:ascii="仿宋" w:eastAsia="仿宋" w:hAnsi="仿宋"/>
          <w:sz w:val="28"/>
        </w:rPr>
        <w:t>(</w:t>
      </w:r>
      <w:r w:rsidRPr="00DE27BA">
        <w:rPr>
          <w:rFonts w:ascii="仿宋" w:eastAsia="仿宋" w:hAnsi="仿宋" w:hint="eastAsia"/>
          <w:sz w:val="28"/>
        </w:rPr>
        <w:t>三</w:t>
      </w:r>
      <w:r w:rsidRPr="00DE27BA">
        <w:rPr>
          <w:rFonts w:ascii="仿宋" w:eastAsia="仿宋" w:hAnsi="仿宋"/>
          <w:sz w:val="28"/>
        </w:rPr>
        <w:t>) 产能规模</w:t>
      </w:r>
    </w:p>
    <w:p w:rsidR="00DE27BA" w:rsidP="00DE27BA" w14:paraId="5DCD5046" w14:textId="344C49FE">
      <w:pPr>
        <w:ind w:firstLine="560" w:firstLineChars="200"/>
        <w:rPr>
          <w:rFonts w:ascii="仿宋" w:eastAsia="仿宋" w:hAnsi="仿宋"/>
          <w:sz w:val="28"/>
        </w:rPr>
      </w:pPr>
      <w:r w:rsidRPr="00DE27BA">
        <w:rPr>
          <w:rFonts w:ascii="仿宋" w:eastAsia="仿宋" w:hAnsi="仿宋" w:hint="eastAsia"/>
          <w:sz w:val="28"/>
        </w:rPr>
        <w:t>该窗帘门帘项目的总投资额预计为</w:t>
      </w:r>
      <w:r w:rsidRPr="00DE27BA">
        <w:rPr>
          <w:rFonts w:ascii="仿宋" w:eastAsia="仿宋" w:hAnsi="仿宋"/>
          <w:sz w:val="28"/>
        </w:rPr>
        <w:t>XX万元。根据经济预测和市场需求，预计年实现营业收入为XX万元。我们将合理安排资金的使用，确保窗帘门帘项目的正常运营和发展。同时，我们将采取有效的经营管理措施，提高生产效率和产品质量，以实现预期的经济效益目标。</w:t>
      </w:r>
    </w:p>
    <w:p w:rsidR="00DE27BA" w:rsidP="00DE27BA" w14:paraId="6DBF5C9A" w14:textId="67DE08B9">
      <w:pPr>
        <w:pStyle w:val="Heading1"/>
        <w:rPr>
          <w:rFonts w:hint="eastAsia"/>
        </w:rPr>
      </w:pPr>
      <w:bookmarkStart w:id="4" w:name="_Toc153730022"/>
      <w:r w:rsidRPr="00DE27BA">
        <w:rPr>
          <w:rFonts w:hint="eastAsia"/>
        </w:rPr>
        <w:t>二、土建工程说明</w:t>
      </w:r>
      <w:bookmarkEnd w:id="4"/>
    </w:p>
    <w:p w:rsidR="00DE27BA" w:rsidP="00DE27BA" w14:paraId="4C018CF4" w14:textId="1886E12B">
      <w:pPr>
        <w:pStyle w:val="Heading2"/>
      </w:pPr>
      <w:bookmarkStart w:id="5" w:name="_Toc153730023"/>
      <w:r w:rsidRPr="00DE27BA">
        <w:t>(一)、建筑工程设计原则</w:t>
      </w:r>
      <w:bookmarkEnd w:id="5"/>
    </w:p>
    <w:p w:rsidR="00DE27BA" w:rsidRPr="00DE27BA" w:rsidP="00DE27BA" w14:paraId="318D3169" w14:textId="77777777">
      <w:pPr>
        <w:ind w:firstLine="560" w:firstLineChars="200"/>
        <w:rPr>
          <w:rFonts w:ascii="仿宋" w:eastAsia="仿宋" w:hAnsi="仿宋"/>
          <w:sz w:val="28"/>
        </w:rPr>
      </w:pPr>
      <w:r w:rsidRPr="00DE27B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窗帘门帘项目建设地规划要求的前提下，我们着重体现窗帘门帘项目承办单位的企业精神，为工人和来访者创造一个优雅舒适的生产经营环境。</w:t>
      </w:r>
    </w:p>
    <w:p w:rsidR="00DE27BA" w:rsidP="00DE27BA" w14:paraId="0978E34D" w14:textId="62F83A8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E27BA" w:rsidP="00DE27BA" w14:textId="62F83A8B">
      <w:pPr>
        <w:ind w:firstLine="560" w:firstLineChars="200"/>
        <w:rPr>
          <w:rFonts w:ascii="仿宋" w:eastAsia="仿宋" w:hAnsi="仿宋" w:hint="eastAsia"/>
          <w:sz w:val="28"/>
        </w:rPr>
      </w:pPr>
      <w:r w:rsidRPr="00DE27B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E27BA" w:rsidP="00DE27BA" w14:paraId="67EABF5C" w14:textId="51BBADD1">
      <w:pPr>
        <w:pStyle w:val="Heading2"/>
      </w:pPr>
      <w:bookmarkStart w:id="6" w:name="_Toc153730024"/>
      <w:r w:rsidRPr="00DE27BA">
        <w:t>(二)、窗帘门帘项目工程建设标准规范</w:t>
      </w:r>
      <w:bookmarkEnd w:id="6"/>
    </w:p>
    <w:p w:rsidR="00DE27BA" w:rsidRPr="00DE27BA" w:rsidP="00DE27BA" w14:paraId="5A31C6D6" w14:textId="77777777">
      <w:pPr>
        <w:ind w:firstLine="560" w:firstLineChars="200"/>
        <w:rPr>
          <w:rFonts w:ascii="仿宋" w:eastAsia="仿宋" w:hAnsi="仿宋"/>
          <w:sz w:val="28"/>
        </w:rPr>
      </w:pPr>
      <w:r w:rsidRPr="00DE27BA">
        <w:rPr>
          <w:rFonts w:ascii="仿宋" w:eastAsia="仿宋" w:hAnsi="仿宋"/>
          <w:sz w:val="28"/>
        </w:rPr>
        <w:t>1、 《现代建筑无障碍设计规范》</w:t>
      </w:r>
    </w:p>
    <w:p w:rsidR="00DE27BA" w:rsidRPr="00DE27BA" w:rsidP="00DE27BA" w14:paraId="66249F23" w14:textId="77777777">
      <w:pPr>
        <w:ind w:firstLine="560" w:firstLineChars="200"/>
        <w:rPr>
          <w:rFonts w:ascii="仿宋" w:eastAsia="仿宋" w:hAnsi="仿宋"/>
          <w:sz w:val="28"/>
        </w:rPr>
      </w:pPr>
      <w:r w:rsidRPr="00DE27BA">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E27BA" w:rsidRPr="00DE27BA" w:rsidP="00DE27BA" w14:paraId="7FF80AC5" w14:textId="77777777">
      <w:pPr>
        <w:ind w:firstLine="560" w:firstLineChars="200"/>
        <w:rPr>
          <w:rFonts w:ascii="仿宋" w:eastAsia="仿宋" w:hAnsi="仿宋"/>
          <w:sz w:val="28"/>
        </w:rPr>
      </w:pPr>
      <w:r w:rsidRPr="00DE27BA">
        <w:rPr>
          <w:rFonts w:ascii="仿宋" w:eastAsia="仿宋" w:hAnsi="仿宋"/>
          <w:sz w:val="28"/>
        </w:rPr>
        <w:t>2、 《民用建筑供暖通风与空气调节设计规范》</w:t>
      </w:r>
    </w:p>
    <w:p w:rsidR="00DE27BA" w:rsidRPr="00DE27BA" w:rsidP="00DE27BA" w14:paraId="18A95FA2" w14:textId="77777777">
      <w:pPr>
        <w:ind w:firstLine="560" w:firstLineChars="200"/>
        <w:rPr>
          <w:rFonts w:ascii="仿宋" w:eastAsia="仿宋" w:hAnsi="仿宋"/>
          <w:sz w:val="28"/>
        </w:rPr>
      </w:pPr>
      <w:r w:rsidRPr="00DE27B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E27BA" w:rsidRPr="00DE27BA" w:rsidP="00DE27BA" w14:paraId="3E2A4C88" w14:textId="77777777">
      <w:pPr>
        <w:ind w:firstLine="560" w:firstLineChars="200"/>
        <w:rPr>
          <w:rFonts w:ascii="仿宋" w:eastAsia="仿宋" w:hAnsi="仿宋"/>
          <w:sz w:val="28"/>
        </w:rPr>
      </w:pPr>
      <w:r w:rsidRPr="00DE27BA">
        <w:rPr>
          <w:rFonts w:ascii="仿宋" w:eastAsia="仿宋" w:hAnsi="仿宋"/>
          <w:sz w:val="28"/>
        </w:rPr>
        <w:t>3、 《民用建筑设计通则》</w:t>
      </w:r>
    </w:p>
    <w:p w:rsidR="00DE27BA" w:rsidRPr="00DE27BA" w:rsidP="00DE27BA" w14:paraId="2EA11467" w14:textId="77777777">
      <w:pPr>
        <w:ind w:firstLine="560" w:firstLineChars="200"/>
        <w:rPr>
          <w:rFonts w:ascii="仿宋" w:eastAsia="仿宋" w:hAnsi="仿宋"/>
          <w:sz w:val="28"/>
        </w:rPr>
      </w:pPr>
      <w:r w:rsidRPr="00DE27B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E27BA" w:rsidRPr="00DE27BA" w:rsidP="00DE27BA" w14:paraId="1B19B288" w14:textId="77777777">
      <w:pPr>
        <w:ind w:firstLine="560" w:firstLineChars="200"/>
        <w:rPr>
          <w:rFonts w:ascii="仿宋" w:eastAsia="仿宋" w:hAnsi="仿宋"/>
          <w:sz w:val="28"/>
        </w:rPr>
      </w:pPr>
      <w:r w:rsidRPr="00DE27BA">
        <w:rPr>
          <w:rFonts w:ascii="仿宋" w:eastAsia="仿宋" w:hAnsi="仿宋"/>
          <w:sz w:val="28"/>
        </w:rPr>
        <w:t>4、 《屋面工程技术规范》</w:t>
      </w:r>
    </w:p>
    <w:p w:rsidR="00DE27BA" w:rsidRPr="00DE27BA" w:rsidP="00DE27BA" w14:paraId="641BF28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E27B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E27BA" w:rsidRPr="00DE27BA" w:rsidP="00DE27BA" w14:paraId="105CCEEE" w14:textId="77777777">
      <w:pPr>
        <w:ind w:firstLine="560" w:firstLineChars="200"/>
        <w:rPr>
          <w:rFonts w:ascii="仿宋" w:eastAsia="仿宋" w:hAnsi="仿宋"/>
          <w:sz w:val="28"/>
        </w:rPr>
      </w:pPr>
      <w:r w:rsidRPr="00DE27BA">
        <w:rPr>
          <w:rFonts w:ascii="仿宋" w:eastAsia="仿宋" w:hAnsi="仿宋"/>
          <w:sz w:val="28"/>
        </w:rPr>
        <w:t>5、 《建筑工程抗震设防分类标准》</w:t>
      </w:r>
    </w:p>
    <w:p w:rsidR="00DE27BA" w:rsidRPr="00DE27BA" w:rsidP="00DE27BA" w14:paraId="3ADCB5A1" w14:textId="77777777">
      <w:pPr>
        <w:ind w:firstLine="560" w:firstLineChars="200"/>
        <w:rPr>
          <w:rFonts w:ascii="仿宋" w:eastAsia="仿宋" w:hAnsi="仿宋"/>
          <w:sz w:val="28"/>
        </w:rPr>
      </w:pPr>
      <w:r w:rsidRPr="00DE27BA">
        <w:rPr>
          <w:rFonts w:ascii="仿宋" w:eastAsia="仿宋" w:hAnsi="仿宋" w:hint="eastAsia"/>
          <w:sz w:val="28"/>
        </w:rPr>
        <w:t>该标准将建筑工程按照其使用性质和重要性分为四类抗震设防</w:t>
      </w:r>
      <w:r w:rsidRPr="00DE27BA">
        <w:rPr>
          <w:rFonts w:ascii="仿宋" w:eastAsia="仿宋" w:hAnsi="仿宋" w:hint="eastAsia"/>
          <w:sz w:val="28"/>
        </w:rPr>
        <w:t>类别，并对每类建筑制定了不同的抗震设防要求。它旨在保证建筑工程的抗震安全性能，防止地震对建筑物造成损坏或危害。</w:t>
      </w:r>
    </w:p>
    <w:p w:rsidR="00DE27BA" w:rsidRPr="00DE27BA" w:rsidP="00DE27BA" w14:paraId="28BD551F" w14:textId="77777777">
      <w:pPr>
        <w:ind w:firstLine="560" w:firstLineChars="200"/>
        <w:rPr>
          <w:rFonts w:ascii="仿宋" w:eastAsia="仿宋" w:hAnsi="仿宋"/>
          <w:sz w:val="28"/>
        </w:rPr>
      </w:pPr>
      <w:r w:rsidRPr="00DE27BA">
        <w:rPr>
          <w:rFonts w:ascii="仿宋" w:eastAsia="仿宋" w:hAnsi="仿宋"/>
          <w:sz w:val="28"/>
        </w:rPr>
        <w:t>6、 《地下工程防水技术规范》</w:t>
      </w:r>
    </w:p>
    <w:p w:rsidR="00DE27BA" w:rsidRPr="00DE27BA" w:rsidP="00DE27BA" w14:paraId="02098030" w14:textId="77777777">
      <w:pPr>
        <w:ind w:firstLine="560" w:firstLineChars="200"/>
        <w:rPr>
          <w:rFonts w:ascii="仿宋" w:eastAsia="仿宋" w:hAnsi="仿宋"/>
          <w:sz w:val="28"/>
        </w:rPr>
      </w:pPr>
      <w:r w:rsidRPr="00DE27B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E27BA" w:rsidRPr="00DE27BA" w:rsidP="00DE27BA" w14:paraId="002C0E39" w14:textId="77777777">
      <w:pPr>
        <w:ind w:firstLine="560" w:firstLineChars="200"/>
        <w:rPr>
          <w:rFonts w:ascii="仿宋" w:eastAsia="仿宋" w:hAnsi="仿宋"/>
          <w:sz w:val="28"/>
        </w:rPr>
      </w:pPr>
      <w:r w:rsidRPr="00DE27BA">
        <w:rPr>
          <w:rFonts w:ascii="仿宋" w:eastAsia="仿宋" w:hAnsi="仿宋"/>
          <w:sz w:val="28"/>
        </w:rPr>
        <w:t>7、 《自动喷水灭火系统设计规范》</w:t>
      </w:r>
    </w:p>
    <w:p w:rsidR="00DE27BA" w:rsidRPr="00DE27BA" w:rsidP="00DE27BA" w14:paraId="23CFC567" w14:textId="77777777">
      <w:pPr>
        <w:ind w:firstLine="560" w:firstLineChars="200"/>
        <w:rPr>
          <w:rFonts w:ascii="仿宋" w:eastAsia="仿宋" w:hAnsi="仿宋"/>
          <w:sz w:val="28"/>
        </w:rPr>
      </w:pPr>
      <w:r w:rsidRPr="00DE27B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E27BA" w:rsidRPr="00DE27BA" w:rsidP="00DE27BA" w14:paraId="208D1847" w14:textId="77777777">
      <w:pPr>
        <w:ind w:firstLine="560" w:firstLineChars="200"/>
        <w:rPr>
          <w:rFonts w:ascii="仿宋" w:eastAsia="仿宋" w:hAnsi="仿宋"/>
          <w:sz w:val="28"/>
        </w:rPr>
      </w:pPr>
      <w:r w:rsidRPr="00DE27BA">
        <w:rPr>
          <w:rFonts w:ascii="仿宋" w:eastAsia="仿宋" w:hAnsi="仿宋"/>
          <w:sz w:val="28"/>
        </w:rPr>
        <w:t>8、 《建筑结构可靠度设计统一标准》</w:t>
      </w:r>
    </w:p>
    <w:p w:rsidR="00DE27BA" w:rsidRPr="00DE27BA" w:rsidP="00DE27BA" w14:paraId="5F7B8D9E" w14:textId="77777777">
      <w:pPr>
        <w:ind w:firstLine="560" w:firstLineChars="200"/>
        <w:rPr>
          <w:rFonts w:ascii="仿宋" w:eastAsia="仿宋" w:hAnsi="仿宋"/>
          <w:sz w:val="28"/>
        </w:rPr>
      </w:pPr>
      <w:r w:rsidRPr="00DE27B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E27BA" w:rsidRPr="00DE27BA" w:rsidP="00DE27BA" w14:paraId="49036D5A" w14:textId="77777777">
      <w:pPr>
        <w:ind w:firstLine="560" w:firstLineChars="200"/>
        <w:rPr>
          <w:rFonts w:ascii="仿宋" w:eastAsia="仿宋" w:hAnsi="仿宋"/>
          <w:sz w:val="28"/>
        </w:rPr>
      </w:pPr>
      <w:r w:rsidRPr="00DE27BA">
        <w:rPr>
          <w:rFonts w:ascii="仿宋" w:eastAsia="仿宋" w:hAnsi="仿宋"/>
          <w:sz w:val="28"/>
        </w:rPr>
        <w:t>9、 《汽车库、修车库、停车库设计防火规范》</w:t>
      </w:r>
    </w:p>
    <w:p w:rsidR="00DE27BA" w:rsidRPr="00DE27BA" w:rsidP="00DE27BA" w14:paraId="4B451DF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E27B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E27BA" w:rsidRPr="00DE27BA" w:rsidP="00DE27BA" w14:paraId="50FB4E8C" w14:textId="77777777">
      <w:pPr>
        <w:ind w:firstLine="560" w:firstLineChars="200"/>
        <w:rPr>
          <w:rFonts w:ascii="仿宋" w:eastAsia="仿宋" w:hAnsi="仿宋"/>
          <w:sz w:val="28"/>
        </w:rPr>
      </w:pPr>
      <w:r w:rsidRPr="00DE27BA">
        <w:rPr>
          <w:rFonts w:ascii="仿宋" w:eastAsia="仿宋" w:hAnsi="仿宋"/>
          <w:sz w:val="28"/>
        </w:rPr>
        <w:t>10、 《工业建筑防腐设计规范》</w:t>
      </w:r>
    </w:p>
    <w:p w:rsidR="00DE27BA" w:rsidRPr="00DE27BA" w:rsidP="00DE27BA" w14:paraId="497FDDC7" w14:textId="77777777">
      <w:pPr>
        <w:ind w:firstLine="560" w:firstLineChars="200"/>
        <w:rPr>
          <w:rFonts w:ascii="仿宋" w:eastAsia="仿宋" w:hAnsi="仿宋"/>
          <w:sz w:val="28"/>
        </w:rPr>
      </w:pPr>
      <w:r w:rsidRPr="00DE27BA">
        <w:rPr>
          <w:rFonts w:ascii="仿宋" w:eastAsia="仿宋" w:hAnsi="仿宋" w:hint="eastAsia"/>
          <w:sz w:val="28"/>
        </w:rPr>
        <w:t>该规范规定了工业建筑防腐的设计要求，以确保工业生产过程中</w:t>
      </w:r>
      <w:r w:rsidRPr="00DE27BA">
        <w:rPr>
          <w:rFonts w:ascii="仿宋" w:eastAsia="仿宋" w:hAnsi="仿宋" w:hint="eastAsia"/>
          <w:sz w:val="28"/>
        </w:rPr>
        <w:t>的设备和管道等不受腐蚀损伤。它涉及到防腐材料的选择、防腐层的设置和施工等方面的要求，同时还有相关的防爆和防尘要求。</w:t>
      </w:r>
    </w:p>
    <w:p w:rsidR="00DE27BA" w:rsidRPr="00DE27BA" w:rsidP="00DE27BA" w14:paraId="4F3A58EB" w14:textId="77777777">
      <w:pPr>
        <w:ind w:firstLine="560" w:firstLineChars="200"/>
        <w:rPr>
          <w:rFonts w:ascii="仿宋" w:eastAsia="仿宋" w:hAnsi="仿宋"/>
          <w:sz w:val="28"/>
        </w:rPr>
      </w:pPr>
      <w:r w:rsidRPr="00DE27BA">
        <w:rPr>
          <w:rFonts w:ascii="仿宋" w:eastAsia="仿宋" w:hAnsi="仿宋"/>
          <w:sz w:val="28"/>
        </w:rPr>
        <w:t>11、 《动力机器基础设计规范》</w:t>
      </w:r>
    </w:p>
    <w:p w:rsidR="00DE27BA" w:rsidRPr="00DE27BA" w:rsidP="00DE27BA" w14:paraId="064DE51E" w14:textId="77777777">
      <w:pPr>
        <w:ind w:firstLine="560" w:firstLineChars="200"/>
        <w:rPr>
          <w:rFonts w:ascii="仿宋" w:eastAsia="仿宋" w:hAnsi="仿宋"/>
          <w:sz w:val="28"/>
        </w:rPr>
      </w:pPr>
      <w:r w:rsidRPr="00DE27B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DE27BA" w:rsidP="00DE27BA" w14:paraId="28081AA5" w14:textId="508CAE30">
      <w:pPr>
        <w:ind w:firstLine="560" w:firstLineChars="200"/>
        <w:rPr>
          <w:rFonts w:ascii="仿宋" w:eastAsia="仿宋" w:hAnsi="仿宋"/>
          <w:sz w:val="28"/>
        </w:rPr>
      </w:pPr>
      <w:r w:rsidRPr="00DE27BA">
        <w:rPr>
          <w:rFonts w:ascii="仿宋" w:eastAsia="仿宋" w:hAnsi="仿宋"/>
          <w:sz w:val="28"/>
        </w:rPr>
        <w:t>12、《钢结构设计规范》</w:t>
      </w:r>
    </w:p>
    <w:p w:rsidR="00DE27BA" w:rsidP="00DE27BA" w14:paraId="40035881" w14:textId="1FD172BA">
      <w:pPr>
        <w:pStyle w:val="Heading2"/>
      </w:pPr>
      <w:bookmarkStart w:id="7" w:name="_Toc153730025"/>
      <w:r w:rsidRPr="00DE27BA">
        <w:t>(三)、窗帘门帘项目总平面设计要求</w:t>
      </w:r>
      <w:bookmarkEnd w:id="7"/>
    </w:p>
    <w:p w:rsidR="00DE27BA" w:rsidP="00DE27BA" w14:paraId="412B18D8" w14:textId="15668CBC">
      <w:pPr>
        <w:ind w:firstLine="560" w:firstLineChars="200"/>
        <w:rPr>
          <w:rFonts w:ascii="仿宋" w:eastAsia="仿宋" w:hAnsi="仿宋" w:hint="eastAsia"/>
          <w:sz w:val="28"/>
        </w:rPr>
      </w:pPr>
      <w:r w:rsidRPr="00DE27BA">
        <w:rPr>
          <w:rFonts w:ascii="仿宋" w:eastAsia="仿宋" w:hAnsi="仿宋" w:hint="eastAsia"/>
          <w:sz w:val="28"/>
        </w:rPr>
        <w:t>本工程窗帘门帘项目位于窗帘门帘项目建设地，设计过程经过与建设方的多次沟通、考察和论证，最终达成了共识。</w:t>
      </w:r>
    </w:p>
    <w:p w:rsidR="00DE27BA" w:rsidP="00DE27BA" w14:paraId="1A31C810" w14:textId="3A57FF67">
      <w:pPr>
        <w:pStyle w:val="Heading2"/>
      </w:pPr>
      <w:bookmarkStart w:id="8" w:name="_Toc153730026"/>
      <w:r w:rsidRPr="00DE27BA">
        <w:t>(四)、建筑设计规范和标准</w:t>
      </w:r>
      <w:bookmarkEnd w:id="8"/>
    </w:p>
    <w:p w:rsidR="00DE27BA" w:rsidRPr="00DE27BA" w:rsidP="00DE27BA" w14:paraId="10D95459" w14:textId="77777777">
      <w:pPr>
        <w:ind w:firstLine="560" w:firstLineChars="200"/>
        <w:rPr>
          <w:rFonts w:ascii="仿宋" w:eastAsia="仿宋" w:hAnsi="仿宋"/>
          <w:sz w:val="28"/>
        </w:rPr>
      </w:pPr>
      <w:r w:rsidRPr="00DE27BA">
        <w:rPr>
          <w:rFonts w:ascii="仿宋" w:eastAsia="仿宋" w:hAnsi="仿宋" w:hint="eastAsia"/>
          <w:sz w:val="28"/>
        </w:rPr>
        <w:t>《砌体结构设计规范》：规定了砌体结构建筑的设计要求，包括墙体厚度、砌体材料的选择、砌缝的处理等，以确保砌体结构的稳定性和安全性。</w:t>
      </w:r>
    </w:p>
    <w:p w:rsidR="00DE27BA" w:rsidRPr="00DE27BA" w:rsidP="00DE27BA" w14:paraId="4757CEC0" w14:textId="77777777">
      <w:pPr>
        <w:ind w:firstLine="560" w:firstLineChars="200"/>
        <w:rPr>
          <w:rFonts w:ascii="仿宋" w:eastAsia="仿宋" w:hAnsi="仿宋"/>
          <w:sz w:val="28"/>
        </w:rPr>
      </w:pPr>
      <w:r w:rsidRPr="00DE27B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DE27BA" w:rsidRPr="00DE27BA" w:rsidP="00DE27BA" w14:paraId="094549F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E27BA" w:rsidRPr="00DE27BA" w:rsidP="00DE27BA" w14:textId="77777777">
      <w:pPr>
        <w:ind w:firstLine="560" w:firstLineChars="200"/>
        <w:rPr>
          <w:rFonts w:ascii="仿宋" w:eastAsia="仿宋" w:hAnsi="仿宋"/>
          <w:sz w:val="28"/>
        </w:rPr>
      </w:pPr>
      <w:r w:rsidRPr="00DE27B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DE27BA" w:rsidRPr="00DE27BA" w:rsidP="00DE27BA" w14:paraId="6D5F7338" w14:textId="77777777">
      <w:pPr>
        <w:ind w:firstLine="560" w:firstLineChars="200"/>
        <w:rPr>
          <w:rFonts w:ascii="仿宋" w:eastAsia="仿宋" w:hAnsi="仿宋"/>
          <w:sz w:val="28"/>
        </w:rPr>
      </w:pPr>
      <w:r w:rsidRPr="00DE27B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DE27BA" w:rsidRPr="00DE27BA" w:rsidP="00DE27BA" w14:paraId="0C3548E8" w14:textId="77777777">
      <w:pPr>
        <w:ind w:firstLine="560" w:firstLineChars="200"/>
        <w:rPr>
          <w:rFonts w:ascii="仿宋" w:eastAsia="仿宋" w:hAnsi="仿宋"/>
          <w:sz w:val="28"/>
        </w:rPr>
      </w:pPr>
      <w:r w:rsidRPr="00DE27B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DE27BA" w:rsidP="00DE27BA" w14:paraId="5CEDF7B9" w14:textId="2AE48917">
      <w:pPr>
        <w:ind w:firstLine="560" w:firstLineChars="200"/>
        <w:rPr>
          <w:rFonts w:ascii="仿宋" w:eastAsia="仿宋" w:hAnsi="仿宋" w:hint="eastAsia"/>
          <w:sz w:val="28"/>
        </w:rPr>
      </w:pPr>
      <w:r w:rsidRPr="00DE27BA">
        <w:rPr>
          <w:rFonts w:ascii="仿宋" w:eastAsia="仿宋" w:hAnsi="仿宋" w:hint="eastAsia"/>
          <w:sz w:val="28"/>
        </w:rPr>
        <w:t>《钢结构设计规范》：规定了钢结构建筑的设计要求，包括钢材的选择、构件的设计、连接方式的确定等，以确保钢结构的强度、稳定性和耐久性。</w:t>
      </w:r>
    </w:p>
    <w:p w:rsidR="00DE27BA" w:rsidP="00DE27BA" w14:paraId="1C6C01E9" w14:textId="5D91956F">
      <w:pPr>
        <w:pStyle w:val="Heading2"/>
      </w:pPr>
      <w:bookmarkStart w:id="9" w:name="_Toc153730027"/>
      <w:r w:rsidRPr="00DE27BA">
        <w:t>(五)、土建工程设计年限及安全等级</w:t>
      </w:r>
      <w:bookmarkEnd w:id="9"/>
    </w:p>
    <w:p w:rsidR="00DE27BA" w:rsidRPr="00DE27BA" w:rsidP="00DE27BA" w14:paraId="761686E5" w14:textId="77777777">
      <w:pPr>
        <w:ind w:firstLine="560" w:firstLineChars="200"/>
        <w:rPr>
          <w:rFonts w:ascii="仿宋" w:eastAsia="仿宋" w:hAnsi="仿宋"/>
          <w:sz w:val="28"/>
        </w:rPr>
      </w:pPr>
      <w:r w:rsidRPr="00DE27BA">
        <w:rPr>
          <w:rFonts w:ascii="仿宋" w:eastAsia="仿宋" w:hAnsi="仿宋" w:hint="eastAsia"/>
          <w:sz w:val="28"/>
        </w:rPr>
        <w:t>土建工程的设计使用年限应按照规范的指导原则进行确定。一般来说，民用建筑的设计使用年限为</w:t>
      </w:r>
      <w:r w:rsidRPr="00DE27B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DE27BA" w:rsidRPr="00DE27BA" w:rsidP="00DE27BA" w14:paraId="68FE4934" w14:textId="77777777">
      <w:pPr>
        <w:ind w:firstLine="560" w:firstLineChars="200"/>
        <w:rPr>
          <w:rFonts w:ascii="仿宋" w:eastAsia="仿宋" w:hAnsi="仿宋"/>
          <w:sz w:val="28"/>
        </w:rPr>
      </w:pPr>
      <w:r w:rsidRPr="00DE27BA">
        <w:rPr>
          <w:rFonts w:ascii="仿宋" w:eastAsia="仿宋" w:hAnsi="仿宋" w:hint="eastAsia"/>
          <w:sz w:val="28"/>
        </w:rPr>
        <w:t>在正常使用条件下，土建工程结构的设计使用年限应按照以下原则进行折减：</w:t>
      </w:r>
    </w:p>
    <w:p w:rsidR="00DE27BA" w:rsidRPr="00DE27BA" w:rsidP="00DE27BA" w14:paraId="02D5952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DE27BA" w:rsidRPr="00DE27BA" w:rsidP="00DE27BA" w14:textId="77777777">
      <w:pPr>
        <w:ind w:firstLine="560" w:firstLineChars="200"/>
        <w:rPr>
          <w:rFonts w:ascii="仿宋" w:eastAsia="仿宋" w:hAnsi="仿宋"/>
          <w:sz w:val="28"/>
        </w:rPr>
      </w:pPr>
      <w:r w:rsidRPr="00DE27B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DE27BA" w:rsidRPr="00DE27BA" w:rsidP="00DE27BA" w14:paraId="535E23B2" w14:textId="77777777">
      <w:pPr>
        <w:ind w:firstLine="560" w:firstLineChars="200"/>
        <w:rPr>
          <w:rFonts w:ascii="仿宋" w:eastAsia="仿宋" w:hAnsi="仿宋"/>
          <w:sz w:val="28"/>
        </w:rPr>
      </w:pPr>
      <w:r w:rsidRPr="00DE27BA">
        <w:rPr>
          <w:rFonts w:ascii="仿宋" w:eastAsia="仿宋" w:hAnsi="仿宋" w:hint="eastAsia"/>
          <w:sz w:val="28"/>
        </w:rPr>
        <w:t>对于其他结构类型，如钢结构和木结构等，其设计使用年限也应</w:t>
      </w:r>
      <w:r w:rsidRPr="00DE27BA">
        <w:rPr>
          <w:rFonts w:ascii="仿宋" w:eastAsia="仿宋" w:hAnsi="仿宋" w:hint="eastAsia"/>
          <w:sz w:val="28"/>
        </w:rPr>
        <w:t>根据类似经验数据进行修正。</w:t>
      </w:r>
    </w:p>
    <w:p w:rsidR="00DE27BA" w:rsidRPr="00DE27BA" w:rsidP="00DE27BA" w14:paraId="04EEDD68" w14:textId="77777777">
      <w:pPr>
        <w:ind w:firstLine="560" w:firstLineChars="200"/>
        <w:rPr>
          <w:rFonts w:ascii="仿宋" w:eastAsia="仿宋" w:hAnsi="仿宋"/>
          <w:sz w:val="28"/>
        </w:rPr>
      </w:pPr>
      <w:r w:rsidRPr="00DE27BA">
        <w:rPr>
          <w:rFonts w:ascii="仿宋" w:eastAsia="仿宋" w:hAnsi="仿宋" w:hint="eastAsia"/>
          <w:sz w:val="28"/>
        </w:rPr>
        <w:t>结构设计安全等级</w:t>
      </w:r>
    </w:p>
    <w:p w:rsidR="00DE27BA" w:rsidRPr="00DE27BA" w:rsidP="00DE27BA" w14:paraId="65185DD3" w14:textId="77777777">
      <w:pPr>
        <w:ind w:firstLine="560" w:firstLineChars="200"/>
        <w:rPr>
          <w:rFonts w:ascii="仿宋" w:eastAsia="仿宋" w:hAnsi="仿宋"/>
          <w:sz w:val="28"/>
        </w:rPr>
      </w:pPr>
      <w:r w:rsidRPr="00DE27BA">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DE27BA" w:rsidRPr="00DE27BA" w:rsidP="00DE27BA" w14:paraId="1F6B5F76" w14:textId="77777777">
      <w:pPr>
        <w:ind w:firstLine="560" w:firstLineChars="200"/>
        <w:rPr>
          <w:rFonts w:ascii="仿宋" w:eastAsia="仿宋" w:hAnsi="仿宋"/>
          <w:sz w:val="28"/>
        </w:rPr>
      </w:pPr>
      <w:r w:rsidRPr="00DE27BA">
        <w:rPr>
          <w:rFonts w:ascii="仿宋" w:eastAsia="仿宋" w:hAnsi="仿宋" w:hint="eastAsia"/>
          <w:sz w:val="28"/>
        </w:rPr>
        <w:t>在具体设计中，结构设计安全等级的选用应根据建筑物的规模、重要性和作用确定：</w:t>
      </w:r>
    </w:p>
    <w:p w:rsidR="00DE27BA" w:rsidRPr="00DE27BA" w:rsidP="00DE27BA" w14:paraId="3E16D4B7" w14:textId="77777777">
      <w:pPr>
        <w:ind w:firstLine="560" w:firstLineChars="200"/>
        <w:rPr>
          <w:rFonts w:ascii="仿宋" w:eastAsia="仿宋" w:hAnsi="仿宋"/>
          <w:sz w:val="28"/>
        </w:rPr>
      </w:pPr>
      <w:r w:rsidRPr="00DE27BA">
        <w:rPr>
          <w:rFonts w:ascii="仿宋" w:eastAsia="仿宋" w:hAnsi="仿宋" w:hint="eastAsia"/>
          <w:sz w:val="28"/>
        </w:rPr>
        <w:t>对于特别重要的建筑物或公共建筑等，安全等级不应低于一级。</w:t>
      </w:r>
    </w:p>
    <w:p w:rsidR="00DE27BA" w:rsidRPr="00DE27BA" w:rsidP="00DE27BA" w14:paraId="7EB10064" w14:textId="77777777">
      <w:pPr>
        <w:ind w:firstLine="560" w:firstLineChars="200"/>
        <w:rPr>
          <w:rFonts w:ascii="仿宋" w:eastAsia="仿宋" w:hAnsi="仿宋"/>
          <w:sz w:val="28"/>
        </w:rPr>
      </w:pPr>
      <w:r w:rsidRPr="00DE27BA">
        <w:rPr>
          <w:rFonts w:ascii="仿宋" w:eastAsia="仿宋" w:hAnsi="仿宋" w:hint="eastAsia"/>
          <w:sz w:val="28"/>
        </w:rPr>
        <w:t>对于一般性民用建筑和工业建筑等，安全等级可选用二级或三级。</w:t>
      </w:r>
    </w:p>
    <w:p w:rsidR="00DE27BA" w:rsidP="00DE27BA" w14:paraId="351EB84A" w14:textId="28BC9230">
      <w:pPr>
        <w:ind w:firstLine="560" w:firstLineChars="200"/>
        <w:rPr>
          <w:rFonts w:ascii="仿宋" w:eastAsia="仿宋" w:hAnsi="仿宋" w:hint="eastAsia"/>
          <w:sz w:val="28"/>
        </w:rPr>
      </w:pPr>
      <w:r w:rsidRPr="00DE27BA">
        <w:rPr>
          <w:rFonts w:ascii="仿宋" w:eastAsia="仿宋" w:hAnsi="仿宋" w:hint="eastAsia"/>
          <w:sz w:val="28"/>
        </w:rPr>
        <w:t>对于临时性建筑和简易建筑等，安全等级可选用三级或四级。</w:t>
      </w:r>
    </w:p>
    <w:p w:rsidR="00DE27BA" w:rsidP="00DE27BA" w14:paraId="65410CE2" w14:textId="66CE58DD">
      <w:pPr>
        <w:pStyle w:val="Heading2"/>
      </w:pPr>
      <w:bookmarkStart w:id="10" w:name="_Toc153730028"/>
      <w:r w:rsidRPr="00DE27BA">
        <w:t>(六)、建筑工程设计总体要求</w:t>
      </w:r>
      <w:bookmarkEnd w:id="10"/>
    </w:p>
    <w:p w:rsidR="00DE27BA" w:rsidRPr="00DE27BA" w:rsidP="00DE27BA" w14:paraId="3946BAE1" w14:textId="77777777">
      <w:pPr>
        <w:ind w:firstLine="560" w:firstLineChars="200"/>
        <w:rPr>
          <w:rFonts w:ascii="仿宋" w:eastAsia="仿宋" w:hAnsi="仿宋"/>
          <w:sz w:val="28"/>
        </w:rPr>
      </w:pPr>
      <w:r w:rsidRPr="00DE27BA">
        <w:rPr>
          <w:rFonts w:ascii="仿宋" w:eastAsia="仿宋" w:hAnsi="仿宋" w:hint="eastAsia"/>
          <w:sz w:val="28"/>
        </w:rPr>
        <w:t>工业厂房联合化、露天化、结构轻型化原则：在满足生产工艺要求的前提下，窗帘门帘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DE27BA" w:rsidRPr="00DE27BA" w:rsidP="00DE27BA" w14:paraId="6838794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E27BA" w:rsidRPr="00DE27BA" w:rsidP="00DE27BA" w14:textId="77777777">
      <w:pPr>
        <w:ind w:firstLine="560" w:firstLineChars="200"/>
        <w:rPr>
          <w:rFonts w:ascii="仿宋" w:eastAsia="仿宋" w:hAnsi="仿宋"/>
          <w:sz w:val="28"/>
        </w:rPr>
      </w:pPr>
      <w:r w:rsidRPr="00DE27BA">
        <w:rPr>
          <w:rFonts w:ascii="仿宋" w:eastAsia="仿宋" w:hAnsi="仿宋" w:hint="eastAsia"/>
          <w:sz w:val="28"/>
        </w:rPr>
        <w:t>场房设计要求：窗帘门帘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DE27BA" w:rsidRPr="00DE27BA" w:rsidP="00DE27BA" w14:paraId="1FD996DD" w14:textId="77777777">
      <w:pPr>
        <w:ind w:firstLine="560" w:firstLineChars="200"/>
        <w:rPr>
          <w:rFonts w:ascii="仿宋" w:eastAsia="仿宋" w:hAnsi="仿宋"/>
          <w:sz w:val="28"/>
        </w:rPr>
      </w:pPr>
      <w:r w:rsidRPr="00DE27BA">
        <w:rPr>
          <w:rFonts w:ascii="仿宋" w:eastAsia="仿宋" w:hAnsi="仿宋" w:hint="eastAsia"/>
          <w:sz w:val="28"/>
        </w:rPr>
        <w:t>技术先进、经济合理、美观适用：窗帘门帘项目建筑设计应力求技术先进、经济合理、美观适用。设计师应充分考虑建筑的功能需求和使用要求，合理选择建筑材料和施工工艺，以提高建筑的技术水平和经济效益。同时，建筑的外观设计应注重美观性，以适应窗帘门帘项目的环境和形象需求。</w:t>
      </w:r>
    </w:p>
    <w:p w:rsidR="00DE27BA" w:rsidP="00DE27BA" w14:paraId="15340748" w14:textId="574CFECE">
      <w:pPr>
        <w:ind w:firstLine="560" w:firstLineChars="200"/>
        <w:rPr>
          <w:rFonts w:ascii="仿宋" w:eastAsia="仿宋" w:hAnsi="仿宋" w:hint="eastAsia"/>
          <w:sz w:val="28"/>
        </w:rPr>
      </w:pPr>
      <w:r w:rsidRPr="00DE27BA">
        <w:rPr>
          <w:rFonts w:ascii="仿宋" w:eastAsia="仿宋" w:hAnsi="仿宋" w:hint="eastAsia"/>
          <w:sz w:val="28"/>
        </w:rPr>
        <w:t>方便施工、安装和维修：窗帘门帘项目建筑设计应考虑施工、安装和维修的便利性。设计师应合理布局建筑空间，考虑施工流程和设备安装的要求，同时提供便于维修和保养的设计方案，以确保建筑的施工和运维效率。</w:t>
      </w:r>
    </w:p>
    <w:p w:rsidR="00DE27BA" w:rsidP="00DE27BA" w14:paraId="3FD80113" w14:textId="1A517836">
      <w:pPr>
        <w:pStyle w:val="Heading2"/>
      </w:pPr>
      <w:bookmarkStart w:id="11" w:name="_Toc153730029"/>
      <w:r w:rsidRPr="00DE27BA">
        <w:t>(七)、土建工程建设指标</w:t>
      </w:r>
      <w:bookmarkEnd w:id="11"/>
    </w:p>
    <w:p w:rsidR="00DE27BA" w:rsidRPr="00DE27BA" w:rsidP="00DE27BA" w14:paraId="75507C14" w14:textId="77777777">
      <w:pPr>
        <w:ind w:firstLine="560" w:firstLineChars="200"/>
        <w:rPr>
          <w:rFonts w:ascii="仿宋" w:eastAsia="仿宋" w:hAnsi="仿宋"/>
          <w:sz w:val="28"/>
        </w:rPr>
      </w:pPr>
      <w:r w:rsidRPr="00DE27BA">
        <w:rPr>
          <w:rFonts w:ascii="仿宋" w:eastAsia="仿宋" w:hAnsi="仿宋" w:hint="eastAsia"/>
          <w:sz w:val="28"/>
        </w:rPr>
        <w:t>根据窗帘门帘项目计划，本期工程窗帘门帘项目的总建筑面积预计为</w:t>
      </w:r>
      <w:r w:rsidRPr="00DE27BA">
        <w:rPr>
          <w:rFonts w:ascii="仿宋" w:eastAsia="仿宋" w:hAnsi="仿宋"/>
          <w:sz w:val="28"/>
        </w:rPr>
        <w:t>XXX平方米。其中，计容建筑面积也为XXX平方米。这意味着该窗帘门帘项目将充分利用土地资源，合理规划和设计建筑空间，以满足窗帘门帘项目的功能需求和使用要求。</w:t>
      </w:r>
    </w:p>
    <w:p w:rsidR="00DE27BA" w:rsidP="00DE27BA" w14:paraId="427D6378" w14:textId="0D74F65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E27BA">
        <w:rPr>
          <w:rFonts w:ascii="仿宋" w:eastAsia="仿宋" w:hAnsi="仿宋" w:hint="eastAsia"/>
          <w:sz w:val="28"/>
        </w:rPr>
        <w:t>同时，根据窗帘门帘项目预算，计划投资于本期建筑工程的资金为</w:t>
      </w:r>
      <w:r w:rsidRPr="00DE27BA">
        <w:rPr>
          <w:rFonts w:ascii="仿宋" w:eastAsia="仿宋" w:hAnsi="仿宋"/>
          <w:sz w:val="28"/>
        </w:rPr>
        <w:t>XXX万元，占据窗帘门帘项目总投资的XX%。这些资金将用于建筑工程的设计、施工和设备安装等方面的费用支出。通过合理的资金分配和管理，确保窗帘门帘项目的建筑工程质量和进度的控制。</w:t>
      </w:r>
    </w:p>
    <w:p w:rsidR="00DE27BA" w:rsidP="00DE27BA" w14:paraId="5B1C16FD" w14:textId="3780F5C6">
      <w:pPr>
        <w:pStyle w:val="Heading1"/>
        <w:rPr>
          <w:rFonts w:hint="eastAsia"/>
        </w:rPr>
      </w:pPr>
      <w:bookmarkStart w:id="12" w:name="_Toc153730030"/>
      <w:r w:rsidRPr="00DE27BA">
        <w:rPr>
          <w:rFonts w:hint="eastAsia"/>
        </w:rPr>
        <w:t>三、环境保护概况</w:t>
      </w:r>
      <w:bookmarkEnd w:id="12"/>
    </w:p>
    <w:p w:rsidR="00DE27BA" w:rsidP="00DE27BA" w14:paraId="696174B5" w14:textId="29981EE7">
      <w:pPr>
        <w:pStyle w:val="Heading2"/>
      </w:pPr>
      <w:bookmarkStart w:id="13" w:name="_Toc153730031"/>
      <w:r w:rsidRPr="00DE27BA">
        <w:t>(一)、建设区域环境质量现状</w:t>
      </w:r>
      <w:bookmarkEnd w:id="13"/>
    </w:p>
    <w:p w:rsidR="00DE27BA" w:rsidRPr="00DE27BA" w:rsidP="00DE27BA" w14:paraId="55A95C42" w14:textId="77777777">
      <w:pPr>
        <w:ind w:firstLine="560" w:firstLineChars="200"/>
        <w:rPr>
          <w:rFonts w:ascii="仿宋" w:eastAsia="仿宋" w:hAnsi="仿宋"/>
          <w:sz w:val="28"/>
        </w:rPr>
      </w:pPr>
      <w:r w:rsidRPr="00DE27BA">
        <w:rPr>
          <w:rFonts w:ascii="仿宋" w:eastAsia="仿宋" w:hAnsi="仿宋" w:hint="eastAsia"/>
          <w:sz w:val="28"/>
        </w:rPr>
        <w:t>地下水环境质量：</w:t>
      </w:r>
    </w:p>
    <w:p w:rsidR="00DE27BA" w:rsidRPr="00DE27BA" w:rsidP="00DE27BA" w14:paraId="07801498" w14:textId="77777777">
      <w:pPr>
        <w:ind w:firstLine="560" w:firstLineChars="200"/>
        <w:rPr>
          <w:rFonts w:ascii="仿宋" w:eastAsia="仿宋" w:hAnsi="仿宋"/>
          <w:sz w:val="28"/>
        </w:rPr>
      </w:pPr>
      <w:r w:rsidRPr="00DE27BA">
        <w:rPr>
          <w:rFonts w:ascii="仿宋" w:eastAsia="仿宋" w:hAnsi="仿宋" w:hint="eastAsia"/>
          <w:sz w:val="28"/>
        </w:rPr>
        <w:t>窗帘门帘项目所在地区域内的地下水环境质量较好，各类指标满足功能区划要求。根据最新的《地下水质量标准》标准要求，拟建窗帘门帘项目区域周围地下水环境质量标准将得到严格执行。目前，该地区的地下水水质现状较好，符合相关标准要求。</w:t>
      </w:r>
    </w:p>
    <w:p w:rsidR="00DE27BA" w:rsidRPr="00DE27BA" w:rsidP="00DE27BA" w14:paraId="728132F2" w14:textId="77777777">
      <w:pPr>
        <w:ind w:firstLine="560" w:firstLineChars="200"/>
        <w:rPr>
          <w:rFonts w:ascii="仿宋" w:eastAsia="仿宋" w:hAnsi="仿宋"/>
          <w:sz w:val="28"/>
        </w:rPr>
      </w:pPr>
      <w:r w:rsidRPr="00DE27BA">
        <w:rPr>
          <w:rFonts w:ascii="仿宋" w:eastAsia="仿宋" w:hAnsi="仿宋" w:hint="eastAsia"/>
          <w:sz w:val="28"/>
        </w:rPr>
        <w:t>土壤环境质量：</w:t>
      </w:r>
    </w:p>
    <w:p w:rsidR="00DE27BA" w:rsidRPr="00DE27BA" w:rsidP="00DE27BA" w14:paraId="06D2CEEF" w14:textId="77777777">
      <w:pPr>
        <w:ind w:firstLine="560" w:firstLineChars="200"/>
        <w:rPr>
          <w:rFonts w:ascii="仿宋" w:eastAsia="仿宋" w:hAnsi="仿宋"/>
          <w:sz w:val="28"/>
        </w:rPr>
      </w:pPr>
      <w:r w:rsidRPr="00DE27BA">
        <w:rPr>
          <w:rFonts w:ascii="仿宋" w:eastAsia="仿宋" w:hAnsi="仿宋" w:hint="eastAsia"/>
          <w:sz w:val="28"/>
        </w:rPr>
        <w:t>投资窗帘门帘项目拟建区域范围内的土壤环境质量较好。土壤中的</w:t>
      </w:r>
      <w:r w:rsidRPr="00DE27BA">
        <w:rPr>
          <w:rFonts w:ascii="仿宋" w:eastAsia="仿宋" w:hAnsi="仿宋"/>
          <w:sz w:val="28"/>
        </w:rPr>
        <w:t>pH、Zn、Cr等指标均达到了最新的《土壤环境质量标准》标准要求。这意味着土壤环境现状质量较好，符合相关标准要求。</w:t>
      </w:r>
    </w:p>
    <w:p w:rsidR="00DE27BA" w:rsidP="00DE27BA" w14:paraId="4BE64495" w14:textId="3B9AAA50">
      <w:pPr>
        <w:ind w:firstLine="560" w:firstLineChars="200"/>
        <w:rPr>
          <w:rFonts w:ascii="仿宋" w:eastAsia="仿宋" w:hAnsi="仿宋"/>
          <w:sz w:val="28"/>
        </w:rPr>
      </w:pPr>
      <w:r w:rsidRPr="00DE27BA">
        <w:rPr>
          <w:rFonts w:ascii="仿宋" w:eastAsia="仿宋" w:hAnsi="仿宋" w:hint="eastAsia"/>
          <w:sz w:val="28"/>
        </w:rPr>
        <w:t>根据最新的政策要求，窗帘门帘项目所在地区域内的地下水和土壤环境质量良好。地下水环境满足《地下水质量标准》中的Ⅲ类标准要求，且水质现状较好。土壤环境中的</w:t>
      </w:r>
      <w:r w:rsidRPr="00DE27BA">
        <w:rPr>
          <w:rFonts w:ascii="仿宋" w:eastAsia="仿宋" w:hAnsi="仿宋"/>
          <w:sz w:val="28"/>
        </w:rPr>
        <w:t>pH、Zn、Cr等指标达到了《土壤环境质量标准》中的Ⅱ级标准要求，土壤环境现状质量较好。这些结果表明，窗帘门帘项目建设在环境方面具备良好的基础，有利于保护和维护当地的地下水和土壤环境质量。</w:t>
      </w:r>
    </w:p>
    <w:p w:rsidR="00DE27BA" w:rsidP="00DE27BA" w14:paraId="37848C2A" w14:textId="2E69D3D5">
      <w:pPr>
        <w:pStyle w:val="Heading2"/>
      </w:pPr>
      <w:bookmarkStart w:id="14" w:name="_Toc153730032"/>
      <w:r w:rsidRPr="00DE27BA">
        <w:t>(二)、建设期环境保护</w:t>
      </w:r>
      <w:bookmarkEnd w:id="14"/>
    </w:p>
    <w:p w:rsidR="00DE27BA" w:rsidRPr="00DE27BA" w:rsidP="00DE27BA" w14:paraId="11C722A9" w14:textId="77777777">
      <w:pPr>
        <w:ind w:firstLine="560" w:firstLineChars="200"/>
        <w:rPr>
          <w:rFonts w:ascii="仿宋" w:eastAsia="仿宋" w:hAnsi="仿宋"/>
          <w:sz w:val="28"/>
        </w:rPr>
      </w:pPr>
      <w:r w:rsidRPr="00DE27BA">
        <w:rPr>
          <w:rFonts w:ascii="仿宋" w:eastAsia="仿宋" w:hAnsi="仿宋"/>
          <w:sz w:val="28"/>
        </w:rPr>
        <w:t>(一)防治大气环境污染措施</w:t>
      </w:r>
    </w:p>
    <w:p w:rsidR="00DE27BA" w:rsidRPr="00DE27BA" w:rsidP="00DE27BA" w14:paraId="2C4D984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E27BA">
        <w:rPr>
          <w:rFonts w:ascii="仿宋" w:eastAsia="仿宋" w:hAnsi="仿宋" w:hint="eastAsia"/>
          <w:sz w:val="28"/>
        </w:rPr>
        <w:t>在建设期，为了防治大气环境污染，我们计划采取以下措施：对</w:t>
      </w:r>
    </w:p>
    <w:p w:rsidR="00DE27BA" w:rsidRPr="00DE27BA" w:rsidP="00DE27BA" w14:textId="77777777">
      <w:pPr>
        <w:ind w:firstLine="560" w:firstLineChars="200"/>
        <w:rPr>
          <w:rFonts w:ascii="仿宋" w:eastAsia="仿宋" w:hAnsi="仿宋"/>
          <w:sz w:val="28"/>
        </w:rPr>
      </w:pPr>
      <w:r w:rsidRPr="00DE27BA">
        <w:rPr>
          <w:rFonts w:ascii="仿宋" w:eastAsia="仿宋" w:hAnsi="仿宋" w:hint="eastAsia"/>
          <w:sz w:val="28"/>
        </w:rPr>
        <w:t>于施工场地和施工道路，我们将适时进行洒水和清扫，每天进行四至五次洒水抑尘作业，以尽可能减少扬尘对</w:t>
      </w:r>
      <w:r w:rsidRPr="00DE27BA">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DE27BA">
        <w:rPr>
          <w:rFonts w:ascii="仿宋" w:eastAsia="仿宋" w:hAnsi="仿宋" w:hint="eastAsia"/>
          <w:sz w:val="28"/>
        </w:rPr>
        <w:t>将窗帘门帘项目对区域大气环境的影响降到最低。</w:t>
      </w:r>
    </w:p>
    <w:p w:rsidR="00DE27BA" w:rsidRPr="00DE27BA" w:rsidP="00DE27BA" w14:paraId="6A376FD2" w14:textId="77777777">
      <w:pPr>
        <w:ind w:firstLine="560" w:firstLineChars="200"/>
        <w:rPr>
          <w:rFonts w:ascii="仿宋" w:eastAsia="仿宋" w:hAnsi="仿宋"/>
          <w:sz w:val="28"/>
        </w:rPr>
      </w:pPr>
      <w:r w:rsidRPr="00DE27BA">
        <w:rPr>
          <w:rFonts w:ascii="仿宋" w:eastAsia="仿宋" w:hAnsi="仿宋"/>
          <w:sz w:val="28"/>
        </w:rPr>
        <w:t>(二)防治噪声环境污染措施</w:t>
      </w:r>
    </w:p>
    <w:p w:rsidR="00DE27BA" w:rsidRPr="00DE27BA" w:rsidP="00DE27BA" w14:paraId="27E2DEB5" w14:textId="77777777">
      <w:pPr>
        <w:ind w:firstLine="560" w:firstLineChars="200"/>
        <w:rPr>
          <w:rFonts w:ascii="仿宋" w:eastAsia="仿宋" w:hAnsi="仿宋"/>
          <w:sz w:val="28"/>
        </w:rPr>
      </w:pPr>
      <w:r w:rsidRPr="00DE27BA">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DE27BA" w:rsidRPr="00DE27BA" w:rsidP="00DE27BA" w14:paraId="55FC1A8A" w14:textId="77777777">
      <w:pPr>
        <w:ind w:firstLine="560" w:firstLineChars="200"/>
        <w:rPr>
          <w:rFonts w:ascii="仿宋" w:eastAsia="仿宋" w:hAnsi="仿宋"/>
          <w:sz w:val="28"/>
        </w:rPr>
      </w:pPr>
      <w:r w:rsidRPr="00DE27BA">
        <w:rPr>
          <w:rFonts w:ascii="仿宋" w:eastAsia="仿宋" w:hAnsi="仿宋"/>
          <w:sz w:val="28"/>
        </w:rPr>
        <w:t>(三)防治水环境污染措施</w:t>
      </w:r>
    </w:p>
    <w:p w:rsidR="00DE27BA" w:rsidRPr="00DE27BA" w:rsidP="00DE27BA" w14:paraId="1C44E9E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E27BA">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DE27BA">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w:t>
      </w:r>
    </w:p>
    <w:p w:rsidR="00DE27BA" w:rsidRPr="00DE27BA" w:rsidP="00DE27BA" w14:textId="77777777">
      <w:pPr>
        <w:ind w:firstLine="560" w:firstLineChars="200"/>
        <w:rPr>
          <w:rFonts w:ascii="仿宋" w:eastAsia="仿宋" w:hAnsi="仿宋"/>
          <w:sz w:val="28"/>
        </w:rPr>
      </w:pPr>
      <w:r w:rsidRPr="00DE27BA">
        <w:rPr>
          <w:rFonts w:ascii="仿宋" w:eastAsia="仿宋" w:hAnsi="仿宋"/>
          <w:sz w:val="28"/>
        </w:rPr>
        <w:t>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w:t>
      </w:r>
      <w:r w:rsidRPr="00DE27BA">
        <w:rPr>
          <w:rFonts w:ascii="仿宋" w:eastAsia="仿宋" w:hAnsi="仿宋" w:hint="eastAsia"/>
          <w:sz w:val="28"/>
        </w:rPr>
        <w:t>低程度后排放。</w:t>
      </w:r>
    </w:p>
    <w:p w:rsidR="00DE27BA" w:rsidRPr="00DE27BA" w:rsidP="00DE27BA" w14:paraId="4FECC3D5" w14:textId="77777777">
      <w:pPr>
        <w:ind w:firstLine="560" w:firstLineChars="200"/>
        <w:rPr>
          <w:rFonts w:ascii="仿宋" w:eastAsia="仿宋" w:hAnsi="仿宋"/>
          <w:sz w:val="28"/>
        </w:rPr>
      </w:pPr>
      <w:r w:rsidRPr="00DE27BA">
        <w:rPr>
          <w:rFonts w:ascii="仿宋" w:eastAsia="仿宋" w:hAnsi="仿宋"/>
          <w:sz w:val="28"/>
        </w:rPr>
        <w:t>(四)固体废弃物环境影响防治对策</w:t>
      </w:r>
    </w:p>
    <w:p w:rsidR="00DE27BA" w:rsidRPr="00DE27BA" w:rsidP="00DE27BA" w14:paraId="0D1BEB80" w14:textId="77777777">
      <w:pPr>
        <w:ind w:firstLine="560" w:firstLineChars="200"/>
        <w:rPr>
          <w:rFonts w:ascii="仿宋" w:eastAsia="仿宋" w:hAnsi="仿宋"/>
          <w:sz w:val="28"/>
        </w:rPr>
      </w:pPr>
      <w:r w:rsidRPr="00DE27BA">
        <w:rPr>
          <w:rFonts w:ascii="仿宋" w:eastAsia="仿宋" w:hAnsi="仿宋" w:hint="eastAsia"/>
          <w:sz w:val="28"/>
        </w:rPr>
        <w:t>在建设期，我们将采取以下措施来防治固体废弃物对环境的影响：首先，要求窗帘门帘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DE27BA" w:rsidRPr="00DE27BA" w:rsidP="00DE27BA" w14:paraId="6CBD1252" w14:textId="77777777">
      <w:pPr>
        <w:ind w:firstLine="560" w:firstLineChars="200"/>
        <w:rPr>
          <w:rFonts w:ascii="仿宋" w:eastAsia="仿宋" w:hAnsi="仿宋"/>
          <w:sz w:val="28"/>
        </w:rPr>
      </w:pPr>
      <w:r w:rsidRPr="00DE27BA">
        <w:rPr>
          <w:rFonts w:ascii="仿宋" w:eastAsia="仿宋" w:hAnsi="仿宋"/>
          <w:sz w:val="28"/>
        </w:rPr>
        <w:t>(五)生态环境保护措施</w:t>
      </w:r>
    </w:p>
    <w:p w:rsidR="00DE27BA" w:rsidP="00DE27BA" w14:paraId="2CF06DB8" w14:textId="1416181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E27BA">
        <w:rPr>
          <w:rFonts w:ascii="仿宋" w:eastAsia="仿宋" w:hAnsi="仿宋" w:hint="eastAsia"/>
          <w:sz w:val="28"/>
        </w:rPr>
        <w:t>在建设期，我们将采取以下措施来保护土地利用资源：首先，窗帘门帘项目建设前土地使用功能主要是生产。随着窗帘门帘项目的建设，我们将努力避免破坏土体可利用潜在资源。在开发利用时，我们将边建设边征用以确保土地资源的可持续利用。</w:t>
      </w:r>
    </w:p>
    <w:p w:rsidR="00DE27BA" w:rsidP="00DE27BA" w14:paraId="2EA6790E" w14:textId="7397A32B">
      <w:pPr>
        <w:pStyle w:val="Heading2"/>
      </w:pPr>
      <w:bookmarkStart w:id="15" w:name="_Toc153730033"/>
      <w:r w:rsidRPr="00DE27BA">
        <w:t>(三)、运营期环境保护</w:t>
      </w:r>
      <w:bookmarkEnd w:id="15"/>
    </w:p>
    <w:p w:rsidR="00DE27BA" w:rsidRPr="00DE27BA" w:rsidP="00DE27BA" w14:paraId="134319E8" w14:textId="77777777">
      <w:pPr>
        <w:ind w:firstLine="560" w:firstLineChars="200"/>
        <w:rPr>
          <w:rFonts w:ascii="仿宋" w:eastAsia="仿宋" w:hAnsi="仿宋"/>
          <w:sz w:val="28"/>
        </w:rPr>
      </w:pPr>
      <w:r w:rsidRPr="00DE27BA">
        <w:rPr>
          <w:rFonts w:ascii="仿宋" w:eastAsia="仿宋" w:hAnsi="仿宋"/>
          <w:sz w:val="28"/>
        </w:rPr>
        <w:t>(一)运营期废水影响分析及防治对策</w:t>
      </w:r>
    </w:p>
    <w:p w:rsidR="00DE27BA" w:rsidRPr="00DE27BA" w:rsidP="00DE27BA" w14:paraId="00C280AD" w14:textId="77777777">
      <w:pPr>
        <w:ind w:firstLine="560" w:firstLineChars="200"/>
        <w:rPr>
          <w:rFonts w:ascii="仿宋" w:eastAsia="仿宋" w:hAnsi="仿宋"/>
          <w:sz w:val="28"/>
        </w:rPr>
      </w:pPr>
      <w:r w:rsidRPr="00DE27BA">
        <w:rPr>
          <w:rFonts w:ascii="仿宋" w:eastAsia="仿宋" w:hAnsi="仿宋" w:hint="eastAsia"/>
          <w:sz w:val="28"/>
        </w:rPr>
        <w:t>在运营期，投资窗帘门帘项目的废水主要来源于生活和办公两个方面。这些废水主要包括食堂餐饮废水、工作人员和来往人员的生活废水、卫生间污水等。</w:t>
      </w:r>
    </w:p>
    <w:p w:rsidR="00DE27BA" w:rsidRPr="00DE27BA" w:rsidP="00DE27BA" w14:paraId="31439ECC" w14:textId="77777777">
      <w:pPr>
        <w:ind w:firstLine="560" w:firstLineChars="200"/>
        <w:rPr>
          <w:rFonts w:ascii="仿宋" w:eastAsia="仿宋" w:hAnsi="仿宋"/>
          <w:sz w:val="28"/>
        </w:rPr>
      </w:pPr>
      <w:r w:rsidRPr="00DE27BA">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DE27BA" w:rsidRPr="00DE27BA" w:rsidP="00DE27BA" w14:paraId="0C7C80CC" w14:textId="77777777">
      <w:pPr>
        <w:ind w:firstLine="560" w:firstLineChars="200"/>
        <w:rPr>
          <w:rFonts w:ascii="仿宋" w:eastAsia="仿宋" w:hAnsi="仿宋"/>
          <w:sz w:val="28"/>
        </w:rPr>
      </w:pPr>
      <w:r w:rsidRPr="00DE27BA">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DE27BA" w:rsidRPr="00DE27BA" w:rsidP="00DE27BA" w14:paraId="1EC43862" w14:textId="77777777">
      <w:pPr>
        <w:ind w:firstLine="560" w:firstLineChars="200"/>
        <w:rPr>
          <w:rFonts w:ascii="仿宋" w:eastAsia="仿宋" w:hAnsi="仿宋"/>
          <w:sz w:val="28"/>
        </w:rPr>
      </w:pPr>
      <w:r w:rsidRPr="00DE27BA">
        <w:rPr>
          <w:rFonts w:ascii="仿宋" w:eastAsia="仿宋" w:hAnsi="仿宋"/>
          <w:sz w:val="28"/>
        </w:rPr>
        <w:t>(二)运营期废气影响分析及防治对策</w:t>
      </w:r>
    </w:p>
    <w:p w:rsidR="00DE27BA" w:rsidRPr="00DE27BA" w:rsidP="00DE27BA" w14:paraId="0469B46A" w14:textId="77777777">
      <w:pPr>
        <w:ind w:firstLine="560" w:firstLineChars="200"/>
        <w:rPr>
          <w:rFonts w:ascii="仿宋" w:eastAsia="仿宋" w:hAnsi="仿宋"/>
          <w:sz w:val="28"/>
        </w:rPr>
      </w:pPr>
      <w:r w:rsidRPr="00DE27BA">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DE27BA" w:rsidRPr="00DE27BA" w:rsidP="00DE27BA" w14:paraId="7F86AADD"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E27BA">
        <w:rPr>
          <w:rFonts w:ascii="仿宋" w:eastAsia="仿宋" w:hAnsi="仿宋"/>
          <w:sz w:val="28"/>
        </w:rPr>
        <w:t>(三)运营期噪声影响分析及防治对策</w:t>
      </w:r>
    </w:p>
    <w:p w:rsidR="00DE27BA" w:rsidRPr="00DE27BA" w:rsidP="00DE27BA" w14:paraId="0D6A94AA" w14:textId="77777777">
      <w:pPr>
        <w:ind w:firstLine="560" w:firstLineChars="200"/>
        <w:rPr>
          <w:rFonts w:ascii="仿宋" w:eastAsia="仿宋" w:hAnsi="仿宋"/>
          <w:sz w:val="28"/>
        </w:rPr>
      </w:pPr>
      <w:r w:rsidRPr="00DE27BA">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DE27BA" w:rsidP="00DE27BA" w14:paraId="1B5B980B" w14:textId="55E962AA">
      <w:pPr>
        <w:ind w:firstLine="560" w:firstLineChars="200"/>
        <w:rPr>
          <w:rFonts w:ascii="仿宋" w:eastAsia="仿宋" w:hAnsi="仿宋" w:hint="eastAsia"/>
          <w:sz w:val="28"/>
        </w:rPr>
      </w:pPr>
      <w:r w:rsidRPr="00DE27BA">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DE27BA" w:rsidP="00DE27BA" w14:paraId="757AF649" w14:textId="0ED20A79">
      <w:pPr>
        <w:pStyle w:val="Heading2"/>
      </w:pPr>
      <w:bookmarkStart w:id="16" w:name="_Toc153730034"/>
      <w:r w:rsidRPr="00DE27BA">
        <w:t>(四)、窗帘门帘项目建设对区域经济的影响</w:t>
      </w:r>
      <w:bookmarkEnd w:id="16"/>
    </w:p>
    <w:p w:rsidR="00DE27BA" w:rsidRPr="00DE27BA" w:rsidP="00DE27BA" w14:paraId="35064CD8" w14:textId="77777777">
      <w:pPr>
        <w:ind w:firstLine="560" w:firstLineChars="200"/>
        <w:rPr>
          <w:rFonts w:ascii="仿宋" w:eastAsia="仿宋" w:hAnsi="仿宋"/>
          <w:sz w:val="28"/>
        </w:rPr>
      </w:pPr>
      <w:r w:rsidRPr="00DE27BA">
        <w:rPr>
          <w:rFonts w:ascii="仿宋" w:eastAsia="仿宋" w:hAnsi="仿宋" w:hint="eastAsia"/>
          <w:sz w:val="28"/>
        </w:rPr>
        <w:t>窗帘门帘项目建设对区域经济有着积极的影响。首先，窗帘门帘项目建设将带来大量的投资和资金流入，促进了区域经济的发展。窗帘门帘项目建设需要购买原材料、设备和服务，这将刺激相关产业的增长，增加就业机会，提高居民收入水平，进而增加消费和需求，推动了区域经济的活跃度。</w:t>
      </w:r>
    </w:p>
    <w:p w:rsidR="00DE27BA" w:rsidRPr="00DE27BA" w:rsidP="00DE27BA" w14:paraId="57423160" w14:textId="77777777">
      <w:pPr>
        <w:ind w:firstLine="560" w:firstLineChars="200"/>
        <w:rPr>
          <w:rFonts w:ascii="仿宋" w:eastAsia="仿宋" w:hAnsi="仿宋"/>
          <w:sz w:val="28"/>
        </w:rPr>
      </w:pPr>
      <w:r w:rsidRPr="00DE27BA">
        <w:rPr>
          <w:rFonts w:ascii="仿宋" w:eastAsia="仿宋" w:hAnsi="仿宋" w:hint="eastAsia"/>
          <w:sz w:val="28"/>
        </w:rPr>
        <w:t>其次，窗帘门帘项目建设还带来了供应链的发展和优化。窗帘门帘项目建设需要与供应商、承包商、建筑公司等各种企业进行合作，形成了一个庞大的供应链网络。这将促进区域内企业之间的合作和协作，提升产业链的完整性和竞争力，进一步推动了区域经济的发展。</w:t>
      </w:r>
    </w:p>
    <w:p w:rsidR="00DE27BA" w:rsidRPr="00DE27BA" w:rsidP="00DE27BA" w14:paraId="0B1E100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E27BA">
        <w:rPr>
          <w:rFonts w:ascii="仿宋" w:eastAsia="仿宋" w:hAnsi="仿宋" w:hint="eastAsia"/>
          <w:sz w:val="28"/>
        </w:rPr>
        <w:t>此外，窗帘门帘项目建设还带来了相关产业的技术进步和创新。</w:t>
      </w:r>
    </w:p>
    <w:p w:rsidR="00DE27BA" w:rsidRPr="00DE27BA" w:rsidP="00DE27BA" w14:textId="77777777">
      <w:pPr>
        <w:ind w:firstLine="560" w:firstLineChars="200"/>
        <w:rPr>
          <w:rFonts w:ascii="仿宋" w:eastAsia="仿宋" w:hAnsi="仿宋"/>
          <w:sz w:val="28"/>
        </w:rPr>
      </w:pPr>
      <w:r w:rsidRPr="00DE27BA">
        <w:rPr>
          <w:rFonts w:ascii="仿宋" w:eastAsia="仿宋" w:hAnsi="仿宋" w:hint="eastAsia"/>
          <w:sz w:val="28"/>
        </w:rPr>
        <w:t>在窗帘门帘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DE27BA" w:rsidRPr="00DE27BA" w:rsidP="00DE27BA" w14:paraId="32858693" w14:textId="77777777">
      <w:pPr>
        <w:ind w:firstLine="560" w:firstLineChars="200"/>
        <w:rPr>
          <w:rFonts w:ascii="仿宋" w:eastAsia="仿宋" w:hAnsi="仿宋"/>
          <w:sz w:val="28"/>
        </w:rPr>
      </w:pPr>
      <w:r w:rsidRPr="00DE27BA">
        <w:rPr>
          <w:rFonts w:ascii="仿宋" w:eastAsia="仿宋" w:hAnsi="仿宋" w:hint="eastAsia"/>
          <w:sz w:val="28"/>
        </w:rPr>
        <w:t>最后，窗帘门帘项目建设还带来了基础设施的改善和完善。为了支持窗帘门帘项目建设的进行，通常需要进行道路、桥梁、供水、供电等基础设施的建设和升级。这将改善区域的交通、能源和水资源供应状况，提升区域的基础设施水平，为其他产业的发展提供了良好的条件。</w:t>
      </w:r>
    </w:p>
    <w:p w:rsidR="00DE27BA" w:rsidP="00DE27BA" w14:paraId="2AE87EDA" w14:textId="2473AEAC">
      <w:pPr>
        <w:ind w:firstLine="560" w:firstLineChars="200"/>
        <w:rPr>
          <w:rFonts w:ascii="仿宋" w:eastAsia="仿宋" w:hAnsi="仿宋" w:hint="eastAsia"/>
          <w:sz w:val="28"/>
        </w:rPr>
      </w:pPr>
      <w:r w:rsidRPr="00DE27BA">
        <w:rPr>
          <w:rFonts w:ascii="仿宋" w:eastAsia="仿宋" w:hAnsi="仿宋" w:hint="eastAsia"/>
          <w:sz w:val="28"/>
        </w:rPr>
        <w:t>综上所述，窗帘门帘项目建设对区域经济有着广泛而积极的影响。它不仅推动了投资和资金的流动，促进了就业和收入增长，还推动了供应链的发展和优化，促进了技术进步和创新，改善了基础设施水平。这些因素共同推动了区域经济的繁荣和可持续发展。</w:t>
      </w:r>
    </w:p>
    <w:p w:rsidR="00DE27BA" w:rsidP="00DE27BA" w14:paraId="0500D282" w14:textId="709E029E">
      <w:pPr>
        <w:pStyle w:val="Heading2"/>
      </w:pPr>
      <w:bookmarkStart w:id="17" w:name="_Toc153730035"/>
      <w:r w:rsidRPr="00DE27BA">
        <w:t>(五)、废弃物处理</w:t>
      </w:r>
      <w:bookmarkEnd w:id="17"/>
    </w:p>
    <w:p w:rsidR="00DE27BA" w:rsidRPr="00DE27BA" w:rsidP="00DE27BA" w14:paraId="3D51684F" w14:textId="77777777">
      <w:pPr>
        <w:ind w:firstLine="560" w:firstLineChars="200"/>
        <w:rPr>
          <w:rFonts w:ascii="仿宋" w:eastAsia="仿宋" w:hAnsi="仿宋"/>
          <w:sz w:val="28"/>
        </w:rPr>
      </w:pPr>
      <w:r w:rsidRPr="00DE27BA">
        <w:rPr>
          <w:rFonts w:ascii="仿宋" w:eastAsia="仿宋" w:hAnsi="仿宋" w:hint="eastAsia"/>
          <w:sz w:val="28"/>
        </w:rPr>
        <w:t>本窗帘门帘项目的产品生产过程中产生的废弃物将全部由窗帘门帘项目承办单位进行回收和处理。在生产过程中，我们将采取一系列的环保措施，确保排放水经过回收、处理后达到回用标准，并作为循环水再次投入生产使用。</w:t>
      </w:r>
    </w:p>
    <w:p w:rsidR="00DE27BA" w:rsidRPr="00DE27BA" w:rsidP="00DE27BA" w14:paraId="29695B54" w14:textId="77777777">
      <w:pPr>
        <w:ind w:firstLine="560" w:firstLineChars="200"/>
        <w:rPr>
          <w:rFonts w:ascii="仿宋" w:eastAsia="仿宋" w:hAnsi="仿宋"/>
          <w:sz w:val="28"/>
        </w:rPr>
      </w:pPr>
      <w:r w:rsidRPr="00DE27BA">
        <w:rPr>
          <w:rFonts w:ascii="仿宋" w:eastAsia="仿宋" w:hAnsi="仿宋" w:hint="eastAsia"/>
          <w:sz w:val="28"/>
        </w:rPr>
        <w:t>投资窗帘门帘项目的工艺流程设计秉承“技术先进、节能降耗、环境清洁”的原则。我们将采用先进的设备和技术，确保总体技术水平达到国内先进水平，旨在最大程度地减少对环境的影响和污染。</w:t>
      </w:r>
      <w:r w:rsidRPr="00DE27BA">
        <w:rPr>
          <w:rFonts w:ascii="仿宋" w:eastAsia="仿宋" w:hAnsi="仿宋"/>
          <w:sz w:val="28"/>
        </w:rPr>
        <w:br/>
      </w:r>
      <w:r w:rsidRPr="00DE27B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https://d.book118.com/076233143201010100</w:t>
        </w:r>
      </w:hyperlink>
    </w:p>
    <w:p w:rsidR="00DE27BA" w:rsidRPr="00DE27BA" w:rsidP="00DE27B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paraId="37245DE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paraId="1F11D6F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paraId="09325EC7"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E27BA" w14:paraId="04EBB7A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paraId="46A78D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E27B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E27B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E27B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E27B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E27B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E27B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E27B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E27B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E27B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E27B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E27B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E27B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E27B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27B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E27B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E27B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E27B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E27B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E27B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P="008928F3" w14:textId="531018F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E27B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paraId="2D4DDF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paraId="0E2F5DEC" w14:textId="24E1CD94">
    <w:pPr>
      <w:pStyle w:val="Header"/>
      <w:rPr>
        <w:rFonts w:ascii="仿宋" w:eastAsia="仿宋" w:hAnsi="仿宋"/>
      </w:rPr>
    </w:pPr>
    <w:r w:rsidRPr="00DE27BA">
      <w:rPr>
        <w:rFonts w:ascii="仿宋" w:eastAsia="仿宋" w:hAnsi="仿宋" w:hint="eastAsia"/>
      </w:rPr>
      <w:t>窗帘门帘相关项目实施方案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paraId="65A311B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rsidRPr="00DE27BA" w:rsidP="00DE27BA" w14:textId="24E1CD94">
    <w:pPr>
      <w:pStyle w:val="Header"/>
      <w:rPr>
        <w:rFonts w:ascii="仿宋" w:eastAsia="仿宋" w:hAnsi="仿宋"/>
      </w:rPr>
    </w:pPr>
    <w:r w:rsidRPr="00DE27BA">
      <w:rPr>
        <w:rFonts w:ascii="仿宋" w:eastAsia="仿宋" w:hAnsi="仿宋" w:hint="eastAsia"/>
      </w:rPr>
      <w:t>窗帘门帘相关项目实施方案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E27B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7BA"/>
    <w:rsid w:val="008928F3"/>
    <w:rsid w:val="00DE27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34BF172"/>
  <w15:chartTrackingRefBased/>
  <w15:docId w15:val="{68831084-BBEB-4917-B252-47AD4D167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E27B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E27B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E27BA"/>
    <w:rPr>
      <w:b/>
      <w:bCs/>
      <w:kern w:val="44"/>
      <w:sz w:val="44"/>
      <w:szCs w:val="44"/>
    </w:rPr>
  </w:style>
  <w:style w:type="character" w:customStyle="1" w:styleId="2">
    <w:name w:val="标题 2 字符"/>
    <w:basedOn w:val="DefaultParagraphFont"/>
    <w:link w:val="Heading2"/>
    <w:uiPriority w:val="9"/>
    <w:rsid w:val="00DE27B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E27B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E27BA"/>
    <w:rPr>
      <w:sz w:val="18"/>
      <w:szCs w:val="18"/>
    </w:rPr>
  </w:style>
  <w:style w:type="paragraph" w:styleId="Footer">
    <w:name w:val="footer"/>
    <w:basedOn w:val="Normal"/>
    <w:link w:val="a0"/>
    <w:uiPriority w:val="99"/>
    <w:unhideWhenUsed/>
    <w:rsid w:val="00DE27B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E27BA"/>
    <w:rPr>
      <w:sz w:val="18"/>
      <w:szCs w:val="18"/>
    </w:rPr>
  </w:style>
  <w:style w:type="character" w:styleId="PageNumber">
    <w:name w:val="page number"/>
    <w:basedOn w:val="DefaultParagraphFont"/>
    <w:uiPriority w:val="99"/>
    <w:semiHidden/>
    <w:unhideWhenUsed/>
    <w:rsid w:val="00DE27BA"/>
  </w:style>
  <w:style w:type="paragraph" w:styleId="TOC1">
    <w:name w:val="toc 1"/>
    <w:basedOn w:val="Normal"/>
    <w:next w:val="Normal"/>
    <w:autoRedefine/>
    <w:uiPriority w:val="39"/>
    <w:unhideWhenUsed/>
    <w:rsid w:val="00DE27BA"/>
  </w:style>
  <w:style w:type="paragraph" w:styleId="TOC2">
    <w:name w:val="toc 2"/>
    <w:basedOn w:val="Normal"/>
    <w:next w:val="Normal"/>
    <w:autoRedefine/>
    <w:uiPriority w:val="39"/>
    <w:unhideWhenUsed/>
    <w:rsid w:val="00DE27B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7623314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4976</Words>
  <Characters>28364</Characters>
  <Application>Microsoft Office Word</Application>
  <DocSecurity>0</DocSecurity>
  <Lines>236</Lines>
  <Paragraphs>66</Paragraphs>
  <ScaleCrop>false</ScaleCrop>
  <Company/>
  <LinksUpToDate>false</LinksUpToDate>
  <CharactersWithSpaces>33274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2023-12-17T10:26:00Z</dcterms:created>
  <dcterms:modified xsi:type="dcterms:W3CDTF">2023-12-17T10:26:00Z</dcterms:modified>
</cp:coreProperties>
</file>