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压敏胶项目构思建设方案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684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_Toc10684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32" w:history="1">
        <w:r>
          <w:rPr>
            <w:rFonts w:ascii="仿宋" w:eastAsia="仿宋" w:hAnsi="仿宋" w:cs="仿宋" w:hint="eastAsia"/>
            <w:lang w:eastAsia="zh-CN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_Toc7432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88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_Toc32188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3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_Toc1033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24" w:history="1">
        <w:r>
          <w:rPr>
            <w:rFonts w:ascii="仿宋" w:eastAsia="仿宋" w:hAnsi="仿宋" w:cs="仿宋" w:hint="eastAsia"/>
            <w:lang w:eastAsia="zh-CN"/>
          </w:rPr>
          <w:t>二、压敏胶项目概论</w:t>
        </w:r>
        <w:r>
          <w:tab/>
        </w:r>
        <w:r>
          <w:fldChar w:fldCharType="begin"/>
        </w:r>
        <w:r>
          <w:instrText xml:space="preserve"> PAGEREF _Toc12124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0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_Toc3170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65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_Toc19265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00" w:history="1">
        <w:r>
          <w:rPr>
            <w:rFonts w:ascii="仿宋" w:eastAsia="仿宋" w:hAnsi="仿宋" w:cs="仿宋" w:hint="eastAsia"/>
            <w:lang w:eastAsia="zh-CN"/>
          </w:rPr>
          <w:t>三、项目监理与质量保证</w:t>
        </w:r>
        <w:r>
          <w:tab/>
        </w:r>
        <w:r>
          <w:fldChar w:fldCharType="begin"/>
        </w:r>
        <w:r>
          <w:instrText xml:space="preserve"> PAGEREF _Toc29700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14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_Toc21514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48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_Toc17848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7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_Toc6497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66" w:history="1">
        <w:r>
          <w:rPr>
            <w:rFonts w:ascii="仿宋" w:eastAsia="仿宋" w:hAnsi="仿宋" w:cs="仿宋" w:hint="eastAsia"/>
            <w:lang w:eastAsia="zh-CN"/>
          </w:rPr>
          <w:t>四、资源开发及综合利用分析</w:t>
        </w:r>
        <w:r>
          <w:tab/>
        </w:r>
        <w:r>
          <w:fldChar w:fldCharType="begin"/>
        </w:r>
        <w:r>
          <w:instrText xml:space="preserve"> PAGEREF _Toc19066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_Toc99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3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_Toc23233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68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_Toc4168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73" w:history="1">
        <w:r>
          <w:rPr>
            <w:rFonts w:ascii="仿宋" w:eastAsia="仿宋" w:hAnsi="仿宋" w:cs="仿宋" w:hint="eastAsia"/>
            <w:lang w:eastAsia="zh-CN"/>
          </w:rPr>
          <w:t>五、建设风险评估分析</w:t>
        </w:r>
        <w:r>
          <w:tab/>
        </w:r>
        <w:r>
          <w:fldChar w:fldCharType="begin"/>
        </w:r>
        <w:r>
          <w:instrText xml:space="preserve"> PAGEREF _Toc14073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39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_Toc28039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0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_Toc2220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46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_Toc32446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90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_Toc31290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40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_Toc4640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_Toc271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99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_Toc20299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8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_Toc5808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37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_Toc24737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60" w:history="1">
        <w:r>
          <w:rPr>
            <w:rFonts w:ascii="仿宋" w:eastAsia="仿宋" w:hAnsi="仿宋" w:cs="仿宋" w:hint="eastAsia"/>
            <w:lang w:eastAsia="zh-CN"/>
          </w:rPr>
          <w:t>六、发展规划、产业政策和行业准入分析</w:t>
        </w:r>
        <w:r>
          <w:tab/>
        </w:r>
        <w:r>
          <w:fldChar w:fldCharType="begin"/>
        </w:r>
        <w:r>
          <w:instrText xml:space="preserve"> PAGEREF _Toc16160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7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_Toc22687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13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_Toc28513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52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_Toc15052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55" w:history="1">
        <w:r>
          <w:rPr>
            <w:rFonts w:ascii="仿宋" w:eastAsia="仿宋" w:hAnsi="仿宋" w:cs="仿宋" w:hint="eastAsia"/>
            <w:lang w:eastAsia="zh-CN"/>
          </w:rPr>
          <w:t>七、项目变更管理</w:t>
        </w:r>
        <w:r>
          <w:tab/>
        </w:r>
        <w:r>
          <w:fldChar w:fldCharType="begin"/>
        </w:r>
        <w:r>
          <w:instrText xml:space="preserve"> PAGEREF _Toc15655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76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_Toc3376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7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_Toc18677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91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_Toc15991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1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_Toc7731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05" w:history="1">
        <w:r>
          <w:rPr>
            <w:rFonts w:ascii="仿宋" w:eastAsia="仿宋" w:hAnsi="仿宋" w:cs="仿宋" w:hint="eastAsia"/>
            <w:lang w:eastAsia="zh-CN"/>
          </w:rPr>
          <w:t>八、技术创新与产业升级</w:t>
        </w:r>
        <w:r>
          <w:tab/>
        </w:r>
        <w:r>
          <w:fldChar w:fldCharType="begin"/>
        </w:r>
        <w:r>
          <w:instrText xml:space="preserve"> PAGEREF _Toc20005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44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_Toc24844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67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_Toc20367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04" w:history="1">
        <w:r>
          <w:rPr>
            <w:rFonts w:ascii="仿宋" w:eastAsia="仿宋" w:hAnsi="仿宋" w:cs="仿宋" w:hint="eastAsia"/>
            <w:lang w:eastAsia="zh-CN"/>
          </w:rPr>
          <w:t>九、环境保护与绿色发展</w:t>
        </w:r>
        <w:r>
          <w:tab/>
        </w:r>
        <w:r>
          <w:fldChar w:fldCharType="begin"/>
        </w:r>
        <w:r>
          <w:instrText xml:space="preserve"> PAGEREF _Toc8204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71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_Toc25971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53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_Toc4053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1" w:history="1">
        <w:r>
          <w:rPr>
            <w:rFonts w:ascii="仿宋" w:eastAsia="仿宋" w:hAnsi="仿宋" w:cs="仿宋" w:hint="eastAsia"/>
            <w:lang w:eastAsia="zh-CN"/>
          </w:rPr>
          <w:t>十、项目质量与标准</w:t>
        </w:r>
        <w:r>
          <w:tab/>
        </w:r>
        <w:r>
          <w:fldChar w:fldCharType="begin"/>
        </w:r>
        <w:r>
          <w:instrText xml:space="preserve"> PAGEREF _Toc861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986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_Toc26986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62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_Toc27462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05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_Toc10205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44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_Toc20744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8" w:history="1">
        <w:r>
          <w:rPr>
            <w:rFonts w:ascii="仿宋" w:eastAsia="仿宋" w:hAnsi="仿宋" w:cs="仿宋" w:hint="eastAsia"/>
            <w:lang w:eastAsia="zh-CN"/>
          </w:rPr>
          <w:t>十一、客户关系管理与市场拓展</w:t>
        </w:r>
        <w:r>
          <w:tab/>
        </w:r>
        <w:r>
          <w:fldChar w:fldCharType="begin"/>
        </w:r>
        <w:r>
          <w:instrText xml:space="preserve"> PAGEREF _Toc2148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18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_Toc6818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_Toc2084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00" w:history="1">
        <w:r>
          <w:rPr>
            <w:rFonts w:ascii="仿宋" w:eastAsia="仿宋" w:hAnsi="仿宋" w:cs="仿宋" w:hint="eastAsia"/>
            <w:lang w:eastAsia="zh-CN"/>
          </w:rPr>
          <w:t>十二、安全与应急管理</w:t>
        </w:r>
        <w:r>
          <w:tab/>
        </w:r>
        <w:r>
          <w:fldChar w:fldCharType="begin"/>
        </w:r>
        <w:r>
          <w:instrText xml:space="preserve"> PAGEREF _Toc11100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11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_Toc13611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58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_Toc22858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38" w:history="1">
        <w:r>
          <w:rPr>
            <w:rFonts w:ascii="仿宋" w:eastAsia="仿宋" w:hAnsi="仿宋" w:cs="仿宋" w:hint="eastAsia"/>
            <w:lang w:eastAsia="zh-CN"/>
          </w:rPr>
          <w:t>十三、人力资源管理与开发</w:t>
        </w:r>
        <w:r>
          <w:tab/>
        </w:r>
        <w:r>
          <w:fldChar w:fldCharType="begin"/>
        </w:r>
        <w:r>
          <w:instrText xml:space="preserve"> PAGEREF _Toc5238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9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_Toc26569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12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_Toc11512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33" w:history="1">
        <w:r>
          <w:rPr>
            <w:rFonts w:ascii="仿宋" w:eastAsia="仿宋" w:hAnsi="仿宋" w:cs="仿宋" w:hint="eastAsia"/>
            <w:lang w:eastAsia="zh-CN"/>
          </w:rPr>
          <w:t>十四、企业合规与伦理</w:t>
        </w:r>
        <w:r>
          <w:tab/>
        </w:r>
        <w:r>
          <w:fldChar w:fldCharType="begin"/>
        </w:r>
        <w:r>
          <w:instrText xml:space="preserve"> PAGEREF _Toc30433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0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_Toc2040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7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_Toc5807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9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_Toc14659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7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_Toc26447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18" w:history="1">
        <w:r>
          <w:rPr>
            <w:rFonts w:ascii="仿宋" w:eastAsia="仿宋" w:hAnsi="仿宋" w:cs="仿宋" w:hint="eastAsia"/>
            <w:lang w:eastAsia="zh-CN"/>
          </w:rPr>
          <w:t>十五、质量管理与控制</w:t>
        </w:r>
        <w:r>
          <w:tab/>
        </w:r>
        <w:r>
          <w:fldChar w:fldCharType="begin"/>
        </w:r>
        <w:r>
          <w:instrText xml:space="preserve"> PAGEREF _Toc22018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05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_Toc12505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34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_Toc14134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46" w:history="1">
        <w:r>
          <w:rPr>
            <w:rFonts w:ascii="仿宋" w:eastAsia="仿宋" w:hAnsi="仿宋" w:cs="仿宋" w:hint="eastAsia"/>
            <w:lang w:eastAsia="zh-CN"/>
          </w:rPr>
          <w:t>十六、知识产权管理与保护</w:t>
        </w:r>
        <w:r>
          <w:tab/>
        </w:r>
        <w:r>
          <w:fldChar w:fldCharType="begin"/>
        </w:r>
        <w:r>
          <w:instrText xml:space="preserve"> PAGEREF _Toc31846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72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_Toc3372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43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_Toc15943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53" w:history="1">
        <w:r>
          <w:rPr>
            <w:rFonts w:ascii="仿宋" w:eastAsia="仿宋" w:hAnsi="仿宋" w:cs="仿宋" w:hint="eastAsia"/>
            <w:lang w:eastAsia="zh-CN"/>
          </w:rPr>
          <w:t>十七、法律法规与政策遵循</w:t>
        </w:r>
        <w:r>
          <w:tab/>
        </w:r>
        <w:r>
          <w:fldChar w:fldCharType="begin"/>
        </w:r>
        <w:r>
          <w:instrText xml:space="preserve"> PAGEREF _Toc13153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6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_Toc25286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44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_Toc28844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88" w:history="1">
        <w:r>
          <w:rPr>
            <w:rFonts w:ascii="仿宋" w:eastAsia="仿宋" w:hAnsi="仿宋" w:cs="仿宋" w:hint="eastAsia"/>
            <w:lang w:eastAsia="zh-CN"/>
          </w:rPr>
          <w:t>十八、合作与交流机制建立</w:t>
        </w:r>
        <w:r>
          <w:tab/>
        </w:r>
        <w:r>
          <w:fldChar w:fldCharType="begin"/>
        </w:r>
        <w:r>
          <w:instrText xml:space="preserve"> PAGEREF _Toc23088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79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_Toc28079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09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_Toc26109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684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432"/>
      <w:r>
        <w:rPr>
          <w:rFonts w:ascii="仿宋" w:eastAsia="仿宋" w:hAnsi="仿宋" w:cs="仿宋" w:hint="eastAsia"/>
          <w:sz w:val="28"/>
          <w:lang w:eastAsia="zh-CN"/>
        </w:rPr>
        <w:t>一、财务管理与成本控制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2188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压敏胶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033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2124"/>
      <w:r>
        <w:rPr>
          <w:rFonts w:ascii="仿宋" w:eastAsia="仿宋" w:hAnsi="仿宋" w:cs="仿宋" w:hint="eastAsia"/>
          <w:sz w:val="28"/>
          <w:lang w:eastAsia="zh-CN"/>
        </w:rPr>
        <w:t>二、压敏胶项目概论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3170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压敏胶项目的申报单位是“XXX实业发展公司”，这是一家在其所处行业内备受尊敬的企业。公司自成立以来，通过其在压敏胶项目中表现出的创新精神和卓越执行力，在市场上赢得了显著的地位。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该公司的法定代表人秦XX，在压敏胶项目及其他多个行业领域中都有着显著的贡献。秦XX以其出色的领导才能和敏锐的商业洞察力，带领公司在压敏胶项目等多个领域实现了持续的成长和成功。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压敏胶项目的重要合作伙伴。公司专注于[行业名称]领域，以创新作为驱动力，不断推动技术进步和市场扩张。在压敏胶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压敏胶项目中展现了强劲的增长和稳定的财务表现。公司通过有效的策略，在压敏胶项目中扩大了其市场份额并增强了盈利能力。同时，公司积极承担社会责任，参与各类社会公益项目，增强了其在压敏胶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9265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压敏胶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压敏胶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9700"/>
      <w:r>
        <w:rPr>
          <w:rFonts w:ascii="仿宋" w:eastAsia="仿宋" w:hAnsi="仿宋" w:cs="仿宋" w:hint="eastAsia"/>
          <w:sz w:val="28"/>
          <w:lang w:eastAsia="zh-CN"/>
        </w:rPr>
        <w:t>三、项目监理与质量保证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1514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7848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6497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19066"/>
      <w:r>
        <w:rPr>
          <w:rFonts w:ascii="仿宋" w:eastAsia="仿宋" w:hAnsi="仿宋" w:cs="仿宋" w:hint="eastAsia"/>
          <w:sz w:val="28"/>
          <w:lang w:eastAsia="zh-CN"/>
        </w:rPr>
        <w:t>四、资源开发及综合利用分析</w:t>
      </w:r>
      <w:bookmarkEnd w:id="1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3" w:name="_Toc99"/>
      <w:r>
        <w:rPr>
          <w:rFonts w:ascii="仿宋" w:eastAsia="仿宋" w:hAnsi="仿宋" w:cs="仿宋" w:hint="eastAsia"/>
          <w:lang w:eastAsia="zh-CN"/>
        </w:rPr>
        <w:t>(一)、资源开发方案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一、压敏胶项目的技术资源开发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https://d.book118.com/076233241112010051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压敏胶项目构思建设方案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压敏胶项目构思建设方案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压敏胶项目构思建设方案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压敏胶项目构思建设方案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压敏胶项目构思建设方案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压敏胶项目构思建设方案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压敏胶项目构思建设方案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压敏胶项目构思建设方案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压敏胶项目构思建设方案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压敏胶项目构思建设方案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压敏胶项目构思建设方案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压敏胶项目构思建设方案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A02DBB"/>
    <w:rsid w:val="2FA02DB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076233241112010051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2024-02-14T00:45:00Z</dcterms:created>
  <dcterms:modified xsi:type="dcterms:W3CDTF">2024-02-14T00:45:58Z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356493E6CFEF42D9B31EA3321F2FF694_11</vt:lpwstr>
  </property>
  <property fmtid="{D5CDD505-2E9C-101B-9397-08002B2CF9AE}" pid="3" name="KSOProductBuildVer">
    <vt:lpwstr>2052-12.1.0.16250</vt:lpwstr>
  </property>
</Properties>
</file>