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车展项目规划设计方案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0" w:history="1">
        <w:r>
          <w:rPr>
            <w:rFonts w:ascii="仿宋" w:eastAsia="仿宋" w:hAnsi="仿宋" w:cs="仿宋" w:hint="eastAsia"/>
            <w:lang w:eastAsia="zh-CN"/>
          </w:rPr>
          <w:t>序言</w:t>
        </w:r>
        <w:r>
          <w:tab/>
        </w:r>
        <w:r>
          <w:fldChar w:fldCharType="begin"/>
        </w:r>
        <w:r>
          <w:instrText xml:space="preserve"> PAGEREF _Toc17690 \h </w:instrText>
        </w:r>
        <w:r>
          <w:fldChar w:fldCharType="separate"/>
        </w:r>
        <w:r>
          <w:t>3</w:t>
        </w:r>
        <w:r>
          <w:fldChar w:fldCharType="end"/>
        </w:r>
      </w:hyperlink>
    </w:p>
    <w:p>
      <w:pPr>
        <w:pStyle w:val="TOC1"/>
        <w:tabs>
          <w:tab w:val="right" w:leader="dot" w:pos="8306"/>
        </w:tabs>
      </w:pPr>
      <w:hyperlink w:anchor="_Toc25512" w:history="1">
        <w:r>
          <w:rPr>
            <w:rFonts w:ascii="仿宋" w:eastAsia="仿宋" w:hAnsi="仿宋" w:cs="仿宋" w:hint="eastAsia"/>
            <w:lang w:eastAsia="zh-CN"/>
          </w:rPr>
          <w:t>一、产品规划分析</w:t>
        </w:r>
        <w:r>
          <w:tab/>
        </w:r>
        <w:r>
          <w:fldChar w:fldCharType="begin"/>
        </w:r>
        <w:r>
          <w:instrText xml:space="preserve"> PAGEREF _Toc25512 \h </w:instrText>
        </w:r>
        <w:r>
          <w:fldChar w:fldCharType="separate"/>
        </w:r>
        <w:r>
          <w:t>3</w:t>
        </w:r>
        <w:r>
          <w:fldChar w:fldCharType="end"/>
        </w:r>
      </w:hyperlink>
    </w:p>
    <w:p>
      <w:pPr>
        <w:pStyle w:val="TOC2"/>
        <w:tabs>
          <w:tab w:val="right" w:leader="dot" w:pos="8306"/>
        </w:tabs>
      </w:pPr>
      <w:hyperlink w:anchor="_Toc9002" w:history="1">
        <w:r>
          <w:rPr>
            <w:rFonts w:ascii="仿宋" w:eastAsia="仿宋" w:hAnsi="仿宋" w:cs="仿宋" w:hint="eastAsia"/>
            <w:lang w:eastAsia="zh-CN"/>
          </w:rPr>
          <w:t>(一)、产品规划</w:t>
        </w:r>
        <w:r>
          <w:tab/>
        </w:r>
        <w:r>
          <w:fldChar w:fldCharType="begin"/>
        </w:r>
        <w:r>
          <w:instrText xml:space="preserve"> PAGEREF _Toc9002 \h </w:instrText>
        </w:r>
        <w:r>
          <w:fldChar w:fldCharType="separate"/>
        </w:r>
        <w:r>
          <w:t>3</w:t>
        </w:r>
        <w:r>
          <w:fldChar w:fldCharType="end"/>
        </w:r>
      </w:hyperlink>
    </w:p>
    <w:p>
      <w:pPr>
        <w:pStyle w:val="TOC2"/>
        <w:tabs>
          <w:tab w:val="right" w:leader="dot" w:pos="8306"/>
        </w:tabs>
      </w:pPr>
      <w:hyperlink w:anchor="_Toc23887" w:history="1">
        <w:r>
          <w:rPr>
            <w:rFonts w:ascii="仿宋" w:eastAsia="仿宋" w:hAnsi="仿宋" w:cs="仿宋" w:hint="eastAsia"/>
            <w:lang w:eastAsia="zh-CN"/>
          </w:rPr>
          <w:t>(二)、建设规模</w:t>
        </w:r>
        <w:r>
          <w:tab/>
        </w:r>
        <w:r>
          <w:fldChar w:fldCharType="begin"/>
        </w:r>
        <w:r>
          <w:instrText xml:space="preserve"> PAGEREF _Toc23887 \h </w:instrText>
        </w:r>
        <w:r>
          <w:fldChar w:fldCharType="separate"/>
        </w:r>
        <w:r>
          <w:t>4</w:t>
        </w:r>
        <w:r>
          <w:fldChar w:fldCharType="end"/>
        </w:r>
      </w:hyperlink>
    </w:p>
    <w:p>
      <w:pPr>
        <w:pStyle w:val="TOC1"/>
        <w:tabs>
          <w:tab w:val="right" w:leader="dot" w:pos="8306"/>
        </w:tabs>
      </w:pPr>
      <w:hyperlink w:anchor="_Toc9811" w:history="1">
        <w:r>
          <w:rPr>
            <w:rFonts w:ascii="仿宋" w:eastAsia="仿宋" w:hAnsi="仿宋" w:cs="仿宋" w:hint="eastAsia"/>
            <w:lang w:eastAsia="zh-CN"/>
          </w:rPr>
          <w:t>二、车展项目建设背景及必要性分析</w:t>
        </w:r>
        <w:r>
          <w:tab/>
        </w:r>
        <w:r>
          <w:fldChar w:fldCharType="begin"/>
        </w:r>
        <w:r>
          <w:instrText xml:space="preserve"> PAGEREF _Toc9811 \h </w:instrText>
        </w:r>
        <w:r>
          <w:fldChar w:fldCharType="separate"/>
        </w:r>
        <w:r>
          <w:t>5</w:t>
        </w:r>
        <w:r>
          <w:fldChar w:fldCharType="end"/>
        </w:r>
      </w:hyperlink>
    </w:p>
    <w:p>
      <w:pPr>
        <w:pStyle w:val="TOC2"/>
        <w:tabs>
          <w:tab w:val="right" w:leader="dot" w:pos="8306"/>
        </w:tabs>
      </w:pPr>
      <w:hyperlink w:anchor="_Toc157" w:history="1">
        <w:r>
          <w:rPr>
            <w:rFonts w:ascii="仿宋" w:eastAsia="仿宋" w:hAnsi="仿宋" w:cs="仿宋" w:hint="eastAsia"/>
            <w:lang w:eastAsia="zh-CN"/>
          </w:rPr>
          <w:t>(一)、车展项目背景分析</w:t>
        </w:r>
        <w:r>
          <w:tab/>
        </w:r>
        <w:r>
          <w:fldChar w:fldCharType="begin"/>
        </w:r>
        <w:r>
          <w:instrText xml:space="preserve"> PAGEREF _Toc157 \h </w:instrText>
        </w:r>
        <w:r>
          <w:fldChar w:fldCharType="separate"/>
        </w:r>
        <w:r>
          <w:t>5</w:t>
        </w:r>
        <w:r>
          <w:fldChar w:fldCharType="end"/>
        </w:r>
      </w:hyperlink>
    </w:p>
    <w:p>
      <w:pPr>
        <w:pStyle w:val="TOC2"/>
        <w:tabs>
          <w:tab w:val="right" w:leader="dot" w:pos="8306"/>
        </w:tabs>
      </w:pPr>
      <w:hyperlink w:anchor="_Toc16043" w:history="1">
        <w:r>
          <w:rPr>
            <w:rFonts w:ascii="仿宋" w:eastAsia="仿宋" w:hAnsi="仿宋" w:cs="仿宋" w:hint="eastAsia"/>
            <w:lang w:eastAsia="zh-CN"/>
          </w:rPr>
          <w:t>(二)、车展项目建设必要性分析</w:t>
        </w:r>
        <w:r>
          <w:tab/>
        </w:r>
        <w:r>
          <w:fldChar w:fldCharType="begin"/>
        </w:r>
        <w:r>
          <w:instrText xml:space="preserve"> PAGEREF _Toc16043 \h </w:instrText>
        </w:r>
        <w:r>
          <w:fldChar w:fldCharType="separate"/>
        </w:r>
        <w:r>
          <w:t>6</w:t>
        </w:r>
        <w:r>
          <w:fldChar w:fldCharType="end"/>
        </w:r>
      </w:hyperlink>
    </w:p>
    <w:p>
      <w:pPr>
        <w:pStyle w:val="TOC1"/>
        <w:tabs>
          <w:tab w:val="right" w:leader="dot" w:pos="8306"/>
        </w:tabs>
      </w:pPr>
      <w:hyperlink w:anchor="_Toc5869" w:history="1">
        <w:r>
          <w:rPr>
            <w:rFonts w:ascii="仿宋" w:eastAsia="仿宋" w:hAnsi="仿宋" w:cs="仿宋" w:hint="eastAsia"/>
            <w:lang w:eastAsia="zh-CN"/>
          </w:rPr>
          <w:t>三、车展项目文档管理</w:t>
        </w:r>
        <w:r>
          <w:tab/>
        </w:r>
        <w:r>
          <w:fldChar w:fldCharType="begin"/>
        </w:r>
        <w:r>
          <w:instrText xml:space="preserve"> PAGEREF _Toc5869 \h </w:instrText>
        </w:r>
        <w:r>
          <w:fldChar w:fldCharType="separate"/>
        </w:r>
        <w:r>
          <w:t>8</w:t>
        </w:r>
        <w:r>
          <w:fldChar w:fldCharType="end"/>
        </w:r>
      </w:hyperlink>
    </w:p>
    <w:p>
      <w:pPr>
        <w:pStyle w:val="TOC2"/>
        <w:tabs>
          <w:tab w:val="right" w:leader="dot" w:pos="8306"/>
        </w:tabs>
      </w:pPr>
      <w:hyperlink w:anchor="_Toc11096" w:history="1">
        <w:r>
          <w:rPr>
            <w:rFonts w:ascii="仿宋" w:eastAsia="仿宋" w:hAnsi="仿宋" w:cs="仿宋" w:hint="eastAsia"/>
            <w:lang w:eastAsia="zh-CN"/>
          </w:rPr>
          <w:t>(一)、文档编制与审查</w:t>
        </w:r>
        <w:r>
          <w:tab/>
        </w:r>
        <w:r>
          <w:fldChar w:fldCharType="begin"/>
        </w:r>
        <w:r>
          <w:instrText xml:space="preserve"> PAGEREF _Toc11096 \h </w:instrText>
        </w:r>
        <w:r>
          <w:fldChar w:fldCharType="separate"/>
        </w:r>
        <w:r>
          <w:t>8</w:t>
        </w:r>
        <w:r>
          <w:fldChar w:fldCharType="end"/>
        </w:r>
      </w:hyperlink>
    </w:p>
    <w:p>
      <w:pPr>
        <w:pStyle w:val="TOC2"/>
        <w:tabs>
          <w:tab w:val="right" w:leader="dot" w:pos="8306"/>
        </w:tabs>
      </w:pPr>
      <w:hyperlink w:anchor="_Toc22835" w:history="1">
        <w:r>
          <w:rPr>
            <w:rFonts w:ascii="仿宋" w:eastAsia="仿宋" w:hAnsi="仿宋" w:cs="仿宋" w:hint="eastAsia"/>
            <w:lang w:eastAsia="zh-CN"/>
          </w:rPr>
          <w:t>(二)、文档发布与分发</w:t>
        </w:r>
        <w:r>
          <w:tab/>
        </w:r>
        <w:r>
          <w:fldChar w:fldCharType="begin"/>
        </w:r>
        <w:r>
          <w:instrText xml:space="preserve"> PAGEREF _Toc22835 \h </w:instrText>
        </w:r>
        <w:r>
          <w:fldChar w:fldCharType="separate"/>
        </w:r>
        <w:r>
          <w:t>9</w:t>
        </w:r>
        <w:r>
          <w:fldChar w:fldCharType="end"/>
        </w:r>
      </w:hyperlink>
    </w:p>
    <w:p>
      <w:pPr>
        <w:pStyle w:val="TOC2"/>
        <w:tabs>
          <w:tab w:val="right" w:leader="dot" w:pos="8306"/>
        </w:tabs>
      </w:pPr>
      <w:hyperlink w:anchor="_Toc1594" w:history="1">
        <w:r>
          <w:rPr>
            <w:rFonts w:ascii="仿宋" w:eastAsia="仿宋" w:hAnsi="仿宋" w:cs="仿宋" w:hint="eastAsia"/>
            <w:lang w:eastAsia="zh-CN"/>
          </w:rPr>
          <w:t>(三)、文档存档与归档</w:t>
        </w:r>
        <w:r>
          <w:tab/>
        </w:r>
        <w:r>
          <w:fldChar w:fldCharType="begin"/>
        </w:r>
        <w:r>
          <w:instrText xml:space="preserve"> PAGEREF _Toc1594 \h </w:instrText>
        </w:r>
        <w:r>
          <w:fldChar w:fldCharType="separate"/>
        </w:r>
        <w:r>
          <w:t>10</w:t>
        </w:r>
        <w:r>
          <w:fldChar w:fldCharType="end"/>
        </w:r>
      </w:hyperlink>
    </w:p>
    <w:p>
      <w:pPr>
        <w:pStyle w:val="TOC1"/>
        <w:tabs>
          <w:tab w:val="right" w:leader="dot" w:pos="8306"/>
        </w:tabs>
      </w:pPr>
      <w:hyperlink w:anchor="_Toc13198" w:history="1">
        <w:r>
          <w:rPr>
            <w:rFonts w:ascii="仿宋" w:eastAsia="仿宋" w:hAnsi="仿宋" w:cs="仿宋" w:hint="eastAsia"/>
            <w:lang w:eastAsia="zh-CN"/>
          </w:rPr>
          <w:t>四、车展项目概论</w:t>
        </w:r>
        <w:r>
          <w:tab/>
        </w:r>
        <w:r>
          <w:fldChar w:fldCharType="begin"/>
        </w:r>
        <w:r>
          <w:instrText xml:space="preserve"> PAGEREF _Toc13198 \h </w:instrText>
        </w:r>
        <w:r>
          <w:fldChar w:fldCharType="separate"/>
        </w:r>
        <w:r>
          <w:t>11</w:t>
        </w:r>
        <w:r>
          <w:fldChar w:fldCharType="end"/>
        </w:r>
      </w:hyperlink>
    </w:p>
    <w:p>
      <w:pPr>
        <w:pStyle w:val="TOC2"/>
        <w:tabs>
          <w:tab w:val="right" w:leader="dot" w:pos="8306"/>
        </w:tabs>
      </w:pPr>
      <w:hyperlink w:anchor="_Toc17868" w:history="1">
        <w:r>
          <w:rPr>
            <w:rFonts w:ascii="仿宋" w:eastAsia="仿宋" w:hAnsi="仿宋" w:cs="仿宋" w:hint="eastAsia"/>
            <w:lang w:eastAsia="zh-CN"/>
          </w:rPr>
          <w:t>(一)、车展项目概况</w:t>
        </w:r>
        <w:r>
          <w:tab/>
        </w:r>
        <w:r>
          <w:fldChar w:fldCharType="begin"/>
        </w:r>
        <w:r>
          <w:instrText xml:space="preserve"> PAGEREF _Toc17868 \h </w:instrText>
        </w:r>
        <w:r>
          <w:fldChar w:fldCharType="separate"/>
        </w:r>
        <w:r>
          <w:t>11</w:t>
        </w:r>
        <w:r>
          <w:fldChar w:fldCharType="end"/>
        </w:r>
      </w:hyperlink>
    </w:p>
    <w:p>
      <w:pPr>
        <w:pStyle w:val="TOC2"/>
        <w:tabs>
          <w:tab w:val="right" w:leader="dot" w:pos="8306"/>
        </w:tabs>
      </w:pPr>
      <w:hyperlink w:anchor="_Toc23057" w:history="1">
        <w:r>
          <w:rPr>
            <w:rFonts w:ascii="仿宋" w:eastAsia="仿宋" w:hAnsi="仿宋" w:cs="仿宋" w:hint="eastAsia"/>
            <w:lang w:eastAsia="zh-CN"/>
          </w:rPr>
          <w:t>(二)、车展项目目标</w:t>
        </w:r>
        <w:r>
          <w:tab/>
        </w:r>
        <w:r>
          <w:fldChar w:fldCharType="begin"/>
        </w:r>
        <w:r>
          <w:instrText xml:space="preserve"> PAGEREF _Toc23057 \h </w:instrText>
        </w:r>
        <w:r>
          <w:fldChar w:fldCharType="separate"/>
        </w:r>
        <w:r>
          <w:t>13</w:t>
        </w:r>
        <w:r>
          <w:fldChar w:fldCharType="end"/>
        </w:r>
      </w:hyperlink>
    </w:p>
    <w:p>
      <w:pPr>
        <w:pStyle w:val="TOC2"/>
        <w:tabs>
          <w:tab w:val="right" w:leader="dot" w:pos="8306"/>
        </w:tabs>
      </w:pPr>
      <w:hyperlink w:anchor="_Toc12083" w:history="1">
        <w:r>
          <w:rPr>
            <w:rFonts w:ascii="仿宋" w:eastAsia="仿宋" w:hAnsi="仿宋" w:cs="仿宋" w:hint="eastAsia"/>
            <w:lang w:eastAsia="zh-CN"/>
          </w:rPr>
          <w:t>(三)、车展项目提出的理由</w:t>
        </w:r>
        <w:r>
          <w:tab/>
        </w:r>
        <w:r>
          <w:fldChar w:fldCharType="begin"/>
        </w:r>
        <w:r>
          <w:instrText xml:space="preserve"> PAGEREF _Toc12083 \h </w:instrText>
        </w:r>
        <w:r>
          <w:fldChar w:fldCharType="separate"/>
        </w:r>
        <w:r>
          <w:t>14</w:t>
        </w:r>
        <w:r>
          <w:fldChar w:fldCharType="end"/>
        </w:r>
      </w:hyperlink>
    </w:p>
    <w:p>
      <w:pPr>
        <w:pStyle w:val="TOC2"/>
        <w:tabs>
          <w:tab w:val="right" w:leader="dot" w:pos="8306"/>
        </w:tabs>
      </w:pPr>
      <w:hyperlink w:anchor="_Toc24877" w:history="1">
        <w:r>
          <w:rPr>
            <w:rFonts w:ascii="仿宋" w:eastAsia="仿宋" w:hAnsi="仿宋" w:cs="仿宋" w:hint="eastAsia"/>
            <w:lang w:eastAsia="zh-CN"/>
          </w:rPr>
          <w:t>(四)、车展项目意义</w:t>
        </w:r>
        <w:r>
          <w:tab/>
        </w:r>
        <w:r>
          <w:fldChar w:fldCharType="begin"/>
        </w:r>
        <w:r>
          <w:instrText xml:space="preserve"> PAGEREF _Toc24877 \h </w:instrText>
        </w:r>
        <w:r>
          <w:fldChar w:fldCharType="separate"/>
        </w:r>
        <w:r>
          <w:t>16</w:t>
        </w:r>
        <w:r>
          <w:fldChar w:fldCharType="end"/>
        </w:r>
      </w:hyperlink>
    </w:p>
    <w:p>
      <w:pPr>
        <w:pStyle w:val="TOC2"/>
        <w:tabs>
          <w:tab w:val="right" w:leader="dot" w:pos="8306"/>
        </w:tabs>
      </w:pPr>
      <w:hyperlink w:anchor="_Toc16782" w:history="1">
        <w:r>
          <w:rPr>
            <w:rFonts w:ascii="仿宋" w:eastAsia="仿宋" w:hAnsi="仿宋" w:cs="仿宋" w:hint="eastAsia"/>
            <w:lang w:eastAsia="zh-CN"/>
          </w:rPr>
          <w:t>(五)、车展项目背景</w:t>
        </w:r>
        <w:r>
          <w:tab/>
        </w:r>
        <w:r>
          <w:fldChar w:fldCharType="begin"/>
        </w:r>
        <w:r>
          <w:instrText xml:space="preserve"> PAGEREF _Toc16782 \h </w:instrText>
        </w:r>
        <w:r>
          <w:fldChar w:fldCharType="separate"/>
        </w:r>
        <w:r>
          <w:t>16</w:t>
        </w:r>
        <w:r>
          <w:fldChar w:fldCharType="end"/>
        </w:r>
      </w:hyperlink>
    </w:p>
    <w:p>
      <w:pPr>
        <w:pStyle w:val="TOC1"/>
        <w:tabs>
          <w:tab w:val="right" w:leader="dot" w:pos="8306"/>
        </w:tabs>
      </w:pPr>
      <w:hyperlink w:anchor="_Toc24107" w:history="1">
        <w:r>
          <w:rPr>
            <w:rFonts w:ascii="仿宋" w:eastAsia="仿宋" w:hAnsi="仿宋" w:cs="仿宋" w:hint="eastAsia"/>
            <w:lang w:eastAsia="zh-CN"/>
          </w:rPr>
          <w:t>五、车展项目建设单位说明</w:t>
        </w:r>
        <w:r>
          <w:tab/>
        </w:r>
        <w:r>
          <w:fldChar w:fldCharType="begin"/>
        </w:r>
        <w:r>
          <w:instrText xml:space="preserve"> PAGEREF _Toc24107 \h </w:instrText>
        </w:r>
        <w:r>
          <w:fldChar w:fldCharType="separate"/>
        </w:r>
        <w:r>
          <w:t>17</w:t>
        </w:r>
        <w:r>
          <w:fldChar w:fldCharType="end"/>
        </w:r>
      </w:hyperlink>
    </w:p>
    <w:p>
      <w:pPr>
        <w:pStyle w:val="TOC2"/>
        <w:tabs>
          <w:tab w:val="right" w:leader="dot" w:pos="8306"/>
        </w:tabs>
      </w:pPr>
      <w:hyperlink w:anchor="_Toc11527" w:history="1">
        <w:r>
          <w:rPr>
            <w:rFonts w:ascii="仿宋" w:eastAsia="仿宋" w:hAnsi="仿宋" w:cs="仿宋" w:hint="eastAsia"/>
            <w:lang w:eastAsia="zh-CN"/>
          </w:rPr>
          <w:t>(一)、车展项目承办单位基本情况</w:t>
        </w:r>
        <w:r>
          <w:tab/>
        </w:r>
        <w:r>
          <w:fldChar w:fldCharType="begin"/>
        </w:r>
        <w:r>
          <w:instrText xml:space="preserve"> PAGEREF _Toc11527 \h </w:instrText>
        </w:r>
        <w:r>
          <w:fldChar w:fldCharType="separate"/>
        </w:r>
        <w:r>
          <w:t>17</w:t>
        </w:r>
        <w:r>
          <w:fldChar w:fldCharType="end"/>
        </w:r>
      </w:hyperlink>
    </w:p>
    <w:p>
      <w:pPr>
        <w:pStyle w:val="TOC2"/>
        <w:tabs>
          <w:tab w:val="right" w:leader="dot" w:pos="8306"/>
        </w:tabs>
      </w:pPr>
      <w:hyperlink w:anchor="_Toc30855" w:history="1">
        <w:r>
          <w:rPr>
            <w:rFonts w:ascii="仿宋" w:eastAsia="仿宋" w:hAnsi="仿宋" w:cs="仿宋" w:hint="eastAsia"/>
            <w:lang w:eastAsia="zh-CN"/>
          </w:rPr>
          <w:t>(二)、公司经济效益分析</w:t>
        </w:r>
        <w:r>
          <w:tab/>
        </w:r>
        <w:r>
          <w:fldChar w:fldCharType="begin"/>
        </w:r>
        <w:r>
          <w:instrText xml:space="preserve"> PAGEREF _Toc30855 \h </w:instrText>
        </w:r>
        <w:r>
          <w:fldChar w:fldCharType="separate"/>
        </w:r>
        <w:r>
          <w:t>18</w:t>
        </w:r>
        <w:r>
          <w:fldChar w:fldCharType="end"/>
        </w:r>
      </w:hyperlink>
    </w:p>
    <w:p>
      <w:pPr>
        <w:pStyle w:val="TOC1"/>
        <w:tabs>
          <w:tab w:val="right" w:leader="dot" w:pos="8306"/>
        </w:tabs>
      </w:pPr>
      <w:hyperlink w:anchor="_Toc15163" w:history="1">
        <w:r>
          <w:rPr>
            <w:rFonts w:ascii="仿宋" w:eastAsia="仿宋" w:hAnsi="仿宋" w:cs="仿宋" w:hint="eastAsia"/>
            <w:lang w:eastAsia="zh-CN"/>
          </w:rPr>
          <w:t>六、车展项目选址可行性分析</w:t>
        </w:r>
        <w:r>
          <w:tab/>
        </w:r>
        <w:r>
          <w:fldChar w:fldCharType="begin"/>
        </w:r>
        <w:r>
          <w:instrText xml:space="preserve"> PAGEREF _Toc15163 \h </w:instrText>
        </w:r>
        <w:r>
          <w:fldChar w:fldCharType="separate"/>
        </w:r>
        <w:r>
          <w:t>19</w:t>
        </w:r>
        <w:r>
          <w:fldChar w:fldCharType="end"/>
        </w:r>
      </w:hyperlink>
    </w:p>
    <w:p>
      <w:pPr>
        <w:pStyle w:val="TOC2"/>
        <w:tabs>
          <w:tab w:val="right" w:leader="dot" w:pos="8306"/>
        </w:tabs>
      </w:pPr>
      <w:hyperlink w:anchor="_Toc23353" w:history="1">
        <w:r>
          <w:rPr>
            <w:rFonts w:ascii="仿宋" w:eastAsia="仿宋" w:hAnsi="仿宋" w:cs="仿宋" w:hint="eastAsia"/>
            <w:lang w:eastAsia="zh-CN"/>
          </w:rPr>
          <w:t>(一)、车展项目选址</w:t>
        </w:r>
        <w:r>
          <w:tab/>
        </w:r>
        <w:r>
          <w:fldChar w:fldCharType="begin"/>
        </w:r>
        <w:r>
          <w:instrText xml:space="preserve"> PAGEREF _Toc23353 \h </w:instrText>
        </w:r>
        <w:r>
          <w:fldChar w:fldCharType="separate"/>
        </w:r>
        <w:r>
          <w:t>19</w:t>
        </w:r>
        <w:r>
          <w:fldChar w:fldCharType="end"/>
        </w:r>
      </w:hyperlink>
    </w:p>
    <w:p>
      <w:pPr>
        <w:pStyle w:val="TOC2"/>
        <w:tabs>
          <w:tab w:val="right" w:leader="dot" w:pos="8306"/>
        </w:tabs>
      </w:pPr>
      <w:hyperlink w:anchor="_Toc31715" w:history="1">
        <w:r>
          <w:rPr>
            <w:rFonts w:ascii="仿宋" w:eastAsia="仿宋" w:hAnsi="仿宋" w:cs="仿宋" w:hint="eastAsia"/>
            <w:lang w:eastAsia="zh-CN"/>
          </w:rPr>
          <w:t>(二)、用地控制指标</w:t>
        </w:r>
        <w:r>
          <w:tab/>
        </w:r>
        <w:r>
          <w:fldChar w:fldCharType="begin"/>
        </w:r>
        <w:r>
          <w:instrText xml:space="preserve"> PAGEREF _Toc31715 \h </w:instrText>
        </w:r>
        <w:r>
          <w:fldChar w:fldCharType="separate"/>
        </w:r>
        <w:r>
          <w:t>19</w:t>
        </w:r>
        <w:r>
          <w:fldChar w:fldCharType="end"/>
        </w:r>
      </w:hyperlink>
    </w:p>
    <w:p>
      <w:pPr>
        <w:pStyle w:val="TOC2"/>
        <w:tabs>
          <w:tab w:val="right" w:leader="dot" w:pos="8306"/>
        </w:tabs>
      </w:pPr>
      <w:hyperlink w:anchor="_Toc11562" w:history="1">
        <w:r>
          <w:rPr>
            <w:rFonts w:ascii="仿宋" w:eastAsia="仿宋" w:hAnsi="仿宋" w:cs="仿宋" w:hint="eastAsia"/>
            <w:lang w:eastAsia="zh-CN"/>
          </w:rPr>
          <w:t>(三)、节约用地措施</w:t>
        </w:r>
        <w:r>
          <w:tab/>
        </w:r>
        <w:r>
          <w:fldChar w:fldCharType="begin"/>
        </w:r>
        <w:r>
          <w:instrText xml:space="preserve"> PAGEREF _Toc11562 \h </w:instrText>
        </w:r>
        <w:r>
          <w:fldChar w:fldCharType="separate"/>
        </w:r>
        <w:r>
          <w:t>21</w:t>
        </w:r>
        <w:r>
          <w:fldChar w:fldCharType="end"/>
        </w:r>
      </w:hyperlink>
    </w:p>
    <w:p>
      <w:pPr>
        <w:pStyle w:val="TOC2"/>
        <w:tabs>
          <w:tab w:val="right" w:leader="dot" w:pos="8306"/>
        </w:tabs>
      </w:pPr>
      <w:hyperlink w:anchor="_Toc24564" w:history="1">
        <w:r>
          <w:rPr>
            <w:rFonts w:ascii="仿宋" w:eastAsia="仿宋" w:hAnsi="仿宋" w:cs="仿宋" w:hint="eastAsia"/>
            <w:lang w:eastAsia="zh-CN"/>
          </w:rPr>
          <w:t>(四)、总图布置方案</w:t>
        </w:r>
        <w:r>
          <w:tab/>
        </w:r>
        <w:r>
          <w:fldChar w:fldCharType="begin"/>
        </w:r>
        <w:r>
          <w:instrText xml:space="preserve"> PAGEREF _Toc24564 \h </w:instrText>
        </w:r>
        <w:r>
          <w:fldChar w:fldCharType="separate"/>
        </w:r>
        <w:r>
          <w:t>22</w:t>
        </w:r>
        <w:r>
          <w:fldChar w:fldCharType="end"/>
        </w:r>
      </w:hyperlink>
    </w:p>
    <w:p>
      <w:pPr>
        <w:pStyle w:val="TOC2"/>
        <w:tabs>
          <w:tab w:val="right" w:leader="dot" w:pos="8306"/>
        </w:tabs>
      </w:pPr>
      <w:hyperlink w:anchor="_Toc12903" w:history="1">
        <w:r>
          <w:rPr>
            <w:rFonts w:ascii="仿宋" w:eastAsia="仿宋" w:hAnsi="仿宋" w:cs="仿宋" w:hint="eastAsia"/>
            <w:lang w:eastAsia="zh-CN"/>
          </w:rPr>
          <w:t>(五)、选址综合评价</w:t>
        </w:r>
        <w:r>
          <w:tab/>
        </w:r>
        <w:r>
          <w:fldChar w:fldCharType="begin"/>
        </w:r>
        <w:r>
          <w:instrText xml:space="preserve"> PAGEREF _Toc12903 \h </w:instrText>
        </w:r>
        <w:r>
          <w:fldChar w:fldCharType="separate"/>
        </w:r>
        <w:r>
          <w:t>23</w:t>
        </w:r>
        <w:r>
          <w:fldChar w:fldCharType="end"/>
        </w:r>
      </w:hyperlink>
    </w:p>
    <w:p>
      <w:pPr>
        <w:pStyle w:val="TOC1"/>
        <w:tabs>
          <w:tab w:val="right" w:leader="dot" w:pos="8306"/>
        </w:tabs>
      </w:pPr>
      <w:hyperlink w:anchor="_Toc32396" w:history="1">
        <w:r>
          <w:rPr>
            <w:rFonts w:ascii="仿宋" w:eastAsia="仿宋" w:hAnsi="仿宋" w:cs="仿宋" w:hint="eastAsia"/>
            <w:lang w:eastAsia="zh-CN"/>
          </w:rPr>
          <w:t>七、车展项目计划安排</w:t>
        </w:r>
        <w:r>
          <w:tab/>
        </w:r>
        <w:r>
          <w:fldChar w:fldCharType="begin"/>
        </w:r>
        <w:r>
          <w:instrText xml:space="preserve"> PAGEREF _Toc32396 \h </w:instrText>
        </w:r>
        <w:r>
          <w:fldChar w:fldCharType="separate"/>
        </w:r>
        <w:r>
          <w:t>24</w:t>
        </w:r>
        <w:r>
          <w:fldChar w:fldCharType="end"/>
        </w:r>
      </w:hyperlink>
    </w:p>
    <w:p>
      <w:pPr>
        <w:pStyle w:val="TOC2"/>
        <w:tabs>
          <w:tab w:val="right" w:leader="dot" w:pos="8306"/>
        </w:tabs>
      </w:pPr>
      <w:hyperlink w:anchor="_Toc975" w:history="1">
        <w:r>
          <w:rPr>
            <w:rFonts w:ascii="仿宋" w:eastAsia="仿宋" w:hAnsi="仿宋" w:cs="仿宋" w:hint="eastAsia"/>
            <w:lang w:eastAsia="zh-CN"/>
          </w:rPr>
          <w:t>(一)、建设周期</w:t>
        </w:r>
        <w:r>
          <w:tab/>
        </w:r>
        <w:r>
          <w:fldChar w:fldCharType="begin"/>
        </w:r>
        <w:r>
          <w:instrText xml:space="preserve"> PAGEREF _Toc975 \h </w:instrText>
        </w:r>
        <w:r>
          <w:fldChar w:fldCharType="separate"/>
        </w:r>
        <w:r>
          <w:t>24</w:t>
        </w:r>
        <w:r>
          <w:fldChar w:fldCharType="end"/>
        </w:r>
      </w:hyperlink>
    </w:p>
    <w:p>
      <w:pPr>
        <w:pStyle w:val="TOC2"/>
        <w:tabs>
          <w:tab w:val="right" w:leader="dot" w:pos="8306"/>
        </w:tabs>
      </w:pPr>
      <w:hyperlink w:anchor="_Toc23137" w:history="1">
        <w:r>
          <w:rPr>
            <w:rFonts w:ascii="仿宋" w:eastAsia="仿宋" w:hAnsi="仿宋" w:cs="仿宋" w:hint="eastAsia"/>
            <w:lang w:eastAsia="zh-CN"/>
          </w:rPr>
          <w:t>(二)、建设进度</w:t>
        </w:r>
        <w:r>
          <w:tab/>
        </w:r>
        <w:r>
          <w:fldChar w:fldCharType="begin"/>
        </w:r>
        <w:r>
          <w:instrText xml:space="preserve"> PAGEREF _Toc23137 \h </w:instrText>
        </w:r>
        <w:r>
          <w:fldChar w:fldCharType="separate"/>
        </w:r>
        <w:r>
          <w:t>25</w:t>
        </w:r>
        <w:r>
          <w:fldChar w:fldCharType="end"/>
        </w:r>
      </w:hyperlink>
    </w:p>
    <w:p>
      <w:pPr>
        <w:pStyle w:val="TOC2"/>
        <w:tabs>
          <w:tab w:val="right" w:leader="dot" w:pos="8306"/>
        </w:tabs>
      </w:pPr>
      <w:hyperlink w:anchor="_Toc31054" w:history="1">
        <w:r>
          <w:rPr>
            <w:rFonts w:ascii="仿宋" w:eastAsia="仿宋" w:hAnsi="仿宋" w:cs="仿宋" w:hint="eastAsia"/>
            <w:lang w:eastAsia="zh-CN"/>
          </w:rPr>
          <w:t>(三)、进度安排注意事项</w:t>
        </w:r>
        <w:r>
          <w:tab/>
        </w:r>
        <w:r>
          <w:fldChar w:fldCharType="begin"/>
        </w:r>
        <w:r>
          <w:instrText xml:space="preserve"> PAGEREF _Toc31054 \h </w:instrText>
        </w:r>
        <w:r>
          <w:fldChar w:fldCharType="separate"/>
        </w:r>
        <w:r>
          <w:t>26</w:t>
        </w:r>
        <w:r>
          <w:fldChar w:fldCharType="end"/>
        </w:r>
      </w:hyperlink>
    </w:p>
    <w:p>
      <w:pPr>
        <w:pStyle w:val="TOC2"/>
        <w:tabs>
          <w:tab w:val="right" w:leader="dot" w:pos="8306"/>
        </w:tabs>
      </w:pPr>
      <w:hyperlink w:anchor="_Toc29582" w:history="1">
        <w:r>
          <w:rPr>
            <w:rFonts w:ascii="仿宋" w:eastAsia="仿宋" w:hAnsi="仿宋" w:cs="仿宋" w:hint="eastAsia"/>
            <w:lang w:eastAsia="zh-CN"/>
          </w:rPr>
          <w:t>(四)、人力资源配置</w:t>
        </w:r>
        <w:r>
          <w:tab/>
        </w:r>
        <w:r>
          <w:fldChar w:fldCharType="begin"/>
        </w:r>
        <w:r>
          <w:instrText xml:space="preserve"> PAGEREF _Toc29582 \h </w:instrText>
        </w:r>
        <w:r>
          <w:fldChar w:fldCharType="separate"/>
        </w:r>
        <w:r>
          <w:t>27</w:t>
        </w:r>
        <w:r>
          <w:fldChar w:fldCharType="end"/>
        </w:r>
      </w:hyperlink>
    </w:p>
    <w:p>
      <w:pPr>
        <w:pStyle w:val="TOC1"/>
        <w:tabs>
          <w:tab w:val="right" w:leader="dot" w:pos="8306"/>
        </w:tabs>
      </w:pPr>
      <w:hyperlink w:anchor="_Toc745" w:history="1">
        <w:r>
          <w:rPr>
            <w:rFonts w:ascii="仿宋" w:eastAsia="仿宋" w:hAnsi="仿宋" w:cs="仿宋" w:hint="eastAsia"/>
            <w:lang w:eastAsia="zh-CN"/>
          </w:rPr>
          <w:t>八、车展项目人力资源管理</w:t>
        </w:r>
        <w:r>
          <w:tab/>
        </w:r>
        <w:r>
          <w:fldChar w:fldCharType="begin"/>
        </w:r>
        <w:r>
          <w:instrText xml:space="preserve"> PAGEREF _Toc745 \h </w:instrText>
        </w:r>
        <w:r>
          <w:fldChar w:fldCharType="separate"/>
        </w:r>
        <w:r>
          <w:t>28</w:t>
        </w:r>
        <w:r>
          <w:fldChar w:fldCharType="end"/>
        </w:r>
      </w:hyperlink>
    </w:p>
    <w:p>
      <w:pPr>
        <w:pStyle w:val="TOC2"/>
        <w:tabs>
          <w:tab w:val="right" w:leader="dot" w:pos="8306"/>
        </w:tabs>
      </w:pPr>
      <w:hyperlink w:anchor="_Toc4341" w:history="1">
        <w:r>
          <w:rPr>
            <w:rFonts w:ascii="仿宋" w:eastAsia="仿宋" w:hAnsi="仿宋" w:cs="仿宋" w:hint="eastAsia"/>
            <w:lang w:eastAsia="zh-CN"/>
          </w:rPr>
          <w:t>(一)、建立健全的预算管理制度</w:t>
        </w:r>
        <w:r>
          <w:tab/>
        </w:r>
        <w:r>
          <w:fldChar w:fldCharType="begin"/>
        </w:r>
        <w:r>
          <w:instrText xml:space="preserve"> PAGEREF _Toc4341 \h </w:instrText>
        </w:r>
        <w:r>
          <w:fldChar w:fldCharType="separate"/>
        </w:r>
        <w:r>
          <w:t>28</w:t>
        </w:r>
        <w:r>
          <w:fldChar w:fldCharType="end"/>
        </w:r>
      </w:hyperlink>
    </w:p>
    <w:p>
      <w:pPr>
        <w:pStyle w:val="TOC2"/>
        <w:tabs>
          <w:tab w:val="right" w:leader="dot" w:pos="8306"/>
        </w:tabs>
      </w:pPr>
      <w:hyperlink w:anchor="_Toc20259" w:history="1">
        <w:r>
          <w:rPr>
            <w:rFonts w:ascii="仿宋" w:eastAsia="仿宋" w:hAnsi="仿宋" w:cs="仿宋" w:hint="eastAsia"/>
            <w:lang w:eastAsia="zh-CN"/>
          </w:rPr>
          <w:t>(二)、加强资金流动监控</w:t>
        </w:r>
        <w:r>
          <w:tab/>
        </w:r>
        <w:r>
          <w:fldChar w:fldCharType="begin"/>
        </w:r>
        <w:r>
          <w:instrText xml:space="preserve"> PAGEREF _Toc20259 \h </w:instrText>
        </w:r>
        <w:r>
          <w:fldChar w:fldCharType="separate"/>
        </w:r>
        <w:r>
          <w:t>30</w:t>
        </w:r>
        <w:r>
          <w:fldChar w:fldCharType="end"/>
        </w:r>
      </w:hyperlink>
    </w:p>
    <w:p>
      <w:pPr>
        <w:pStyle w:val="TOC2"/>
        <w:tabs>
          <w:tab w:val="right" w:leader="dot" w:pos="8306"/>
        </w:tabs>
      </w:pPr>
      <w:hyperlink w:anchor="_Toc17813" w:history="1">
        <w:r>
          <w:rPr>
            <w:rFonts w:ascii="仿宋" w:eastAsia="仿宋" w:hAnsi="仿宋" w:cs="仿宋" w:hint="eastAsia"/>
            <w:lang w:eastAsia="zh-CN"/>
          </w:rPr>
          <w:t>(三)、制定完善的风险控制机制</w:t>
        </w:r>
        <w:r>
          <w:tab/>
        </w:r>
        <w:r>
          <w:fldChar w:fldCharType="begin"/>
        </w:r>
        <w:r>
          <w:instrText xml:space="preserve"> PAGEREF _Toc17813 \h </w:instrText>
        </w:r>
        <w:r>
          <w:fldChar w:fldCharType="separate"/>
        </w:r>
        <w:r>
          <w:t>31</w:t>
        </w:r>
        <w:r>
          <w:fldChar w:fldCharType="end"/>
        </w:r>
      </w:hyperlink>
    </w:p>
    <w:p>
      <w:pPr>
        <w:pStyle w:val="TOC2"/>
        <w:tabs>
          <w:tab w:val="right" w:leader="dot" w:pos="8306"/>
        </w:tabs>
      </w:pPr>
      <w:hyperlink w:anchor="_Toc20862" w:history="1">
        <w:r>
          <w:rPr>
            <w:rFonts w:ascii="仿宋" w:eastAsia="仿宋" w:hAnsi="仿宋" w:cs="仿宋" w:hint="eastAsia"/>
            <w:lang w:eastAsia="zh-CN"/>
          </w:rPr>
          <w:t>(四)、优化成本管理</w:t>
        </w:r>
        <w:r>
          <w:tab/>
        </w:r>
        <w:r>
          <w:fldChar w:fldCharType="begin"/>
        </w:r>
        <w:r>
          <w:instrText xml:space="preserve"> PAGEREF _Toc20862 \h </w:instrText>
        </w:r>
        <w:r>
          <w:fldChar w:fldCharType="separate"/>
        </w:r>
        <w:r>
          <w:t>32</w:t>
        </w:r>
        <w:r>
          <w:fldChar w:fldCharType="end"/>
        </w:r>
      </w:hyperlink>
    </w:p>
    <w:p>
      <w:pPr>
        <w:pStyle w:val="TOC1"/>
        <w:tabs>
          <w:tab w:val="right" w:leader="dot" w:pos="8306"/>
        </w:tabs>
      </w:pPr>
      <w:hyperlink w:anchor="_Toc6516" w:history="1">
        <w:r>
          <w:rPr>
            <w:rFonts w:ascii="仿宋" w:eastAsia="仿宋" w:hAnsi="仿宋" w:cs="仿宋" w:hint="eastAsia"/>
            <w:lang w:eastAsia="zh-CN"/>
          </w:rPr>
          <w:t>九、车展项目经营效益</w:t>
        </w:r>
        <w:r>
          <w:tab/>
        </w:r>
        <w:r>
          <w:fldChar w:fldCharType="begin"/>
        </w:r>
        <w:r>
          <w:instrText xml:space="preserve"> PAGEREF _Toc6516 \h </w:instrText>
        </w:r>
        <w:r>
          <w:fldChar w:fldCharType="separate"/>
        </w:r>
        <w:r>
          <w:t>33</w:t>
        </w:r>
        <w:r>
          <w:fldChar w:fldCharType="end"/>
        </w:r>
      </w:hyperlink>
    </w:p>
    <w:p>
      <w:pPr>
        <w:pStyle w:val="TOC2"/>
        <w:tabs>
          <w:tab w:val="right" w:leader="dot" w:pos="8306"/>
        </w:tabs>
      </w:pPr>
      <w:hyperlink w:anchor="_Toc4654" w:history="1">
        <w:r>
          <w:rPr>
            <w:rFonts w:ascii="仿宋" w:eastAsia="仿宋" w:hAnsi="仿宋" w:cs="仿宋" w:hint="eastAsia"/>
            <w:lang w:eastAsia="zh-CN"/>
          </w:rPr>
          <w:t>(一)、经济评价财务测算</w:t>
        </w:r>
        <w:r>
          <w:tab/>
        </w:r>
        <w:r>
          <w:fldChar w:fldCharType="begin"/>
        </w:r>
        <w:r>
          <w:instrText xml:space="preserve"> PAGEREF _Toc4654 \h </w:instrText>
        </w:r>
        <w:r>
          <w:fldChar w:fldCharType="separate"/>
        </w:r>
        <w:r>
          <w:t>33</w:t>
        </w:r>
        <w:r>
          <w:fldChar w:fldCharType="end"/>
        </w:r>
      </w:hyperlink>
    </w:p>
    <w:p>
      <w:pPr>
        <w:pStyle w:val="TOC2"/>
        <w:tabs>
          <w:tab w:val="right" w:leader="dot" w:pos="8306"/>
        </w:tabs>
      </w:pPr>
      <w:hyperlink w:anchor="_Toc15131" w:history="1">
        <w:r>
          <w:rPr>
            <w:rFonts w:ascii="仿宋" w:eastAsia="仿宋" w:hAnsi="仿宋" w:cs="仿宋" w:hint="eastAsia"/>
            <w:lang w:eastAsia="zh-CN"/>
          </w:rPr>
          <w:t>(二)、车展项目盈利能力分析</w:t>
        </w:r>
        <w:r>
          <w:tab/>
        </w:r>
        <w:r>
          <w:fldChar w:fldCharType="begin"/>
        </w:r>
        <w:r>
          <w:instrText xml:space="preserve"> PAGEREF _Toc15131 \h </w:instrText>
        </w:r>
        <w:r>
          <w:fldChar w:fldCharType="separate"/>
        </w:r>
        <w:r>
          <w:t>35</w:t>
        </w:r>
        <w:r>
          <w:fldChar w:fldCharType="end"/>
        </w:r>
      </w:hyperlink>
    </w:p>
    <w:p>
      <w:pPr>
        <w:pStyle w:val="TOC1"/>
        <w:tabs>
          <w:tab w:val="right" w:leader="dot" w:pos="8306"/>
        </w:tabs>
      </w:pPr>
      <w:hyperlink w:anchor="_Toc14390" w:history="1">
        <w:r>
          <w:rPr>
            <w:rFonts w:ascii="仿宋" w:eastAsia="仿宋" w:hAnsi="仿宋" w:cs="仿宋" w:hint="eastAsia"/>
            <w:lang w:eastAsia="zh-CN"/>
          </w:rPr>
          <w:t>十、生产安全保护</w:t>
        </w:r>
        <w:r>
          <w:tab/>
        </w:r>
        <w:r>
          <w:fldChar w:fldCharType="begin"/>
        </w:r>
        <w:r>
          <w:instrText xml:space="preserve"> PAGEREF _Toc14390 \h </w:instrText>
        </w:r>
        <w:r>
          <w:fldChar w:fldCharType="separate"/>
        </w:r>
        <w:r>
          <w:t>35</w:t>
        </w:r>
        <w:r>
          <w:fldChar w:fldCharType="end"/>
        </w:r>
      </w:hyperlink>
    </w:p>
    <w:p>
      <w:pPr>
        <w:pStyle w:val="TOC2"/>
        <w:tabs>
          <w:tab w:val="right" w:leader="dot" w:pos="8306"/>
        </w:tabs>
      </w:pPr>
      <w:hyperlink w:anchor="_Toc1459" w:history="1">
        <w:r>
          <w:rPr>
            <w:rFonts w:ascii="仿宋" w:eastAsia="仿宋" w:hAnsi="仿宋" w:cs="仿宋" w:hint="eastAsia"/>
            <w:lang w:eastAsia="zh-CN"/>
          </w:rPr>
          <w:t>(一)、消防安全</w:t>
        </w:r>
        <w:r>
          <w:tab/>
        </w:r>
        <w:r>
          <w:fldChar w:fldCharType="begin"/>
        </w:r>
        <w:r>
          <w:instrText xml:space="preserve"> PAGEREF _Toc1459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 w:history="1">
        <w:r>
          <w:rPr>
            <w:rFonts w:ascii="仿宋" w:eastAsia="仿宋" w:hAnsi="仿宋" w:cs="仿宋" w:hint="eastAsia"/>
            <w:lang w:eastAsia="zh-CN"/>
          </w:rPr>
          <w:t>(二)、防火防爆总图布置措施</w:t>
        </w:r>
        <w:r>
          <w:tab/>
        </w:r>
        <w:r>
          <w:fldChar w:fldCharType="begin"/>
        </w:r>
        <w:r>
          <w:instrText xml:space="preserve"> PAGEREF _Toc2430 \h </w:instrText>
        </w:r>
        <w:r>
          <w:fldChar w:fldCharType="separate"/>
        </w:r>
        <w:r>
          <w:t>37</w:t>
        </w:r>
        <w:r>
          <w:fldChar w:fldCharType="end"/>
        </w:r>
      </w:hyperlink>
    </w:p>
    <w:p>
      <w:pPr>
        <w:pStyle w:val="TOC2"/>
        <w:tabs>
          <w:tab w:val="right" w:leader="dot" w:pos="8306"/>
        </w:tabs>
      </w:pPr>
      <w:hyperlink w:anchor="_Toc18755" w:history="1">
        <w:r>
          <w:rPr>
            <w:rFonts w:ascii="仿宋" w:eastAsia="仿宋" w:hAnsi="仿宋" w:cs="仿宋" w:hint="eastAsia"/>
            <w:lang w:eastAsia="zh-CN"/>
          </w:rPr>
          <w:t>(三)、自然灾害防范措施</w:t>
        </w:r>
        <w:r>
          <w:tab/>
        </w:r>
        <w:r>
          <w:fldChar w:fldCharType="begin"/>
        </w:r>
        <w:r>
          <w:instrText xml:space="preserve"> PAGEREF _Toc18755 \h </w:instrText>
        </w:r>
        <w:r>
          <w:fldChar w:fldCharType="separate"/>
        </w:r>
        <w:r>
          <w:t>38</w:t>
        </w:r>
        <w:r>
          <w:fldChar w:fldCharType="end"/>
        </w:r>
      </w:hyperlink>
    </w:p>
    <w:p>
      <w:pPr>
        <w:pStyle w:val="TOC2"/>
        <w:tabs>
          <w:tab w:val="right" w:leader="dot" w:pos="8306"/>
        </w:tabs>
      </w:pPr>
      <w:hyperlink w:anchor="_Toc14514" w:history="1">
        <w:r>
          <w:rPr>
            <w:rFonts w:ascii="仿宋" w:eastAsia="仿宋" w:hAnsi="仿宋" w:cs="仿宋" w:hint="eastAsia"/>
            <w:lang w:eastAsia="zh-CN"/>
          </w:rPr>
          <w:t>(四)、安全色及安全标志使用要求</w:t>
        </w:r>
        <w:r>
          <w:tab/>
        </w:r>
        <w:r>
          <w:fldChar w:fldCharType="begin"/>
        </w:r>
        <w:r>
          <w:instrText xml:space="preserve"> PAGEREF _Toc14514 \h </w:instrText>
        </w:r>
        <w:r>
          <w:fldChar w:fldCharType="separate"/>
        </w:r>
        <w:r>
          <w:t>38</w:t>
        </w:r>
        <w:r>
          <w:fldChar w:fldCharType="end"/>
        </w:r>
      </w:hyperlink>
    </w:p>
    <w:p>
      <w:pPr>
        <w:pStyle w:val="TOC2"/>
        <w:tabs>
          <w:tab w:val="right" w:leader="dot" w:pos="8306"/>
        </w:tabs>
      </w:pPr>
      <w:hyperlink w:anchor="_Toc28064" w:history="1">
        <w:r>
          <w:rPr>
            <w:rFonts w:ascii="仿宋" w:eastAsia="仿宋" w:hAnsi="仿宋" w:cs="仿宋" w:hint="eastAsia"/>
            <w:lang w:eastAsia="zh-CN"/>
          </w:rPr>
          <w:t>(五)、防尘防毒措施</w:t>
        </w:r>
        <w:r>
          <w:tab/>
        </w:r>
        <w:r>
          <w:fldChar w:fldCharType="begin"/>
        </w:r>
        <w:r>
          <w:instrText xml:space="preserve"> PAGEREF _Toc28064 \h </w:instrText>
        </w:r>
        <w:r>
          <w:fldChar w:fldCharType="separate"/>
        </w:r>
        <w:r>
          <w:t>39</w:t>
        </w:r>
        <w:r>
          <w:fldChar w:fldCharType="end"/>
        </w:r>
      </w:hyperlink>
    </w:p>
    <w:p>
      <w:pPr>
        <w:pStyle w:val="TOC2"/>
        <w:tabs>
          <w:tab w:val="right" w:leader="dot" w:pos="8306"/>
        </w:tabs>
      </w:pPr>
      <w:hyperlink w:anchor="_Toc22236" w:history="1">
        <w:r>
          <w:rPr>
            <w:rFonts w:ascii="仿宋" w:eastAsia="仿宋" w:hAnsi="仿宋" w:cs="仿宋" w:hint="eastAsia"/>
            <w:lang w:eastAsia="zh-CN"/>
          </w:rPr>
          <w:t>(六)、防静电、触电防护及防雷措施</w:t>
        </w:r>
        <w:r>
          <w:tab/>
        </w:r>
        <w:r>
          <w:fldChar w:fldCharType="begin"/>
        </w:r>
        <w:r>
          <w:instrText xml:space="preserve"> PAGEREF _Toc22236 \h </w:instrText>
        </w:r>
        <w:r>
          <w:fldChar w:fldCharType="separate"/>
        </w:r>
        <w:r>
          <w:t>40</w:t>
        </w:r>
        <w:r>
          <w:fldChar w:fldCharType="end"/>
        </w:r>
      </w:hyperlink>
    </w:p>
    <w:p>
      <w:pPr>
        <w:pStyle w:val="TOC2"/>
        <w:tabs>
          <w:tab w:val="right" w:leader="dot" w:pos="8306"/>
        </w:tabs>
      </w:pPr>
      <w:hyperlink w:anchor="_Toc3589" w:history="1">
        <w:r>
          <w:rPr>
            <w:rFonts w:ascii="仿宋" w:eastAsia="仿宋" w:hAnsi="仿宋" w:cs="仿宋" w:hint="eastAsia"/>
            <w:lang w:eastAsia="zh-CN"/>
          </w:rPr>
          <w:t>(七)、机械设备安全保障措施</w:t>
        </w:r>
        <w:r>
          <w:tab/>
        </w:r>
        <w:r>
          <w:fldChar w:fldCharType="begin"/>
        </w:r>
        <w:r>
          <w:instrText xml:space="preserve"> PAGEREF _Toc3589 \h </w:instrText>
        </w:r>
        <w:r>
          <w:fldChar w:fldCharType="separate"/>
        </w:r>
        <w:r>
          <w:t>42</w:t>
        </w:r>
        <w:r>
          <w:fldChar w:fldCharType="end"/>
        </w:r>
      </w:hyperlink>
    </w:p>
    <w:p>
      <w:pPr>
        <w:pStyle w:val="TOC1"/>
        <w:tabs>
          <w:tab w:val="right" w:leader="dot" w:pos="8306"/>
        </w:tabs>
      </w:pPr>
      <w:hyperlink w:anchor="_Toc12062" w:history="1">
        <w:r>
          <w:rPr>
            <w:rFonts w:ascii="仿宋" w:eastAsia="仿宋" w:hAnsi="仿宋" w:cs="仿宋" w:hint="eastAsia"/>
            <w:lang w:eastAsia="zh-CN"/>
          </w:rPr>
          <w:t>十一、车展项目社会影响</w:t>
        </w:r>
        <w:r>
          <w:tab/>
        </w:r>
        <w:r>
          <w:fldChar w:fldCharType="begin"/>
        </w:r>
        <w:r>
          <w:instrText xml:space="preserve"> PAGEREF _Toc12062 \h </w:instrText>
        </w:r>
        <w:r>
          <w:fldChar w:fldCharType="separate"/>
        </w:r>
        <w:r>
          <w:t>43</w:t>
        </w:r>
        <w:r>
          <w:fldChar w:fldCharType="end"/>
        </w:r>
      </w:hyperlink>
    </w:p>
    <w:p>
      <w:pPr>
        <w:pStyle w:val="TOC2"/>
        <w:tabs>
          <w:tab w:val="right" w:leader="dot" w:pos="8306"/>
        </w:tabs>
      </w:pPr>
      <w:hyperlink w:anchor="_Toc23169" w:history="1">
        <w:r>
          <w:rPr>
            <w:rFonts w:ascii="仿宋" w:eastAsia="仿宋" w:hAnsi="仿宋" w:cs="仿宋" w:hint="eastAsia"/>
            <w:lang w:eastAsia="zh-CN"/>
          </w:rPr>
          <w:t>(一)、社会责任与义务</w:t>
        </w:r>
        <w:r>
          <w:tab/>
        </w:r>
        <w:r>
          <w:fldChar w:fldCharType="begin"/>
        </w:r>
        <w:r>
          <w:instrText xml:space="preserve"> PAGEREF _Toc23169 \h </w:instrText>
        </w:r>
        <w:r>
          <w:fldChar w:fldCharType="separate"/>
        </w:r>
        <w:r>
          <w:t>43</w:t>
        </w:r>
        <w:r>
          <w:fldChar w:fldCharType="end"/>
        </w:r>
      </w:hyperlink>
    </w:p>
    <w:p>
      <w:pPr>
        <w:pStyle w:val="TOC2"/>
        <w:tabs>
          <w:tab w:val="right" w:leader="dot" w:pos="8306"/>
        </w:tabs>
      </w:pPr>
      <w:hyperlink w:anchor="_Toc17661" w:history="1">
        <w:r>
          <w:rPr>
            <w:rFonts w:ascii="仿宋" w:eastAsia="仿宋" w:hAnsi="仿宋" w:cs="仿宋" w:hint="eastAsia"/>
            <w:lang w:eastAsia="zh-CN"/>
          </w:rPr>
          <w:t>(二)、社会参与与沟通</w:t>
        </w:r>
        <w:r>
          <w:tab/>
        </w:r>
        <w:r>
          <w:fldChar w:fldCharType="begin"/>
        </w:r>
        <w:r>
          <w:instrText xml:space="preserve"> PAGEREF _Toc17661 \h </w:instrText>
        </w:r>
        <w:r>
          <w:fldChar w:fldCharType="separate"/>
        </w:r>
        <w:r>
          <w:t>44</w:t>
        </w:r>
        <w:r>
          <w:fldChar w:fldCharType="end"/>
        </w:r>
      </w:hyperlink>
    </w:p>
    <w:p>
      <w:pPr>
        <w:pStyle w:val="TOC1"/>
        <w:tabs>
          <w:tab w:val="right" w:leader="dot" w:pos="8306"/>
        </w:tabs>
      </w:pPr>
      <w:hyperlink w:anchor="_Toc13708" w:history="1">
        <w:r>
          <w:rPr>
            <w:rFonts w:ascii="仿宋" w:eastAsia="仿宋" w:hAnsi="仿宋" w:cs="仿宋" w:hint="eastAsia"/>
            <w:lang w:eastAsia="zh-CN"/>
          </w:rPr>
          <w:t>十二、车展项目投资规划</w:t>
        </w:r>
        <w:r>
          <w:tab/>
        </w:r>
        <w:r>
          <w:fldChar w:fldCharType="begin"/>
        </w:r>
        <w:r>
          <w:instrText xml:space="preserve"> PAGEREF _Toc13708 \h </w:instrText>
        </w:r>
        <w:r>
          <w:fldChar w:fldCharType="separate"/>
        </w:r>
        <w:r>
          <w:t>45</w:t>
        </w:r>
        <w:r>
          <w:fldChar w:fldCharType="end"/>
        </w:r>
      </w:hyperlink>
    </w:p>
    <w:p>
      <w:pPr>
        <w:pStyle w:val="TOC2"/>
        <w:tabs>
          <w:tab w:val="right" w:leader="dot" w:pos="8306"/>
        </w:tabs>
      </w:pPr>
      <w:hyperlink w:anchor="_Toc12810" w:history="1">
        <w:r>
          <w:rPr>
            <w:rFonts w:ascii="仿宋" w:eastAsia="仿宋" w:hAnsi="仿宋" w:cs="仿宋" w:hint="eastAsia"/>
            <w:lang w:eastAsia="zh-CN"/>
          </w:rPr>
          <w:t>(一)、车展项目总投资估算</w:t>
        </w:r>
        <w:r>
          <w:tab/>
        </w:r>
        <w:r>
          <w:fldChar w:fldCharType="begin"/>
        </w:r>
        <w:r>
          <w:instrText xml:space="preserve"> PAGEREF _Toc12810 \h </w:instrText>
        </w:r>
        <w:r>
          <w:fldChar w:fldCharType="separate"/>
        </w:r>
        <w:r>
          <w:t>45</w:t>
        </w:r>
        <w:r>
          <w:fldChar w:fldCharType="end"/>
        </w:r>
      </w:hyperlink>
    </w:p>
    <w:p>
      <w:pPr>
        <w:pStyle w:val="TOC2"/>
        <w:tabs>
          <w:tab w:val="right" w:leader="dot" w:pos="8306"/>
        </w:tabs>
      </w:pPr>
      <w:hyperlink w:anchor="_Toc30593" w:history="1">
        <w:r>
          <w:rPr>
            <w:rFonts w:ascii="仿宋" w:eastAsia="仿宋" w:hAnsi="仿宋" w:cs="仿宋" w:hint="eastAsia"/>
            <w:lang w:eastAsia="zh-CN"/>
          </w:rPr>
          <w:t>(二)、资金筹措</w:t>
        </w:r>
        <w:r>
          <w:tab/>
        </w:r>
        <w:r>
          <w:fldChar w:fldCharType="begin"/>
        </w:r>
        <w:r>
          <w:instrText xml:space="preserve"> PAGEREF _Toc30593 \h </w:instrText>
        </w:r>
        <w:r>
          <w:fldChar w:fldCharType="separate"/>
        </w:r>
        <w:r>
          <w:t>46</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十三、车展项目工程方案分析</w:t>
        </w:r>
        <w:r>
          <w:tab/>
        </w:r>
        <w:r>
          <w:fldChar w:fldCharType="begin"/>
        </w:r>
        <w:r>
          <w:instrText xml:space="preserve"> PAGEREF _Toc17916 \h </w:instrText>
        </w:r>
        <w:r>
          <w:fldChar w:fldCharType="separate"/>
        </w:r>
        <w:r>
          <w:t>47</w:t>
        </w:r>
        <w:r>
          <w:fldChar w:fldCharType="end"/>
        </w:r>
      </w:hyperlink>
    </w:p>
    <w:p>
      <w:pPr>
        <w:pStyle w:val="TOC2"/>
        <w:tabs>
          <w:tab w:val="right" w:leader="dot" w:pos="8306"/>
        </w:tabs>
      </w:pPr>
      <w:hyperlink w:anchor="_Toc20188" w:history="1">
        <w:r>
          <w:rPr>
            <w:rFonts w:ascii="仿宋" w:eastAsia="仿宋" w:hAnsi="仿宋" w:cs="仿宋" w:hint="eastAsia"/>
            <w:lang w:eastAsia="zh-CN"/>
          </w:rPr>
          <w:t>(一)、建筑工程设计原则</w:t>
        </w:r>
        <w:r>
          <w:tab/>
        </w:r>
        <w:r>
          <w:fldChar w:fldCharType="begin"/>
        </w:r>
        <w:r>
          <w:instrText xml:space="preserve"> PAGEREF _Toc20188 \h </w:instrText>
        </w:r>
        <w:r>
          <w:fldChar w:fldCharType="separate"/>
        </w:r>
        <w:r>
          <w:t>47</w:t>
        </w:r>
        <w:r>
          <w:fldChar w:fldCharType="end"/>
        </w:r>
      </w:hyperlink>
    </w:p>
    <w:p>
      <w:pPr>
        <w:pStyle w:val="TOC2"/>
        <w:tabs>
          <w:tab w:val="right" w:leader="dot" w:pos="8306"/>
        </w:tabs>
      </w:pPr>
      <w:hyperlink w:anchor="_Toc9333" w:history="1">
        <w:r>
          <w:rPr>
            <w:rFonts w:ascii="仿宋" w:eastAsia="仿宋" w:hAnsi="仿宋" w:cs="仿宋" w:hint="eastAsia"/>
            <w:lang w:eastAsia="zh-CN"/>
          </w:rPr>
          <w:t>(二)、土建工程建设指标</w:t>
        </w:r>
        <w:r>
          <w:tab/>
        </w:r>
        <w:r>
          <w:fldChar w:fldCharType="begin"/>
        </w:r>
        <w:r>
          <w:instrText xml:space="preserve"> PAGEREF _Toc9333 \h </w:instrText>
        </w:r>
        <w:r>
          <w:fldChar w:fldCharType="separate"/>
        </w:r>
        <w:r>
          <w:t>50</w:t>
        </w:r>
        <w:r>
          <w:fldChar w:fldCharType="end"/>
        </w:r>
      </w:hyperlink>
    </w:p>
    <w:p>
      <w:pPr>
        <w:pStyle w:val="TOC1"/>
        <w:tabs>
          <w:tab w:val="right" w:leader="dot" w:pos="8306"/>
        </w:tabs>
      </w:pPr>
      <w:hyperlink w:anchor="_Toc11112" w:history="1">
        <w:r>
          <w:rPr>
            <w:rFonts w:ascii="仿宋" w:eastAsia="仿宋" w:hAnsi="仿宋" w:cs="仿宋" w:hint="eastAsia"/>
            <w:lang w:eastAsia="zh-CN"/>
          </w:rPr>
          <w:t>十四、质量管理体系</w:t>
        </w:r>
        <w:r>
          <w:tab/>
        </w:r>
        <w:r>
          <w:fldChar w:fldCharType="begin"/>
        </w:r>
        <w:r>
          <w:instrText xml:space="preserve"> PAGEREF _Toc11112 \h </w:instrText>
        </w:r>
        <w:r>
          <w:fldChar w:fldCharType="separate"/>
        </w:r>
        <w:r>
          <w:t>52</w:t>
        </w:r>
        <w:r>
          <w:fldChar w:fldCharType="end"/>
        </w:r>
      </w:hyperlink>
    </w:p>
    <w:p>
      <w:pPr>
        <w:pStyle w:val="TOC2"/>
        <w:tabs>
          <w:tab w:val="right" w:leader="dot" w:pos="8306"/>
        </w:tabs>
      </w:pPr>
      <w:hyperlink w:anchor="_Toc13831" w:history="1">
        <w:r>
          <w:rPr>
            <w:rFonts w:ascii="仿宋" w:eastAsia="仿宋" w:hAnsi="仿宋" w:cs="仿宋" w:hint="eastAsia"/>
            <w:lang w:eastAsia="zh-CN"/>
          </w:rPr>
          <w:t>(一)、质量目标与方针</w:t>
        </w:r>
        <w:r>
          <w:tab/>
        </w:r>
        <w:r>
          <w:fldChar w:fldCharType="begin"/>
        </w:r>
        <w:r>
          <w:instrText xml:space="preserve"> PAGEREF _Toc13831 \h </w:instrText>
        </w:r>
        <w:r>
          <w:fldChar w:fldCharType="separate"/>
        </w:r>
        <w:r>
          <w:t>52</w:t>
        </w:r>
        <w:r>
          <w:fldChar w:fldCharType="end"/>
        </w:r>
      </w:hyperlink>
    </w:p>
    <w:p>
      <w:pPr>
        <w:pStyle w:val="TOC2"/>
        <w:tabs>
          <w:tab w:val="right" w:leader="dot" w:pos="8306"/>
        </w:tabs>
      </w:pPr>
      <w:hyperlink w:anchor="_Toc21432" w:history="1">
        <w:r>
          <w:rPr>
            <w:rFonts w:ascii="仿宋" w:eastAsia="仿宋" w:hAnsi="仿宋" w:cs="仿宋" w:hint="eastAsia"/>
            <w:lang w:eastAsia="zh-CN"/>
          </w:rPr>
          <w:t>(二)、质量管理责任</w:t>
        </w:r>
        <w:r>
          <w:tab/>
        </w:r>
        <w:r>
          <w:fldChar w:fldCharType="begin"/>
        </w:r>
        <w:r>
          <w:instrText xml:space="preserve"> PAGEREF _Toc21432 \h </w:instrText>
        </w:r>
        <w:r>
          <w:fldChar w:fldCharType="separate"/>
        </w:r>
        <w:r>
          <w:t>53</w:t>
        </w:r>
        <w:r>
          <w:fldChar w:fldCharType="end"/>
        </w:r>
      </w:hyperlink>
    </w:p>
    <w:p>
      <w:pPr>
        <w:pStyle w:val="TOC2"/>
        <w:tabs>
          <w:tab w:val="right" w:leader="dot" w:pos="8306"/>
        </w:tabs>
      </w:pPr>
      <w:hyperlink w:anchor="_Toc11819" w:history="1">
        <w:r>
          <w:rPr>
            <w:rFonts w:ascii="仿宋" w:eastAsia="仿宋" w:hAnsi="仿宋" w:cs="仿宋" w:hint="eastAsia"/>
            <w:lang w:eastAsia="zh-CN"/>
          </w:rPr>
          <w:t>(三)、质量管理体系文件</w:t>
        </w:r>
        <w:r>
          <w:tab/>
        </w:r>
        <w:r>
          <w:fldChar w:fldCharType="begin"/>
        </w:r>
        <w:r>
          <w:instrText xml:space="preserve"> PAGEREF _Toc11819 \h </w:instrText>
        </w:r>
        <w:r>
          <w:fldChar w:fldCharType="separate"/>
        </w:r>
        <w:r>
          <w:t>54</w:t>
        </w:r>
        <w:r>
          <w:fldChar w:fldCharType="end"/>
        </w:r>
      </w:hyperlink>
    </w:p>
    <w:p>
      <w:pPr>
        <w:pStyle w:val="TOC2"/>
        <w:tabs>
          <w:tab w:val="right" w:leader="dot" w:pos="8306"/>
        </w:tabs>
      </w:pPr>
      <w:hyperlink w:anchor="_Toc32682" w:history="1">
        <w:r>
          <w:rPr>
            <w:rFonts w:ascii="仿宋" w:eastAsia="仿宋" w:hAnsi="仿宋" w:cs="仿宋" w:hint="eastAsia"/>
            <w:lang w:eastAsia="zh-CN"/>
          </w:rPr>
          <w:t>(四)、质量培训与教育</w:t>
        </w:r>
        <w:r>
          <w:tab/>
        </w:r>
        <w:r>
          <w:fldChar w:fldCharType="begin"/>
        </w:r>
        <w:r>
          <w:instrText xml:space="preserve"> PAGEREF _Toc32682 \h </w:instrText>
        </w:r>
        <w:r>
          <w:fldChar w:fldCharType="separate"/>
        </w:r>
        <w:r>
          <w:t>56</w:t>
        </w:r>
        <w:r>
          <w:fldChar w:fldCharType="end"/>
        </w:r>
      </w:hyperlink>
    </w:p>
    <w:p>
      <w:pPr>
        <w:pStyle w:val="TOC2"/>
        <w:tabs>
          <w:tab w:val="right" w:leader="dot" w:pos="8306"/>
        </w:tabs>
      </w:pPr>
      <w:hyperlink w:anchor="_Toc13912" w:history="1">
        <w:r>
          <w:rPr>
            <w:rFonts w:ascii="仿宋" w:eastAsia="仿宋" w:hAnsi="仿宋" w:cs="仿宋" w:hint="eastAsia"/>
            <w:lang w:eastAsia="zh-CN"/>
          </w:rPr>
          <w:t>(五)、质量审核与评价</w:t>
        </w:r>
        <w:r>
          <w:tab/>
        </w:r>
        <w:r>
          <w:fldChar w:fldCharType="begin"/>
        </w:r>
        <w:r>
          <w:instrText xml:space="preserve"> PAGEREF _Toc13912 \h </w:instrText>
        </w:r>
        <w:r>
          <w:fldChar w:fldCharType="separate"/>
        </w:r>
        <w:r>
          <w:t>57</w:t>
        </w:r>
        <w:r>
          <w:fldChar w:fldCharType="end"/>
        </w:r>
      </w:hyperlink>
    </w:p>
    <w:p>
      <w:pPr>
        <w:pStyle w:val="TOC2"/>
        <w:tabs>
          <w:tab w:val="right" w:leader="dot" w:pos="8306"/>
        </w:tabs>
      </w:pPr>
      <w:hyperlink w:anchor="_Toc26563" w:history="1">
        <w:r>
          <w:rPr>
            <w:rFonts w:ascii="仿宋" w:eastAsia="仿宋" w:hAnsi="仿宋" w:cs="仿宋" w:hint="eastAsia"/>
            <w:lang w:eastAsia="zh-CN"/>
          </w:rPr>
          <w:t>(六)、不符合与纠正措施</w:t>
        </w:r>
        <w:r>
          <w:tab/>
        </w:r>
        <w:r>
          <w:fldChar w:fldCharType="begin"/>
        </w:r>
        <w:r>
          <w:instrText xml:space="preserve"> PAGEREF _Toc26563 \h </w:instrText>
        </w:r>
        <w:r>
          <w:fldChar w:fldCharType="separate"/>
        </w:r>
        <w:r>
          <w:t>58</w:t>
        </w:r>
        <w:r>
          <w:fldChar w:fldCharType="end"/>
        </w:r>
      </w:hyperlink>
    </w:p>
    <w:p>
      <w:pPr>
        <w:pStyle w:val="TOC1"/>
        <w:tabs>
          <w:tab w:val="right" w:leader="dot" w:pos="8306"/>
        </w:tabs>
      </w:pPr>
      <w:hyperlink w:anchor="_Toc3666" w:history="1">
        <w:r>
          <w:rPr>
            <w:rFonts w:ascii="仿宋" w:eastAsia="仿宋" w:hAnsi="仿宋" w:cs="仿宋" w:hint="eastAsia"/>
            <w:lang w:eastAsia="zh-CN"/>
          </w:rPr>
          <w:t>十五、车展项目治理与监督</w:t>
        </w:r>
        <w:r>
          <w:tab/>
        </w:r>
        <w:r>
          <w:fldChar w:fldCharType="begin"/>
        </w:r>
        <w:r>
          <w:instrText xml:space="preserve"> PAGEREF _Toc3666 \h </w:instrText>
        </w:r>
        <w:r>
          <w:fldChar w:fldCharType="separate"/>
        </w:r>
        <w:r>
          <w:t>59</w:t>
        </w:r>
        <w:r>
          <w:fldChar w:fldCharType="end"/>
        </w:r>
      </w:hyperlink>
    </w:p>
    <w:p>
      <w:pPr>
        <w:pStyle w:val="TOC2"/>
        <w:tabs>
          <w:tab w:val="right" w:leader="dot" w:pos="8306"/>
        </w:tabs>
      </w:pPr>
      <w:hyperlink w:anchor="_Toc30883" w:history="1">
        <w:r>
          <w:rPr>
            <w:rFonts w:ascii="仿宋" w:eastAsia="仿宋" w:hAnsi="仿宋" w:cs="仿宋" w:hint="eastAsia"/>
            <w:lang w:eastAsia="zh-CN"/>
          </w:rPr>
          <w:t>(一)、车展项目治理结构</w:t>
        </w:r>
        <w:r>
          <w:tab/>
        </w:r>
        <w:r>
          <w:fldChar w:fldCharType="begin"/>
        </w:r>
        <w:r>
          <w:instrText xml:space="preserve"> PAGEREF _Toc30883 \h </w:instrText>
        </w:r>
        <w:r>
          <w:fldChar w:fldCharType="separate"/>
        </w:r>
        <w:r>
          <w:t>59</w:t>
        </w:r>
        <w:r>
          <w:fldChar w:fldCharType="end"/>
        </w:r>
      </w:hyperlink>
    </w:p>
    <w:p>
      <w:pPr>
        <w:pStyle w:val="TOC2"/>
        <w:tabs>
          <w:tab w:val="right" w:leader="dot" w:pos="8306"/>
        </w:tabs>
      </w:pPr>
      <w:hyperlink w:anchor="_Toc13414" w:history="1">
        <w:r>
          <w:rPr>
            <w:rFonts w:ascii="仿宋" w:eastAsia="仿宋" w:hAnsi="仿宋" w:cs="仿宋" w:hint="eastAsia"/>
            <w:lang w:eastAsia="zh-CN"/>
          </w:rPr>
          <w:t>(二)、监督与审计</w:t>
        </w:r>
        <w:r>
          <w:tab/>
        </w:r>
        <w:r>
          <w:fldChar w:fldCharType="begin"/>
        </w:r>
        <w:r>
          <w:instrText xml:space="preserve"> PAGEREF _Toc13414 \h </w:instrText>
        </w:r>
        <w:r>
          <w:fldChar w:fldCharType="separate"/>
        </w:r>
        <w:r>
          <w:t>61</w:t>
        </w:r>
        <w:r>
          <w:fldChar w:fldCharType="end"/>
        </w:r>
      </w:hyperlink>
    </w:p>
    <w:p>
      <w:pPr>
        <w:pStyle w:val="TOC1"/>
        <w:tabs>
          <w:tab w:val="right" w:leader="dot" w:pos="8306"/>
        </w:tabs>
      </w:pPr>
      <w:hyperlink w:anchor="_Toc4837" w:history="1">
        <w:r>
          <w:rPr>
            <w:rFonts w:ascii="仿宋" w:eastAsia="仿宋" w:hAnsi="仿宋" w:cs="仿宋" w:hint="eastAsia"/>
            <w:lang w:eastAsia="zh-CN"/>
          </w:rPr>
          <w:t>十六、供应链管理</w:t>
        </w:r>
        <w:r>
          <w:tab/>
        </w:r>
        <w:r>
          <w:fldChar w:fldCharType="begin"/>
        </w:r>
        <w:r>
          <w:instrText xml:space="preserve"> PAGEREF _Toc4837 \h </w:instrText>
        </w:r>
        <w:r>
          <w:fldChar w:fldCharType="separate"/>
        </w:r>
        <w:r>
          <w:t>62</w:t>
        </w:r>
        <w:r>
          <w:fldChar w:fldCharType="end"/>
        </w:r>
      </w:hyperlink>
    </w:p>
    <w:p>
      <w:pPr>
        <w:pStyle w:val="TOC2"/>
        <w:tabs>
          <w:tab w:val="right" w:leader="dot" w:pos="8306"/>
        </w:tabs>
      </w:pPr>
      <w:hyperlink w:anchor="_Toc31807" w:history="1">
        <w:r>
          <w:rPr>
            <w:rFonts w:ascii="仿宋" w:eastAsia="仿宋" w:hAnsi="仿宋" w:cs="仿宋" w:hint="eastAsia"/>
            <w:lang w:eastAsia="zh-CN"/>
          </w:rPr>
          <w:t>(一)、供应链战略规划</w:t>
        </w:r>
        <w:r>
          <w:tab/>
        </w:r>
        <w:r>
          <w:fldChar w:fldCharType="begin"/>
        </w:r>
        <w:r>
          <w:instrText xml:space="preserve"> PAGEREF _Toc31807 \h </w:instrText>
        </w:r>
        <w:r>
          <w:fldChar w:fldCharType="separate"/>
        </w:r>
        <w:r>
          <w:t>62</w:t>
        </w:r>
        <w:r>
          <w:fldChar w:fldCharType="end"/>
        </w:r>
      </w:hyperlink>
    </w:p>
    <w:p>
      <w:pPr>
        <w:pStyle w:val="TOC2"/>
        <w:tabs>
          <w:tab w:val="right" w:leader="dot" w:pos="8306"/>
        </w:tabs>
      </w:pPr>
      <w:hyperlink w:anchor="_Toc17185" w:history="1">
        <w:r>
          <w:rPr>
            <w:rFonts w:ascii="仿宋" w:eastAsia="仿宋" w:hAnsi="仿宋" w:cs="仿宋" w:hint="eastAsia"/>
            <w:lang w:eastAsia="zh-CN"/>
          </w:rPr>
          <w:t>(二)、供应商选择与合作</w:t>
        </w:r>
        <w:r>
          <w:tab/>
        </w:r>
        <w:r>
          <w:fldChar w:fldCharType="begin"/>
        </w:r>
        <w:r>
          <w:instrText xml:space="preserve"> PAGEREF _Toc17185 \h </w:instrText>
        </w:r>
        <w:r>
          <w:fldChar w:fldCharType="separate"/>
        </w:r>
        <w:r>
          <w:t>63</w:t>
        </w:r>
        <w:r>
          <w:fldChar w:fldCharType="end"/>
        </w:r>
      </w:hyperlink>
    </w:p>
    <w:p>
      <w:pPr>
        <w:pStyle w:val="TOC2"/>
        <w:tabs>
          <w:tab w:val="right" w:leader="dot" w:pos="8306"/>
        </w:tabs>
      </w:pPr>
      <w:hyperlink w:anchor="_Toc29021" w:history="1">
        <w:r>
          <w:rPr>
            <w:rFonts w:ascii="仿宋" w:eastAsia="仿宋" w:hAnsi="仿宋" w:cs="仿宋" w:hint="eastAsia"/>
            <w:lang w:eastAsia="zh-CN"/>
          </w:rPr>
          <w:t>(三)、物流与库存管理</w:t>
        </w:r>
        <w:r>
          <w:tab/>
        </w:r>
        <w:r>
          <w:fldChar w:fldCharType="begin"/>
        </w:r>
        <w:r>
          <w:instrText xml:space="preserve"> PAGEREF _Toc29021 \h </w:instrText>
        </w:r>
        <w:r>
          <w:fldChar w:fldCharType="separate"/>
        </w:r>
        <w:r>
          <w:t>65</w:t>
        </w:r>
        <w:r>
          <w:fldChar w:fldCharType="end"/>
        </w:r>
      </w:hyperlink>
    </w:p>
    <w:p>
      <w:pPr>
        <w:pStyle w:val="TOC1"/>
        <w:tabs>
          <w:tab w:val="right" w:leader="dot" w:pos="8306"/>
        </w:tabs>
      </w:pPr>
      <w:hyperlink w:anchor="_Toc31472" w:history="1">
        <w:r>
          <w:rPr>
            <w:rFonts w:ascii="仿宋" w:eastAsia="仿宋" w:hAnsi="仿宋" w:cs="仿宋" w:hint="eastAsia"/>
            <w:lang w:eastAsia="zh-CN"/>
          </w:rPr>
          <w:t>十七、车展项目变更管理</w:t>
        </w:r>
        <w:r>
          <w:tab/>
        </w:r>
        <w:r>
          <w:fldChar w:fldCharType="begin"/>
        </w:r>
        <w:r>
          <w:instrText xml:space="preserve"> PAGEREF _Toc31472 \h </w:instrText>
        </w:r>
        <w:r>
          <w:fldChar w:fldCharType="separate"/>
        </w:r>
        <w:r>
          <w:t>66</w:t>
        </w:r>
        <w:r>
          <w:fldChar w:fldCharType="end"/>
        </w:r>
      </w:hyperlink>
    </w:p>
    <w:p>
      <w:pPr>
        <w:pStyle w:val="TOC2"/>
        <w:tabs>
          <w:tab w:val="right" w:leader="dot" w:pos="8306"/>
        </w:tabs>
      </w:pPr>
      <w:hyperlink w:anchor="_Toc2702" w:history="1">
        <w:r>
          <w:rPr>
            <w:rFonts w:ascii="仿宋" w:eastAsia="仿宋" w:hAnsi="仿宋" w:cs="仿宋" w:hint="eastAsia"/>
            <w:lang w:eastAsia="zh-CN"/>
          </w:rPr>
          <w:t>(一)、变更申请与评估</w:t>
        </w:r>
        <w:r>
          <w:tab/>
        </w:r>
        <w:r>
          <w:fldChar w:fldCharType="begin"/>
        </w:r>
        <w:r>
          <w:instrText xml:space="preserve"> PAGEREF _Toc2702 \h </w:instrText>
        </w:r>
        <w:r>
          <w:fldChar w:fldCharType="separate"/>
        </w:r>
        <w:r>
          <w:t>66</w:t>
        </w:r>
        <w:r>
          <w:fldChar w:fldCharType="end"/>
        </w:r>
      </w:hyperlink>
    </w:p>
    <w:p>
      <w:pPr>
        <w:pStyle w:val="TOC2"/>
        <w:tabs>
          <w:tab w:val="right" w:leader="dot" w:pos="8306"/>
        </w:tabs>
      </w:pPr>
      <w:hyperlink w:anchor="_Toc23331" w:history="1">
        <w:r>
          <w:rPr>
            <w:rFonts w:ascii="仿宋" w:eastAsia="仿宋" w:hAnsi="仿宋" w:cs="仿宋" w:hint="eastAsia"/>
            <w:lang w:eastAsia="zh-CN"/>
          </w:rPr>
          <w:t>(二)、变更实施与控制</w:t>
        </w:r>
        <w:r>
          <w:tab/>
        </w:r>
        <w:r>
          <w:fldChar w:fldCharType="begin"/>
        </w:r>
        <w:r>
          <w:instrText xml:space="preserve"> PAGEREF _Toc23331 \h </w:instrText>
        </w:r>
        <w:r>
          <w:fldChar w:fldCharType="separate"/>
        </w:r>
        <w:r>
          <w:t>66</w:t>
        </w:r>
        <w:r>
          <w:fldChar w:fldCharType="end"/>
        </w:r>
      </w:hyperlink>
    </w:p>
    <w:p>
      <w:pPr>
        <w:pStyle w:val="TOC1"/>
        <w:tabs>
          <w:tab w:val="right" w:leader="dot" w:pos="8306"/>
        </w:tabs>
      </w:pPr>
      <w:hyperlink w:anchor="_Toc7628" w:history="1">
        <w:r>
          <w:rPr>
            <w:rFonts w:ascii="仿宋" w:eastAsia="仿宋" w:hAnsi="仿宋" w:cs="仿宋" w:hint="eastAsia"/>
            <w:lang w:eastAsia="zh-CN"/>
          </w:rPr>
          <w:t>十八、营销与推广策略</w:t>
        </w:r>
        <w:r>
          <w:tab/>
        </w:r>
        <w:r>
          <w:fldChar w:fldCharType="begin"/>
        </w:r>
        <w:r>
          <w:instrText xml:space="preserve"> PAGEREF _Toc7628 \h </w:instrText>
        </w:r>
        <w:r>
          <w:fldChar w:fldCharType="separate"/>
        </w:r>
        <w:r>
          <w:t>67</w:t>
        </w:r>
        <w:r>
          <w:fldChar w:fldCharType="end"/>
        </w:r>
      </w:hyperlink>
    </w:p>
    <w:p>
      <w:pPr>
        <w:pStyle w:val="TOC2"/>
        <w:tabs>
          <w:tab w:val="right" w:leader="dot" w:pos="8306"/>
        </w:tabs>
      </w:pPr>
      <w:hyperlink w:anchor="_Toc24708" w:history="1">
        <w:r>
          <w:rPr>
            <w:rFonts w:ascii="仿宋" w:eastAsia="仿宋" w:hAnsi="仿宋" w:cs="仿宋" w:hint="eastAsia"/>
            <w:lang w:eastAsia="zh-CN"/>
          </w:rPr>
          <w:t>(一)、产品/服务定位与特点</w:t>
        </w:r>
        <w:r>
          <w:tab/>
        </w:r>
        <w:r>
          <w:fldChar w:fldCharType="begin"/>
        </w:r>
        <w:r>
          <w:instrText xml:space="preserve"> PAGEREF _Toc24708 \h </w:instrText>
        </w:r>
        <w:r>
          <w:fldChar w:fldCharType="separate"/>
        </w:r>
        <w:r>
          <w:t>67</w:t>
        </w:r>
        <w:r>
          <w:fldChar w:fldCharType="end"/>
        </w:r>
      </w:hyperlink>
    </w:p>
    <w:p>
      <w:pPr>
        <w:pStyle w:val="TOC2"/>
        <w:tabs>
          <w:tab w:val="right" w:leader="dot" w:pos="8306"/>
        </w:tabs>
      </w:pPr>
      <w:hyperlink w:anchor="_Toc16497" w:history="1">
        <w:r>
          <w:rPr>
            <w:rFonts w:ascii="仿宋" w:eastAsia="仿宋" w:hAnsi="仿宋" w:cs="仿宋" w:hint="eastAsia"/>
            <w:lang w:eastAsia="zh-CN"/>
          </w:rPr>
          <w:t>(二)、市场定位与竞争分析</w:t>
        </w:r>
        <w:r>
          <w:tab/>
        </w:r>
        <w:r>
          <w:fldChar w:fldCharType="begin"/>
        </w:r>
        <w:r>
          <w:instrText xml:space="preserve"> PAGEREF _Toc16497 \h </w:instrText>
        </w:r>
        <w:r>
          <w:fldChar w:fldCharType="separate"/>
        </w:r>
        <w:r>
          <w:t>68</w:t>
        </w:r>
        <w:r>
          <w:fldChar w:fldCharType="end"/>
        </w:r>
      </w:hyperlink>
    </w:p>
    <w:p>
      <w:pPr>
        <w:pStyle w:val="TOC2"/>
        <w:tabs>
          <w:tab w:val="right" w:leader="dot" w:pos="8306"/>
        </w:tabs>
      </w:pPr>
      <w:hyperlink w:anchor="_Toc4064" w:history="1">
        <w:r>
          <w:rPr>
            <w:rFonts w:ascii="仿宋" w:eastAsia="仿宋" w:hAnsi="仿宋" w:cs="仿宋" w:hint="eastAsia"/>
            <w:lang w:eastAsia="zh-CN"/>
          </w:rPr>
          <w:t>(三)、营销渠道与策略</w:t>
        </w:r>
        <w:r>
          <w:tab/>
        </w:r>
        <w:r>
          <w:fldChar w:fldCharType="begin"/>
        </w:r>
        <w:r>
          <w:instrText xml:space="preserve"> PAGEREF _Toc4064 \h </w:instrText>
        </w:r>
        <w:r>
          <w:fldChar w:fldCharType="separate"/>
        </w:r>
        <w:r>
          <w:t>70</w:t>
        </w:r>
        <w:r>
          <w:fldChar w:fldCharType="end"/>
        </w:r>
      </w:hyperlink>
    </w:p>
    <w:p>
      <w:pPr>
        <w:pStyle w:val="TOC2"/>
        <w:tabs>
          <w:tab w:val="right" w:leader="dot" w:pos="8306"/>
        </w:tabs>
      </w:pPr>
      <w:hyperlink w:anchor="_Toc23966" w:history="1">
        <w:r>
          <w:rPr>
            <w:rFonts w:ascii="仿宋" w:eastAsia="仿宋" w:hAnsi="仿宋" w:cs="仿宋" w:hint="eastAsia"/>
            <w:lang w:eastAsia="zh-CN"/>
          </w:rPr>
          <w:t>(四)、推广与宣传活动</w:t>
        </w:r>
        <w:r>
          <w:tab/>
        </w:r>
        <w:r>
          <w:fldChar w:fldCharType="begin"/>
        </w:r>
        <w:r>
          <w:instrText xml:space="preserve"> PAGEREF _Toc23966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车展项目的主要产品是XXXX，预计年产值为XXX万元。这一产品在市场中占据着重要的地位，其广泛的应用范围使得该车展项目的市场前景非常广阔。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展项目的xxx产品作为重要的原材料之一，将在多个领域发挥关键作用。其在建筑、交通、能源等方面的广泛应用将为整个产业链提供强大的支持，形成产业协同效应。车展项目的年产值XXX万XXX万XXX万万元不仅反映了其在市场上的巨大潜力，更预示着它对国民经济的积极贡献。这种关联度高、涉及面广的产业关系，使得该车展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8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总征地面积为XXXX平方米，相当于约XX.XX亩，其中净用地面积为XXXX平方米，红线范围内相当于约XX.XX亩。这一用地规模充分考虑了车展项目的建设需求，保障了车展项目在合适的空间内得以充分发展。车展项目规划的总建筑面积为XXXX平方米，其中主体工程建设占XXXX平方米，计容建筑面积达XXXX平方米。预计建筑工程的投资将达到XXXX万元，为车展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计划购置的设备共计XXXX台（套），设备购置费用为XXXX万元。这一设备购置计划充分考虑到车展项目的生产需求和技术要求，确保了车展项目在生产运营中具备先进的技术装备和高效的生产能力。设备的合理配置将为车展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计划总投资为XXXX万元，预计年实现营业收入为XXXX万元。这一产能规模的设定旨在确保车展项目能够在投资与回报之间取得平衡，实现长期可持续的发展。车展项目的总投资充分考虑到各个方面的需求，包括用地建设、设备购置等多个环节，以确保车展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811"/>
      <w:r>
        <w:rPr>
          <w:rFonts w:ascii="仿宋" w:eastAsia="仿宋" w:hAnsi="仿宋" w:cs="仿宋" w:hint="eastAsia"/>
          <w:sz w:val="28"/>
          <w:lang w:eastAsia="zh-CN"/>
        </w:rPr>
        <w:t>二、车展项目建设背景及必要性分析</w:t>
      </w:r>
      <w:bookmarkEnd w:id="5"/>
    </w:p>
    <w:p>
      <w:pPr>
        <w:pStyle w:val="Heading2"/>
        <w:rPr>
          <w:rFonts w:ascii="仿宋" w:eastAsia="仿宋" w:hAnsi="仿宋" w:cs="仿宋" w:hint="eastAsia"/>
          <w:lang w:eastAsia="zh-CN"/>
        </w:rPr>
      </w:pPr>
      <w:bookmarkStart w:id="6" w:name="_Toc157"/>
      <w:r>
        <w:rPr>
          <w:rFonts w:ascii="仿宋" w:eastAsia="仿宋" w:hAnsi="仿宋" w:cs="仿宋" w:hint="eastAsia"/>
          <w:lang w:eastAsia="zh-CN"/>
        </w:rPr>
        <w:t>(一)、车展项目背景分析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展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我们的背景分析将深入挖掘当前行业的发展趋势，通过对竞争态势的全面审视，找到车展项目在这个潮流中的定位。同时，我们将关注行业内涌现的新兴机遇，以便车展项目更好地融入行业发展的潮流中。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车展项目提供了强大的发展动力。我们将聚焦于行业内最新的技术发展趋势，包括但不限于人工智能、大数据分析、物联网等领域。通过深度的技术研究，我们将确保车展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展项目发展的源泉。我们将投入更多的精力对市场需求进行深入剖析，超越表面的需求，深入挖掘潜在的市场痛点和机遇。通过对市场需求的细致了解，车展项目将更有针对性地设计解决方案，满足市场的多样化需求，从而更好地促进车展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展项目战略至关重要。我们将对竞争态势进行更为深入的分析，包括但不限于市场份额、产品特点、客户满意度等多个维度。通过深度的竞争分析，车展项目将能够更准确地把握市场脉搏，制定具有竞争力的车展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展项目的发展具有直接的影响。我们将进行更为全面的法规和政策分析，了解行业发展中的潜在法律风险和合规挑战。通过充分了解和遵守相关法规，车展项目将确保在法律框架内合法合规运营，为车展项目的稳健发展提供有力支持。</w:t>
      </w:r>
    </w:p>
    <w:p>
      <w:pPr>
        <w:pStyle w:val="Heading2"/>
        <w:ind w:firstLine="560" w:firstLineChars="200"/>
        <w:rPr>
          <w:rFonts w:ascii="仿宋" w:eastAsia="仿宋" w:hAnsi="仿宋" w:cs="仿宋" w:hint="eastAsia"/>
          <w:sz w:val="28"/>
          <w:lang w:eastAsia="zh-CN"/>
        </w:rPr>
      </w:pPr>
      <w:bookmarkStart w:id="7" w:name="_Toc16043"/>
      <w:r>
        <w:rPr>
          <w:rFonts w:ascii="仿宋" w:eastAsia="仿宋" w:hAnsi="仿宋" w:cs="仿宋" w:hint="eastAsia"/>
          <w:sz w:val="28"/>
          <w:lang w:eastAsia="zh-CN"/>
        </w:rPr>
        <w:t>(二)、车展项目建设必要性分析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建设的迫切性源于对行业发展趋势的深刻洞察。我们正处于一个行业变革的时代，科技创新、数字化转型成为企业发展的关键动力。车展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建设不仅仅是为了跟上潮流，更是为了通过技术创新推动企业的持续发展。通过引入先进的技术和解决方案，车展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展项目的建设成为必然选择，通过提高产品质量、拓展服务领域，从而在竞争中获得更多的机会。车展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展项目建设的必要性体现在对客户需求更精准的满足。通过车展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建设的背后是对企业持续创新的追求。只有通过不断创新，企业才能在竞争中立于不败之地。车展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869"/>
      <w:r>
        <w:rPr>
          <w:rFonts w:ascii="仿宋" w:eastAsia="仿宋" w:hAnsi="仿宋" w:cs="仿宋" w:hint="eastAsia"/>
          <w:sz w:val="28"/>
          <w:lang w:eastAsia="zh-CN"/>
        </w:rPr>
        <w:t>三、车展项目文档管理</w:t>
      </w:r>
      <w:bookmarkEnd w:id="8"/>
    </w:p>
    <w:p>
      <w:pPr>
        <w:pStyle w:val="Heading2"/>
        <w:rPr>
          <w:rFonts w:ascii="仿宋" w:eastAsia="仿宋" w:hAnsi="仿宋" w:cs="仿宋" w:hint="eastAsia"/>
          <w:lang w:eastAsia="zh-CN"/>
        </w:rPr>
      </w:pPr>
      <w:bookmarkStart w:id="9" w:name="_Toc1109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车展项目高度重视文档的质量和准确性，以支持车展项目的各项活动和决策。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文档的编制始于车展项目计划的初期，我们制定了详细的文档编制计划，明确了每个文档的内容、格式和编写责任人。在车展项目启动阶段，我们首先编制了车展项目章程，明确定义了车展项目的目标、范围、风险等关键要素。随后，车展项目团队根据计划陆续编制了需求文档、设计文档、测试文档等各类文档，确保车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展项目管理中的重要环节，旨在确保车展项目文档符合质量标准和车展项目需求。在车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除了内部审查，我们还进行了外部审查，邀请车展项目相关利益方和专业领域的专家对文档进行独立审查。这有助于获取更全面、客观的反馈，确保车展项目文档不仅符合内部标准，也满足外部需求。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车展项目在文档编制与审查方面建立了严格的管理机制，通过规范的流程和多维度的审查，确保车展项目文档的质量、准确性和可靠性，为车展项目的顺利推进提供了有力支持。</w:t>
      </w:r>
    </w:p>
    <w:p>
      <w:pPr>
        <w:pStyle w:val="Heading2"/>
        <w:ind w:firstLine="560" w:firstLineChars="200"/>
        <w:rPr>
          <w:rFonts w:ascii="仿宋" w:eastAsia="仿宋" w:hAnsi="仿宋" w:cs="仿宋" w:hint="eastAsia"/>
          <w:sz w:val="28"/>
          <w:lang w:eastAsia="zh-CN"/>
        </w:rPr>
      </w:pPr>
      <w:bookmarkStart w:id="10" w:name="_Toc228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在车展项目中，我们致力于优化文档发布与分发过程，以确保信息的高效传递和团队间协作的顺畅进行。以下是我们采取的关键优化策略：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我们通过多渠道发布文档，包括电子邮件、车展项目管理平台、内部网站等，以满足不同团队成员的偏好和需求。多渠道发布确保了信息的全面覆盖。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文档存档与归档是车展项目生命周期中一个至关重要的环节，直接关系到车展项目信息的长期保存和历史记录的完整性。在车展项目中，我们实施了一系列有效的文档存档与归档管理策略：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198"/>
      <w:r>
        <w:rPr>
          <w:rFonts w:ascii="仿宋" w:eastAsia="仿宋" w:hAnsi="仿宋" w:cs="仿宋" w:hint="eastAsia"/>
          <w:sz w:val="28"/>
          <w:lang w:eastAsia="zh-CN"/>
        </w:rPr>
        <w:t>四、车展项目概论</w:t>
      </w:r>
      <w:bookmarkEnd w:id="12"/>
    </w:p>
    <w:p>
      <w:pPr>
        <w:pStyle w:val="Heading2"/>
        <w:rPr>
          <w:rFonts w:ascii="仿宋" w:eastAsia="仿宋" w:hAnsi="仿宋" w:cs="仿宋" w:hint="eastAsia"/>
          <w:lang w:eastAsia="zh-CN"/>
        </w:rPr>
      </w:pPr>
      <w:bookmarkStart w:id="13" w:name="_Toc17868"/>
      <w:r>
        <w:rPr>
          <w:rFonts w:ascii="仿宋" w:eastAsia="仿宋" w:hAnsi="仿宋" w:cs="仿宋" w:hint="eastAsia"/>
          <w:lang w:eastAsia="zh-CN"/>
        </w:rPr>
        <w:t>(一)、车展项目概况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起源追溯至对市场的深入洞察。市场的不断演变与变革为车展项目提供了难得的机遇。当前市场存在的需求缺口和变革的大环境共同构成了车展项目的背景。这个车展项目旨在充分利用市场机遇，填补行业中尚未满足的需求，为客户提供全新的解决方案。市场的变革和需求的增长使得这个车展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车展项目名称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车展项目正式命名为车展。这个名称不仅仅是一个标识，更代表了车展项目的核心理念和愿景。它蕴含着车展项目所要解决问题的关键字，具有强烈的表达和辨识度，为车展项目树立了鲜明的品牌形象。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车展项目目标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核心目标是提供一种全新、高效的解决方案，满足客户日益增长的需求。车展项目追求的不仅仅是满足市场需求，更是在市场中获得卓越的竞争优势。通过不断提升产品或服务的质量和创新水平，车展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车展项目范围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全面涵盖了产品研发、制造、市场推广和售后服务，确保从产品设计到最终用户体验的全方位关注。这一全面的车展项目范围是为了确保车展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车展项目时间表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车展项目计划在未来18个月内完成，包括研发、测试、市场试点和正式推出等不同阶段。这个时间表的合理设计是为了确保车展项目各个阶段的顺利推进，以便按时交付高质量的成果。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车展项目预算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车展项目总预算估算为XX百万美元，主要分配在研发、市场推广、人员培训和运营等方面。这一充足的预算为车展项目提供了充足的资源，确保车展项目在各个方面都能取得优异的表现。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车展项目风险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车展项目可能面临的风险包括市场接受度低、技术难题、竞争激烈等。车展项目团队已经制定了相应的风险应对计划，通过前瞻性的风险管理，确保车展项目在面对不确定性时能够迅速做出应对。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车展项目团队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车展项目汇聚了一支经验丰富、多领域专业素养的核心团队，确保车展项目在各个方面都能拥有高水平的执行力。团队的协同作战是车展项目成功的关键因素之一。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车展项目背景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车展项目的背景根植于市场对更高效、创新产品的渴望，同时也受到科技发展对行业格局的深刻改变的影响。这为车展项目提供了广阔的发展空间和市场需求。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车展项目现状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截至目前，车展项目已完成市场调研和技术验证，取得了初步的成功。这为车展项目在未来的发展奠定了坚实的基础，为更远大的目标打下了坚实的基石。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057"/>
      <w:r>
        <w:rPr>
          <w:rFonts w:ascii="仿宋" w:eastAsia="仿宋" w:hAnsi="仿宋" w:cs="仿宋" w:hint="eastAsia"/>
          <w:sz w:val="28"/>
          <w:lang w:eastAsia="zh-CN"/>
        </w:rPr>
        <w:t>(二)、车展项目目标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keyword》车展项目首要业务目标是在市场中占据有利地位，实现产品/服务的成功推广和销售。通过不断提升产品质量、创新性，车展项目追求成为行业中的领导者，赢得更多客户的青睐。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在科技迅速发展的时代，车展项目着眼于技术创新。通过持续的研发和技术升级，车展项目旨在推出更具创新性的产品或服务，以满足市场对新鲜、先进解决方案的需求。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为了建立可持续的客户关系，车展项目设定了客户满意度目标。通过提供卓越的产品质量和优质的客户服务，车展项目追求赢得客户的信任和忠诚度，确保他们的满意度达到行业领先水平。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车展项目注重社会责任和可持续发展。通过实施环保、社会责任车展项目，车展项目致力于在经济发展的同时保护环境，促进社会公平，实现可持续经营。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车展项目的团队是实现目标的核心驱动力。因此，车展项目设定了团队发展目标，包括提升团队成员的专业技能、培养领导力，以及搭建协同高效的团队工作氛围。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083"/>
      <w:r>
        <w:rPr>
          <w:rFonts w:ascii="仿宋" w:eastAsia="仿宋" w:hAnsi="仿宋" w:cs="仿宋" w:hint="eastAsia"/>
          <w:sz w:val="28"/>
          <w:lang w:eastAsia="zh-CN"/>
        </w:rPr>
        <w:t>(三)、车展项目提出的理由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车展项目提出的理由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源于对市场机遇的深刻洞察。当前市场中存在的需求缺口和行业发展趋势表明，有巨大的商业机会等待被开发。通过准确捕捉市场机遇，车展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理念基于对技术创新的信仰。通过持续的研发和技术投入，车展项目有望推出更具创新性的产品或服务。在科技飞速发展的当下，车展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是为了增强企业的行业竞争力。通过提升产品或服务的质量和独特性，车展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响应了消费者需求的变化。随着社会和科技的不断发展，消费者对产品和服务的需求也在发生变化。通过深入了解并及时回应消费者的新需求，车展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车展项目的提出是企业战略发展规划的一部分。在面对日益激烈的市场竞争和不断变化的商业环境中，车展项目作为企业战略的一环，旨在为企业开辟新的增长领域，巩固企业在行业中的地位。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车展项目的提出不仅仅是基于商业考量，还注重社会责任。通过推出环保、社会责任等方面的车展项目，车展企业可以在社会中树立积极形象，为社会做出积极贡献，实现经济效益和社会效益的双赢。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车展项目的提出反映了对利益相关者期望的关注。包括客户、员工、投资者等利益相关者在企业发展中都有着各自的期望，车展项目力求在满足这些期望的同时，取得更大的共赢。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4877"/>
      <w:r>
        <w:rPr>
          <w:rFonts w:ascii="仿宋" w:eastAsia="仿宋" w:hAnsi="仿宋" w:cs="仿宋" w:hint="eastAsia"/>
          <w:sz w:val="28"/>
          <w:lang w:eastAsia="zh-CN"/>
        </w:rPr>
        <w:t>(四)、车展项目意义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在实施车展项目的过程中，我们不仅仅是在追逐商业成功，更是为企业和社会的多个层面创造了深远的意义。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首要意义在于提升企业的市场竞争力。通过持续的创新和对产品质量的高标准要求，车展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展项目的推进将促使行业技术水平的提升。通过引入先进技术和创新性解决方案，车展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在社会层面，车展项目不仅创造了大量就业机会，提高了就业水平，还注重社会责任和环保。通过参与社会公益事业和推动环保车展项目，车展项目为社会贡献了一份力量，体现了企业对社会的积极回馈。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综合而言，车展项目意义重大，不仅推动了企业的发展，也为行业和社会的进步贡献了积极力量。这是一个全面而深刻的影响，将在未来产生可持续的正面效应。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782"/>
      <w:r>
        <w:rPr>
          <w:rFonts w:ascii="仿宋" w:eastAsia="仿宋" w:hAnsi="仿宋" w:cs="仿宋" w:hint="eastAsia"/>
          <w:sz w:val="28"/>
          <w:lang w:eastAsia="zh-CN"/>
        </w:rPr>
        <w:t>(五)、车展项目背景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https://d.book118.com/077003051010006032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818E5"/>
    <w:rsid w:val="7A181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0305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2024-01-16T06:05:00Z</dcterms:created>
  <dcterms:modified xsi:type="dcterms:W3CDTF">2024-01-16T06:06:09Z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3805668EC457430EBB36B7D8C78754E5_11</vt:lpwstr>
  </property>
  <property fmtid="{D5CDD505-2E9C-101B-9397-08002B2CF9AE}" pid="3" name="KSOProductBuildVer">
    <vt:lpwstr>2052-12.1.0.16120</vt:lpwstr>
  </property>
</Properties>
</file>