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石英玻璃光掩模基片项目规划设计方案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16" w:history="1">
        <w:r>
          <w:rPr>
            <w:rFonts w:ascii="仿宋" w:eastAsia="仿宋" w:hAnsi="仿宋" w:cs="仿宋" w:hint="eastAsia"/>
            <w:lang w:eastAsia="zh-CN"/>
          </w:rPr>
          <w:t>前言</w:t>
        </w:r>
        <w:r>
          <w:tab/>
        </w:r>
        <w:r>
          <w:fldChar w:fldCharType="begin"/>
        </w:r>
        <w:r>
          <w:instrText xml:space="preserve"> PAGEREF _Toc15516 \h </w:instrText>
        </w:r>
        <w:r>
          <w:fldChar w:fldCharType="separate"/>
        </w:r>
        <w:r>
          <w:t>3</w:t>
        </w:r>
        <w:r>
          <w:fldChar w:fldCharType="end"/>
        </w:r>
      </w:hyperlink>
    </w:p>
    <w:p>
      <w:pPr>
        <w:pStyle w:val="TOC1"/>
        <w:tabs>
          <w:tab w:val="right" w:leader="dot" w:pos="8306"/>
        </w:tabs>
      </w:pPr>
      <w:hyperlink w:anchor="_Toc835" w:history="1">
        <w:r>
          <w:rPr>
            <w:rFonts w:ascii="仿宋" w:eastAsia="仿宋" w:hAnsi="仿宋" w:cs="仿宋" w:hint="eastAsia"/>
            <w:lang w:eastAsia="zh-CN"/>
          </w:rPr>
          <w:t>一、石英玻璃光掩模基片项目选址可行性分析</w:t>
        </w:r>
        <w:r>
          <w:tab/>
        </w:r>
        <w:r>
          <w:fldChar w:fldCharType="begin"/>
        </w:r>
        <w:r>
          <w:instrText xml:space="preserve"> PAGEREF _Toc835 \h </w:instrText>
        </w:r>
        <w:r>
          <w:fldChar w:fldCharType="separate"/>
        </w:r>
        <w:r>
          <w:t>3</w:t>
        </w:r>
        <w:r>
          <w:fldChar w:fldCharType="end"/>
        </w:r>
      </w:hyperlink>
    </w:p>
    <w:p>
      <w:pPr>
        <w:pStyle w:val="TOC2"/>
        <w:tabs>
          <w:tab w:val="right" w:leader="dot" w:pos="8306"/>
        </w:tabs>
      </w:pPr>
      <w:hyperlink w:anchor="_Toc27487" w:history="1">
        <w:r>
          <w:rPr>
            <w:rFonts w:ascii="仿宋" w:eastAsia="仿宋" w:hAnsi="仿宋" w:cs="仿宋" w:hint="eastAsia"/>
            <w:lang w:eastAsia="zh-CN"/>
          </w:rPr>
          <w:t>(一)、石英玻璃光掩模基片项目选址</w:t>
        </w:r>
        <w:r>
          <w:tab/>
        </w:r>
        <w:r>
          <w:fldChar w:fldCharType="begin"/>
        </w:r>
        <w:r>
          <w:instrText xml:space="preserve"> PAGEREF _Toc27487 \h </w:instrText>
        </w:r>
        <w:r>
          <w:fldChar w:fldCharType="separate"/>
        </w:r>
        <w:r>
          <w:t>3</w:t>
        </w:r>
        <w:r>
          <w:fldChar w:fldCharType="end"/>
        </w:r>
      </w:hyperlink>
    </w:p>
    <w:p>
      <w:pPr>
        <w:pStyle w:val="TOC2"/>
        <w:tabs>
          <w:tab w:val="right" w:leader="dot" w:pos="8306"/>
        </w:tabs>
      </w:pPr>
      <w:hyperlink w:anchor="_Toc25478" w:history="1">
        <w:r>
          <w:rPr>
            <w:rFonts w:ascii="仿宋" w:eastAsia="仿宋" w:hAnsi="仿宋" w:cs="仿宋" w:hint="eastAsia"/>
            <w:lang w:eastAsia="zh-CN"/>
          </w:rPr>
          <w:t>(二)、用地控制指标</w:t>
        </w:r>
        <w:r>
          <w:tab/>
        </w:r>
        <w:r>
          <w:fldChar w:fldCharType="begin"/>
        </w:r>
        <w:r>
          <w:instrText xml:space="preserve"> PAGEREF _Toc25478 \h </w:instrText>
        </w:r>
        <w:r>
          <w:fldChar w:fldCharType="separate"/>
        </w:r>
        <w:r>
          <w:t>3</w:t>
        </w:r>
        <w:r>
          <w:fldChar w:fldCharType="end"/>
        </w:r>
      </w:hyperlink>
    </w:p>
    <w:p>
      <w:pPr>
        <w:pStyle w:val="TOC2"/>
        <w:tabs>
          <w:tab w:val="right" w:leader="dot" w:pos="8306"/>
        </w:tabs>
      </w:pPr>
      <w:hyperlink w:anchor="_Toc31629" w:history="1">
        <w:r>
          <w:rPr>
            <w:rFonts w:ascii="仿宋" w:eastAsia="仿宋" w:hAnsi="仿宋" w:cs="仿宋" w:hint="eastAsia"/>
            <w:lang w:eastAsia="zh-CN"/>
          </w:rPr>
          <w:t>(三)、节约用地措施</w:t>
        </w:r>
        <w:r>
          <w:tab/>
        </w:r>
        <w:r>
          <w:fldChar w:fldCharType="begin"/>
        </w:r>
        <w:r>
          <w:instrText xml:space="preserve"> PAGEREF _Toc31629 \h </w:instrText>
        </w:r>
        <w:r>
          <w:fldChar w:fldCharType="separate"/>
        </w:r>
        <w:r>
          <w:t>5</w:t>
        </w:r>
        <w:r>
          <w:fldChar w:fldCharType="end"/>
        </w:r>
      </w:hyperlink>
    </w:p>
    <w:p>
      <w:pPr>
        <w:pStyle w:val="TOC2"/>
        <w:tabs>
          <w:tab w:val="right" w:leader="dot" w:pos="8306"/>
        </w:tabs>
      </w:pPr>
      <w:hyperlink w:anchor="_Toc15411" w:history="1">
        <w:r>
          <w:rPr>
            <w:rFonts w:ascii="仿宋" w:eastAsia="仿宋" w:hAnsi="仿宋" w:cs="仿宋" w:hint="eastAsia"/>
            <w:lang w:eastAsia="zh-CN"/>
          </w:rPr>
          <w:t>(四)、总图布置方案</w:t>
        </w:r>
        <w:r>
          <w:tab/>
        </w:r>
        <w:r>
          <w:fldChar w:fldCharType="begin"/>
        </w:r>
        <w:r>
          <w:instrText xml:space="preserve"> PAGEREF _Toc15411 \h </w:instrText>
        </w:r>
        <w:r>
          <w:fldChar w:fldCharType="separate"/>
        </w:r>
        <w:r>
          <w:t>6</w:t>
        </w:r>
        <w:r>
          <w:fldChar w:fldCharType="end"/>
        </w:r>
      </w:hyperlink>
    </w:p>
    <w:p>
      <w:pPr>
        <w:pStyle w:val="TOC2"/>
        <w:tabs>
          <w:tab w:val="right" w:leader="dot" w:pos="8306"/>
        </w:tabs>
      </w:pPr>
      <w:hyperlink w:anchor="_Toc386" w:history="1">
        <w:r>
          <w:rPr>
            <w:rFonts w:ascii="仿宋" w:eastAsia="仿宋" w:hAnsi="仿宋" w:cs="仿宋" w:hint="eastAsia"/>
            <w:lang w:eastAsia="zh-CN"/>
          </w:rPr>
          <w:t>(五)、选址综合评价</w:t>
        </w:r>
        <w:r>
          <w:tab/>
        </w:r>
        <w:r>
          <w:fldChar w:fldCharType="begin"/>
        </w:r>
        <w:r>
          <w:instrText xml:space="preserve"> PAGEREF _Toc386 \h </w:instrText>
        </w:r>
        <w:r>
          <w:fldChar w:fldCharType="separate"/>
        </w:r>
        <w:r>
          <w:t>7</w:t>
        </w:r>
        <w:r>
          <w:fldChar w:fldCharType="end"/>
        </w:r>
      </w:hyperlink>
    </w:p>
    <w:p>
      <w:pPr>
        <w:pStyle w:val="TOC1"/>
        <w:tabs>
          <w:tab w:val="right" w:leader="dot" w:pos="8306"/>
        </w:tabs>
      </w:pPr>
      <w:hyperlink w:anchor="_Toc30588" w:history="1">
        <w:r>
          <w:rPr>
            <w:rFonts w:ascii="仿宋" w:eastAsia="仿宋" w:hAnsi="仿宋" w:cs="仿宋" w:hint="eastAsia"/>
            <w:lang w:eastAsia="zh-CN"/>
          </w:rPr>
          <w:t>二、石英玻璃光掩模基片项目危机管理</w:t>
        </w:r>
        <w:r>
          <w:tab/>
        </w:r>
        <w:r>
          <w:fldChar w:fldCharType="begin"/>
        </w:r>
        <w:r>
          <w:instrText xml:space="preserve"> PAGEREF _Toc30588 \h </w:instrText>
        </w:r>
        <w:r>
          <w:fldChar w:fldCharType="separate"/>
        </w:r>
        <w:r>
          <w:t>9</w:t>
        </w:r>
        <w:r>
          <w:fldChar w:fldCharType="end"/>
        </w:r>
      </w:hyperlink>
    </w:p>
    <w:p>
      <w:pPr>
        <w:pStyle w:val="TOC2"/>
        <w:tabs>
          <w:tab w:val="right" w:leader="dot" w:pos="8306"/>
        </w:tabs>
      </w:pPr>
      <w:hyperlink w:anchor="_Toc28875" w:history="1">
        <w:r>
          <w:rPr>
            <w:rFonts w:ascii="仿宋" w:eastAsia="仿宋" w:hAnsi="仿宋" w:cs="仿宋" w:hint="eastAsia"/>
            <w:lang w:eastAsia="zh-CN"/>
          </w:rPr>
          <w:t>(一)、危机预警与识别</w:t>
        </w:r>
        <w:r>
          <w:tab/>
        </w:r>
        <w:r>
          <w:fldChar w:fldCharType="begin"/>
        </w:r>
        <w:r>
          <w:instrText xml:space="preserve"> PAGEREF _Toc28875 \h </w:instrText>
        </w:r>
        <w:r>
          <w:fldChar w:fldCharType="separate"/>
        </w:r>
        <w:r>
          <w:t>9</w:t>
        </w:r>
        <w:r>
          <w:fldChar w:fldCharType="end"/>
        </w:r>
      </w:hyperlink>
    </w:p>
    <w:p>
      <w:pPr>
        <w:pStyle w:val="TOC2"/>
        <w:tabs>
          <w:tab w:val="right" w:leader="dot" w:pos="8306"/>
        </w:tabs>
      </w:pPr>
      <w:hyperlink w:anchor="_Toc11351" w:history="1">
        <w:r>
          <w:rPr>
            <w:rFonts w:ascii="仿宋" w:eastAsia="仿宋" w:hAnsi="仿宋" w:cs="仿宋" w:hint="eastAsia"/>
            <w:lang w:eastAsia="zh-CN"/>
          </w:rPr>
          <w:t>(二)、危机应对与恢复</w:t>
        </w:r>
        <w:r>
          <w:tab/>
        </w:r>
        <w:r>
          <w:fldChar w:fldCharType="begin"/>
        </w:r>
        <w:r>
          <w:instrText xml:space="preserve"> PAGEREF _Toc11351 \h </w:instrText>
        </w:r>
        <w:r>
          <w:fldChar w:fldCharType="separate"/>
        </w:r>
        <w:r>
          <w:t>10</w:t>
        </w:r>
        <w:r>
          <w:fldChar w:fldCharType="end"/>
        </w:r>
      </w:hyperlink>
    </w:p>
    <w:p>
      <w:pPr>
        <w:pStyle w:val="TOC1"/>
        <w:tabs>
          <w:tab w:val="right" w:leader="dot" w:pos="8306"/>
        </w:tabs>
      </w:pPr>
      <w:hyperlink w:anchor="_Toc6069" w:history="1">
        <w:r>
          <w:rPr>
            <w:rFonts w:ascii="仿宋" w:eastAsia="仿宋" w:hAnsi="仿宋" w:cs="仿宋" w:hint="eastAsia"/>
            <w:lang w:eastAsia="zh-CN"/>
          </w:rPr>
          <w:t>三、产品规划分析</w:t>
        </w:r>
        <w:r>
          <w:tab/>
        </w:r>
        <w:r>
          <w:fldChar w:fldCharType="begin"/>
        </w:r>
        <w:r>
          <w:instrText xml:space="preserve"> PAGEREF _Toc6069 \h </w:instrText>
        </w:r>
        <w:r>
          <w:fldChar w:fldCharType="separate"/>
        </w:r>
        <w:r>
          <w:t>11</w:t>
        </w:r>
        <w:r>
          <w:fldChar w:fldCharType="end"/>
        </w:r>
      </w:hyperlink>
    </w:p>
    <w:p>
      <w:pPr>
        <w:pStyle w:val="TOC2"/>
        <w:tabs>
          <w:tab w:val="right" w:leader="dot" w:pos="8306"/>
        </w:tabs>
      </w:pPr>
      <w:hyperlink w:anchor="_Toc32330" w:history="1">
        <w:r>
          <w:rPr>
            <w:rFonts w:ascii="仿宋" w:eastAsia="仿宋" w:hAnsi="仿宋" w:cs="仿宋" w:hint="eastAsia"/>
            <w:lang w:eastAsia="zh-CN"/>
          </w:rPr>
          <w:t>(一)、产品规划</w:t>
        </w:r>
        <w:r>
          <w:tab/>
        </w:r>
        <w:r>
          <w:fldChar w:fldCharType="begin"/>
        </w:r>
        <w:r>
          <w:instrText xml:space="preserve"> PAGEREF _Toc32330 \h </w:instrText>
        </w:r>
        <w:r>
          <w:fldChar w:fldCharType="separate"/>
        </w:r>
        <w:r>
          <w:t>11</w:t>
        </w:r>
        <w:r>
          <w:fldChar w:fldCharType="end"/>
        </w:r>
      </w:hyperlink>
    </w:p>
    <w:p>
      <w:pPr>
        <w:pStyle w:val="TOC2"/>
        <w:tabs>
          <w:tab w:val="right" w:leader="dot" w:pos="8306"/>
        </w:tabs>
      </w:pPr>
      <w:hyperlink w:anchor="_Toc2163" w:history="1">
        <w:r>
          <w:rPr>
            <w:rFonts w:ascii="仿宋" w:eastAsia="仿宋" w:hAnsi="仿宋" w:cs="仿宋" w:hint="eastAsia"/>
            <w:lang w:eastAsia="zh-CN"/>
          </w:rPr>
          <w:t>(二)、建设规模</w:t>
        </w:r>
        <w:r>
          <w:tab/>
        </w:r>
        <w:r>
          <w:fldChar w:fldCharType="begin"/>
        </w:r>
        <w:r>
          <w:instrText xml:space="preserve"> PAGEREF _Toc2163 \h </w:instrText>
        </w:r>
        <w:r>
          <w:fldChar w:fldCharType="separate"/>
        </w:r>
        <w:r>
          <w:t>12</w:t>
        </w:r>
        <w:r>
          <w:fldChar w:fldCharType="end"/>
        </w:r>
      </w:hyperlink>
    </w:p>
    <w:p>
      <w:pPr>
        <w:pStyle w:val="TOC1"/>
        <w:tabs>
          <w:tab w:val="right" w:leader="dot" w:pos="8306"/>
        </w:tabs>
      </w:pPr>
      <w:hyperlink w:anchor="_Toc18542" w:history="1">
        <w:r>
          <w:rPr>
            <w:rFonts w:ascii="仿宋" w:eastAsia="仿宋" w:hAnsi="仿宋" w:cs="仿宋" w:hint="eastAsia"/>
            <w:lang w:eastAsia="zh-CN"/>
          </w:rPr>
          <w:t>四、石英玻璃光掩模基片项目土建工程</w:t>
        </w:r>
        <w:r>
          <w:tab/>
        </w:r>
        <w:r>
          <w:fldChar w:fldCharType="begin"/>
        </w:r>
        <w:r>
          <w:instrText xml:space="preserve"> PAGEREF _Toc18542 \h </w:instrText>
        </w:r>
        <w:r>
          <w:fldChar w:fldCharType="separate"/>
        </w:r>
        <w:r>
          <w:t>13</w:t>
        </w:r>
        <w:r>
          <w:fldChar w:fldCharType="end"/>
        </w:r>
      </w:hyperlink>
    </w:p>
    <w:p>
      <w:pPr>
        <w:pStyle w:val="TOC2"/>
        <w:tabs>
          <w:tab w:val="right" w:leader="dot" w:pos="8306"/>
        </w:tabs>
      </w:pPr>
      <w:hyperlink w:anchor="_Toc25737" w:history="1">
        <w:r>
          <w:rPr>
            <w:rFonts w:ascii="仿宋" w:eastAsia="仿宋" w:hAnsi="仿宋" w:cs="仿宋" w:hint="eastAsia"/>
            <w:lang w:eastAsia="zh-CN"/>
          </w:rPr>
          <w:t>(一)、建筑工程设计原则</w:t>
        </w:r>
        <w:r>
          <w:tab/>
        </w:r>
        <w:r>
          <w:fldChar w:fldCharType="begin"/>
        </w:r>
        <w:r>
          <w:instrText xml:space="preserve"> PAGEREF _Toc25737 \h </w:instrText>
        </w:r>
        <w:r>
          <w:fldChar w:fldCharType="separate"/>
        </w:r>
        <w:r>
          <w:t>13</w:t>
        </w:r>
        <w:r>
          <w:fldChar w:fldCharType="end"/>
        </w:r>
      </w:hyperlink>
    </w:p>
    <w:p>
      <w:pPr>
        <w:pStyle w:val="TOC2"/>
        <w:tabs>
          <w:tab w:val="right" w:leader="dot" w:pos="8306"/>
        </w:tabs>
      </w:pPr>
      <w:hyperlink w:anchor="_Toc21958" w:history="1">
        <w:r>
          <w:rPr>
            <w:rFonts w:ascii="仿宋" w:eastAsia="仿宋" w:hAnsi="仿宋" w:cs="仿宋" w:hint="eastAsia"/>
            <w:lang w:eastAsia="zh-CN"/>
          </w:rPr>
          <w:t>(二)、土建工程设计年限及安全等级</w:t>
        </w:r>
        <w:r>
          <w:tab/>
        </w:r>
        <w:r>
          <w:fldChar w:fldCharType="begin"/>
        </w:r>
        <w:r>
          <w:instrText xml:space="preserve"> PAGEREF _Toc21958 \h </w:instrText>
        </w:r>
        <w:r>
          <w:fldChar w:fldCharType="separate"/>
        </w:r>
        <w:r>
          <w:t>14</w:t>
        </w:r>
        <w:r>
          <w:fldChar w:fldCharType="end"/>
        </w:r>
      </w:hyperlink>
    </w:p>
    <w:p>
      <w:pPr>
        <w:pStyle w:val="TOC2"/>
        <w:tabs>
          <w:tab w:val="right" w:leader="dot" w:pos="8306"/>
        </w:tabs>
      </w:pPr>
      <w:hyperlink w:anchor="_Toc25680" w:history="1">
        <w:r>
          <w:rPr>
            <w:rFonts w:ascii="仿宋" w:eastAsia="仿宋" w:hAnsi="仿宋" w:cs="仿宋" w:hint="eastAsia"/>
            <w:lang w:eastAsia="zh-CN"/>
          </w:rPr>
          <w:t>(三)、建筑工程设计总体要求</w:t>
        </w:r>
        <w:r>
          <w:tab/>
        </w:r>
        <w:r>
          <w:fldChar w:fldCharType="begin"/>
        </w:r>
        <w:r>
          <w:instrText xml:space="preserve"> PAGEREF _Toc25680 \h </w:instrText>
        </w:r>
        <w:r>
          <w:fldChar w:fldCharType="separate"/>
        </w:r>
        <w:r>
          <w:t>16</w:t>
        </w:r>
        <w:r>
          <w:fldChar w:fldCharType="end"/>
        </w:r>
      </w:hyperlink>
    </w:p>
    <w:p>
      <w:pPr>
        <w:pStyle w:val="TOC2"/>
        <w:tabs>
          <w:tab w:val="right" w:leader="dot" w:pos="8306"/>
        </w:tabs>
      </w:pPr>
      <w:hyperlink w:anchor="_Toc14625" w:history="1">
        <w:r>
          <w:rPr>
            <w:rFonts w:ascii="仿宋" w:eastAsia="仿宋" w:hAnsi="仿宋" w:cs="仿宋" w:hint="eastAsia"/>
            <w:lang w:eastAsia="zh-CN"/>
          </w:rPr>
          <w:t>(四)、土建工程建设指标</w:t>
        </w:r>
        <w:r>
          <w:tab/>
        </w:r>
        <w:r>
          <w:fldChar w:fldCharType="begin"/>
        </w:r>
        <w:r>
          <w:instrText xml:space="preserve"> PAGEREF _Toc14625 \h </w:instrText>
        </w:r>
        <w:r>
          <w:fldChar w:fldCharType="separate"/>
        </w:r>
        <w:r>
          <w:t>16</w:t>
        </w:r>
        <w:r>
          <w:fldChar w:fldCharType="end"/>
        </w:r>
      </w:hyperlink>
    </w:p>
    <w:p>
      <w:pPr>
        <w:pStyle w:val="TOC1"/>
        <w:tabs>
          <w:tab w:val="right" w:leader="dot" w:pos="8306"/>
        </w:tabs>
      </w:pPr>
      <w:hyperlink w:anchor="_Toc974" w:history="1">
        <w:r>
          <w:rPr>
            <w:rFonts w:ascii="仿宋" w:eastAsia="仿宋" w:hAnsi="仿宋" w:cs="仿宋" w:hint="eastAsia"/>
            <w:lang w:eastAsia="zh-CN"/>
          </w:rPr>
          <w:t>五、石英玻璃光掩模基片项目文档管理</w:t>
        </w:r>
        <w:r>
          <w:tab/>
        </w:r>
        <w:r>
          <w:fldChar w:fldCharType="begin"/>
        </w:r>
        <w:r>
          <w:instrText xml:space="preserve"> PAGEREF _Toc974 \h </w:instrText>
        </w:r>
        <w:r>
          <w:fldChar w:fldCharType="separate"/>
        </w:r>
        <w:r>
          <w:t>17</w:t>
        </w:r>
        <w:r>
          <w:fldChar w:fldCharType="end"/>
        </w:r>
      </w:hyperlink>
    </w:p>
    <w:p>
      <w:pPr>
        <w:pStyle w:val="TOC2"/>
        <w:tabs>
          <w:tab w:val="right" w:leader="dot" w:pos="8306"/>
        </w:tabs>
      </w:pPr>
      <w:hyperlink w:anchor="_Toc10518" w:history="1">
        <w:r>
          <w:rPr>
            <w:rFonts w:ascii="仿宋" w:eastAsia="仿宋" w:hAnsi="仿宋" w:cs="仿宋" w:hint="eastAsia"/>
            <w:lang w:eastAsia="zh-CN"/>
          </w:rPr>
          <w:t>(一)、文档编制与审查</w:t>
        </w:r>
        <w:r>
          <w:tab/>
        </w:r>
        <w:r>
          <w:fldChar w:fldCharType="begin"/>
        </w:r>
        <w:r>
          <w:instrText xml:space="preserve"> PAGEREF _Toc10518 \h </w:instrText>
        </w:r>
        <w:r>
          <w:fldChar w:fldCharType="separate"/>
        </w:r>
        <w:r>
          <w:t>17</w:t>
        </w:r>
        <w:r>
          <w:fldChar w:fldCharType="end"/>
        </w:r>
      </w:hyperlink>
    </w:p>
    <w:p>
      <w:pPr>
        <w:pStyle w:val="TOC2"/>
        <w:tabs>
          <w:tab w:val="right" w:leader="dot" w:pos="8306"/>
        </w:tabs>
      </w:pPr>
      <w:hyperlink w:anchor="_Toc18244" w:history="1">
        <w:r>
          <w:rPr>
            <w:rFonts w:ascii="仿宋" w:eastAsia="仿宋" w:hAnsi="仿宋" w:cs="仿宋" w:hint="eastAsia"/>
            <w:lang w:eastAsia="zh-CN"/>
          </w:rPr>
          <w:t>(二)、文档发布与分发</w:t>
        </w:r>
        <w:r>
          <w:tab/>
        </w:r>
        <w:r>
          <w:fldChar w:fldCharType="begin"/>
        </w:r>
        <w:r>
          <w:instrText xml:space="preserve"> PAGEREF _Toc18244 \h </w:instrText>
        </w:r>
        <w:r>
          <w:fldChar w:fldCharType="separate"/>
        </w:r>
        <w:r>
          <w:t>18</w:t>
        </w:r>
        <w:r>
          <w:fldChar w:fldCharType="end"/>
        </w:r>
      </w:hyperlink>
    </w:p>
    <w:p>
      <w:pPr>
        <w:pStyle w:val="TOC2"/>
        <w:tabs>
          <w:tab w:val="right" w:leader="dot" w:pos="8306"/>
        </w:tabs>
      </w:pPr>
      <w:hyperlink w:anchor="_Toc10462" w:history="1">
        <w:r>
          <w:rPr>
            <w:rFonts w:ascii="仿宋" w:eastAsia="仿宋" w:hAnsi="仿宋" w:cs="仿宋" w:hint="eastAsia"/>
            <w:lang w:eastAsia="zh-CN"/>
          </w:rPr>
          <w:t>(三)、文档存档与归档</w:t>
        </w:r>
        <w:r>
          <w:tab/>
        </w:r>
        <w:r>
          <w:fldChar w:fldCharType="begin"/>
        </w:r>
        <w:r>
          <w:instrText xml:space="preserve"> PAGEREF _Toc10462 \h </w:instrText>
        </w:r>
        <w:r>
          <w:fldChar w:fldCharType="separate"/>
        </w:r>
        <w:r>
          <w:t>19</w:t>
        </w:r>
        <w:r>
          <w:fldChar w:fldCharType="end"/>
        </w:r>
      </w:hyperlink>
    </w:p>
    <w:p>
      <w:pPr>
        <w:pStyle w:val="TOC1"/>
        <w:tabs>
          <w:tab w:val="right" w:leader="dot" w:pos="8306"/>
        </w:tabs>
      </w:pPr>
      <w:hyperlink w:anchor="_Toc23826" w:history="1">
        <w:r>
          <w:rPr>
            <w:rFonts w:ascii="仿宋" w:eastAsia="仿宋" w:hAnsi="仿宋" w:cs="仿宋" w:hint="eastAsia"/>
            <w:lang w:eastAsia="zh-CN"/>
          </w:rPr>
          <w:t>六、石英玻璃光掩模基片项目可持续发展</w:t>
        </w:r>
        <w:r>
          <w:tab/>
        </w:r>
        <w:r>
          <w:fldChar w:fldCharType="begin"/>
        </w:r>
        <w:r>
          <w:instrText xml:space="preserve"> PAGEREF _Toc23826 \h </w:instrText>
        </w:r>
        <w:r>
          <w:fldChar w:fldCharType="separate"/>
        </w:r>
        <w:r>
          <w:t>20</w:t>
        </w:r>
        <w:r>
          <w:fldChar w:fldCharType="end"/>
        </w:r>
      </w:hyperlink>
    </w:p>
    <w:p>
      <w:pPr>
        <w:pStyle w:val="TOC2"/>
        <w:tabs>
          <w:tab w:val="right" w:leader="dot" w:pos="8306"/>
        </w:tabs>
      </w:pPr>
      <w:hyperlink w:anchor="_Toc19744" w:history="1">
        <w:r>
          <w:rPr>
            <w:rFonts w:ascii="仿宋" w:eastAsia="仿宋" w:hAnsi="仿宋" w:cs="仿宋" w:hint="eastAsia"/>
            <w:lang w:eastAsia="zh-CN"/>
          </w:rPr>
          <w:t>(一)、可持续战略与实践</w:t>
        </w:r>
        <w:r>
          <w:tab/>
        </w:r>
        <w:r>
          <w:fldChar w:fldCharType="begin"/>
        </w:r>
        <w:r>
          <w:instrText xml:space="preserve"> PAGEREF _Toc19744 \h </w:instrText>
        </w:r>
        <w:r>
          <w:fldChar w:fldCharType="separate"/>
        </w:r>
        <w:r>
          <w:t>20</w:t>
        </w:r>
        <w:r>
          <w:fldChar w:fldCharType="end"/>
        </w:r>
      </w:hyperlink>
    </w:p>
    <w:p>
      <w:pPr>
        <w:pStyle w:val="TOC2"/>
        <w:tabs>
          <w:tab w:val="right" w:leader="dot" w:pos="8306"/>
        </w:tabs>
      </w:pPr>
      <w:hyperlink w:anchor="_Toc20457" w:history="1">
        <w:r>
          <w:rPr>
            <w:rFonts w:ascii="仿宋" w:eastAsia="仿宋" w:hAnsi="仿宋" w:cs="仿宋" w:hint="eastAsia"/>
            <w:lang w:eastAsia="zh-CN"/>
          </w:rPr>
          <w:t>(二)、环保与社会责任</w:t>
        </w:r>
        <w:r>
          <w:tab/>
        </w:r>
        <w:r>
          <w:fldChar w:fldCharType="begin"/>
        </w:r>
        <w:r>
          <w:instrText xml:space="preserve"> PAGEREF _Toc20457 \h </w:instrText>
        </w:r>
        <w:r>
          <w:fldChar w:fldCharType="separate"/>
        </w:r>
        <w:r>
          <w:t>21</w:t>
        </w:r>
        <w:r>
          <w:fldChar w:fldCharType="end"/>
        </w:r>
      </w:hyperlink>
    </w:p>
    <w:p>
      <w:pPr>
        <w:pStyle w:val="TOC1"/>
        <w:tabs>
          <w:tab w:val="right" w:leader="dot" w:pos="8306"/>
        </w:tabs>
      </w:pPr>
      <w:hyperlink w:anchor="_Toc9187" w:history="1">
        <w:r>
          <w:rPr>
            <w:rFonts w:ascii="仿宋" w:eastAsia="仿宋" w:hAnsi="仿宋" w:cs="仿宋" w:hint="eastAsia"/>
            <w:lang w:eastAsia="zh-CN"/>
          </w:rPr>
          <w:t>七、石英玻璃光掩模基片项目环境影响分析</w:t>
        </w:r>
        <w:r>
          <w:tab/>
        </w:r>
        <w:r>
          <w:fldChar w:fldCharType="begin"/>
        </w:r>
        <w:r>
          <w:instrText xml:space="preserve"> PAGEREF _Toc9187 \h </w:instrText>
        </w:r>
        <w:r>
          <w:fldChar w:fldCharType="separate"/>
        </w:r>
        <w:r>
          <w:t>22</w:t>
        </w:r>
        <w:r>
          <w:fldChar w:fldCharType="end"/>
        </w:r>
      </w:hyperlink>
    </w:p>
    <w:p>
      <w:pPr>
        <w:pStyle w:val="TOC2"/>
        <w:tabs>
          <w:tab w:val="right" w:leader="dot" w:pos="8306"/>
        </w:tabs>
      </w:pPr>
      <w:hyperlink w:anchor="_Toc21348" w:history="1">
        <w:r>
          <w:rPr>
            <w:rFonts w:ascii="仿宋" w:eastAsia="仿宋" w:hAnsi="仿宋" w:cs="仿宋" w:hint="eastAsia"/>
            <w:lang w:eastAsia="zh-CN"/>
          </w:rPr>
          <w:t>(一)、建设区域环境质量现状</w:t>
        </w:r>
        <w:r>
          <w:tab/>
        </w:r>
        <w:r>
          <w:fldChar w:fldCharType="begin"/>
        </w:r>
        <w:r>
          <w:instrText xml:space="preserve"> PAGEREF _Toc21348 \h </w:instrText>
        </w:r>
        <w:r>
          <w:fldChar w:fldCharType="separate"/>
        </w:r>
        <w:r>
          <w:t>22</w:t>
        </w:r>
        <w:r>
          <w:fldChar w:fldCharType="end"/>
        </w:r>
      </w:hyperlink>
    </w:p>
    <w:p>
      <w:pPr>
        <w:pStyle w:val="TOC2"/>
        <w:tabs>
          <w:tab w:val="right" w:leader="dot" w:pos="8306"/>
        </w:tabs>
      </w:pPr>
      <w:hyperlink w:anchor="_Toc16706" w:history="1">
        <w:r>
          <w:rPr>
            <w:rFonts w:ascii="仿宋" w:eastAsia="仿宋" w:hAnsi="仿宋" w:cs="仿宋" w:hint="eastAsia"/>
            <w:lang w:eastAsia="zh-CN"/>
          </w:rPr>
          <w:t>(二)、建设期环境保护</w:t>
        </w:r>
        <w:r>
          <w:tab/>
        </w:r>
        <w:r>
          <w:fldChar w:fldCharType="begin"/>
        </w:r>
        <w:r>
          <w:instrText xml:space="preserve"> PAGEREF _Toc16706 \h </w:instrText>
        </w:r>
        <w:r>
          <w:fldChar w:fldCharType="separate"/>
        </w:r>
        <w:r>
          <w:t>23</w:t>
        </w:r>
        <w:r>
          <w:fldChar w:fldCharType="end"/>
        </w:r>
      </w:hyperlink>
    </w:p>
    <w:p>
      <w:pPr>
        <w:pStyle w:val="TOC2"/>
        <w:tabs>
          <w:tab w:val="right" w:leader="dot" w:pos="8306"/>
        </w:tabs>
      </w:pPr>
      <w:hyperlink w:anchor="_Toc18039" w:history="1">
        <w:r>
          <w:rPr>
            <w:rFonts w:ascii="仿宋" w:eastAsia="仿宋" w:hAnsi="仿宋" w:cs="仿宋" w:hint="eastAsia"/>
            <w:lang w:eastAsia="zh-CN"/>
          </w:rPr>
          <w:t>(三)、运营期环境保护</w:t>
        </w:r>
        <w:r>
          <w:tab/>
        </w:r>
        <w:r>
          <w:fldChar w:fldCharType="begin"/>
        </w:r>
        <w:r>
          <w:instrText xml:space="preserve"> PAGEREF _Toc18039 \h </w:instrText>
        </w:r>
        <w:r>
          <w:fldChar w:fldCharType="separate"/>
        </w:r>
        <w:r>
          <w:t>25</w:t>
        </w:r>
        <w:r>
          <w:fldChar w:fldCharType="end"/>
        </w:r>
      </w:hyperlink>
    </w:p>
    <w:p>
      <w:pPr>
        <w:pStyle w:val="TOC2"/>
        <w:tabs>
          <w:tab w:val="right" w:leader="dot" w:pos="8306"/>
        </w:tabs>
      </w:pPr>
      <w:hyperlink w:anchor="_Toc16025" w:history="1">
        <w:r>
          <w:rPr>
            <w:rFonts w:ascii="仿宋" w:eastAsia="仿宋" w:hAnsi="仿宋" w:cs="仿宋" w:hint="eastAsia"/>
            <w:lang w:eastAsia="zh-CN"/>
          </w:rPr>
          <w:t>(四)、石英玻璃光掩模基片项目建设对区域经济的影响</w:t>
        </w:r>
        <w:r>
          <w:tab/>
        </w:r>
        <w:r>
          <w:fldChar w:fldCharType="begin"/>
        </w:r>
        <w:r>
          <w:instrText xml:space="preserve"> PAGEREF _Toc16025 \h </w:instrText>
        </w:r>
        <w:r>
          <w:fldChar w:fldCharType="separate"/>
        </w:r>
        <w:r>
          <w:t>26</w:t>
        </w:r>
        <w:r>
          <w:fldChar w:fldCharType="end"/>
        </w:r>
      </w:hyperlink>
    </w:p>
    <w:p>
      <w:pPr>
        <w:pStyle w:val="TOC2"/>
        <w:tabs>
          <w:tab w:val="right" w:leader="dot" w:pos="8306"/>
        </w:tabs>
      </w:pPr>
      <w:hyperlink w:anchor="_Toc8798" w:history="1">
        <w:r>
          <w:rPr>
            <w:rFonts w:ascii="仿宋" w:eastAsia="仿宋" w:hAnsi="仿宋" w:cs="仿宋" w:hint="eastAsia"/>
            <w:lang w:eastAsia="zh-CN"/>
          </w:rPr>
          <w:t>(五)、废弃物处理</w:t>
        </w:r>
        <w:r>
          <w:tab/>
        </w:r>
        <w:r>
          <w:fldChar w:fldCharType="begin"/>
        </w:r>
        <w:r>
          <w:instrText xml:space="preserve"> PAGEREF _Toc8798 \h </w:instrText>
        </w:r>
        <w:r>
          <w:fldChar w:fldCharType="separate"/>
        </w:r>
        <w:r>
          <w:t>28</w:t>
        </w:r>
        <w:r>
          <w:fldChar w:fldCharType="end"/>
        </w:r>
      </w:hyperlink>
    </w:p>
    <w:p>
      <w:pPr>
        <w:pStyle w:val="TOC2"/>
        <w:tabs>
          <w:tab w:val="right" w:leader="dot" w:pos="8306"/>
        </w:tabs>
      </w:pPr>
      <w:hyperlink w:anchor="_Toc10307" w:history="1">
        <w:r>
          <w:rPr>
            <w:rFonts w:ascii="仿宋" w:eastAsia="仿宋" w:hAnsi="仿宋" w:cs="仿宋" w:hint="eastAsia"/>
            <w:lang w:eastAsia="zh-CN"/>
          </w:rPr>
          <w:t>(六)、特殊环境影响分析</w:t>
        </w:r>
        <w:r>
          <w:tab/>
        </w:r>
        <w:r>
          <w:fldChar w:fldCharType="begin"/>
        </w:r>
        <w:r>
          <w:instrText xml:space="preserve"> PAGEREF _Toc10307 \h </w:instrText>
        </w:r>
        <w:r>
          <w:fldChar w:fldCharType="separate"/>
        </w:r>
        <w:r>
          <w:t>29</w:t>
        </w:r>
        <w:r>
          <w:fldChar w:fldCharType="end"/>
        </w:r>
      </w:hyperlink>
    </w:p>
    <w:p>
      <w:pPr>
        <w:pStyle w:val="TOC2"/>
        <w:tabs>
          <w:tab w:val="right" w:leader="dot" w:pos="8306"/>
        </w:tabs>
      </w:pPr>
      <w:hyperlink w:anchor="_Toc489" w:history="1">
        <w:r>
          <w:rPr>
            <w:rFonts w:ascii="仿宋" w:eastAsia="仿宋" w:hAnsi="仿宋" w:cs="仿宋" w:hint="eastAsia"/>
            <w:lang w:eastAsia="zh-CN"/>
          </w:rPr>
          <w:t>(七)、清洁生产</w:t>
        </w:r>
        <w:r>
          <w:tab/>
        </w:r>
        <w:r>
          <w:fldChar w:fldCharType="begin"/>
        </w:r>
        <w:r>
          <w:instrText xml:space="preserve"> PAGEREF _Toc489 \h </w:instrText>
        </w:r>
        <w:r>
          <w:fldChar w:fldCharType="separate"/>
        </w:r>
        <w:r>
          <w:t>31</w:t>
        </w:r>
        <w:r>
          <w:fldChar w:fldCharType="end"/>
        </w:r>
      </w:hyperlink>
    </w:p>
    <w:p>
      <w:pPr>
        <w:pStyle w:val="TOC2"/>
        <w:tabs>
          <w:tab w:val="right" w:leader="dot" w:pos="8306"/>
        </w:tabs>
      </w:pPr>
      <w:hyperlink w:anchor="_Toc30244" w:history="1">
        <w:r>
          <w:rPr>
            <w:rFonts w:ascii="仿宋" w:eastAsia="仿宋" w:hAnsi="仿宋" w:cs="仿宋" w:hint="eastAsia"/>
            <w:lang w:eastAsia="zh-CN"/>
          </w:rPr>
          <w:t>(八)、环境保护综合评价</w:t>
        </w:r>
        <w:r>
          <w:tab/>
        </w:r>
        <w:r>
          <w:fldChar w:fldCharType="begin"/>
        </w:r>
        <w:r>
          <w:instrText xml:space="preserve"> PAGEREF _Toc30244 \h </w:instrText>
        </w:r>
        <w:r>
          <w:fldChar w:fldCharType="separate"/>
        </w:r>
        <w:r>
          <w:t>32</w:t>
        </w:r>
        <w:r>
          <w:fldChar w:fldCharType="end"/>
        </w:r>
      </w:hyperlink>
    </w:p>
    <w:p>
      <w:pPr>
        <w:pStyle w:val="TOC1"/>
        <w:tabs>
          <w:tab w:val="right" w:leader="dot" w:pos="8306"/>
        </w:tabs>
      </w:pPr>
      <w:hyperlink w:anchor="_Toc3170" w:history="1">
        <w:r>
          <w:rPr>
            <w:rFonts w:ascii="仿宋" w:eastAsia="仿宋" w:hAnsi="仿宋" w:cs="仿宋" w:hint="eastAsia"/>
            <w:lang w:eastAsia="zh-CN"/>
          </w:rPr>
          <w:t>八、石英玻璃光掩模基片项目风险管理</w:t>
        </w:r>
        <w:r>
          <w:tab/>
        </w:r>
        <w:r>
          <w:fldChar w:fldCharType="begin"/>
        </w:r>
        <w:r>
          <w:instrText xml:space="preserve"> PAGEREF _Toc3170 \h </w:instrText>
        </w:r>
        <w:r>
          <w:fldChar w:fldCharType="separate"/>
        </w:r>
        <w:r>
          <w:t>33</w:t>
        </w:r>
        <w:r>
          <w:fldChar w:fldCharType="end"/>
        </w:r>
      </w:hyperlink>
    </w:p>
    <w:p>
      <w:pPr>
        <w:pStyle w:val="TOC2"/>
        <w:tabs>
          <w:tab w:val="right" w:leader="dot" w:pos="8306"/>
        </w:tabs>
      </w:pPr>
      <w:hyperlink w:anchor="_Toc19850" w:history="1">
        <w:r>
          <w:rPr>
            <w:rFonts w:ascii="仿宋" w:eastAsia="仿宋" w:hAnsi="仿宋" w:cs="仿宋" w:hint="eastAsia"/>
            <w:lang w:eastAsia="zh-CN"/>
          </w:rPr>
          <w:t>(一)、风险识别与评估</w:t>
        </w:r>
        <w:r>
          <w:tab/>
        </w:r>
        <w:r>
          <w:fldChar w:fldCharType="begin"/>
        </w:r>
        <w:r>
          <w:instrText xml:space="preserve"> PAGEREF _Toc19850 \h </w:instrText>
        </w:r>
        <w:r>
          <w:fldChar w:fldCharType="separate"/>
        </w:r>
        <w:r>
          <w:t>33</w:t>
        </w:r>
        <w:r>
          <w:fldChar w:fldCharType="end"/>
        </w:r>
      </w:hyperlink>
    </w:p>
    <w:p>
      <w:pPr>
        <w:pStyle w:val="TOC2"/>
        <w:tabs>
          <w:tab w:val="right" w:leader="dot" w:pos="8306"/>
        </w:tabs>
      </w:pPr>
      <w:hyperlink w:anchor="_Toc10331" w:history="1">
        <w:r>
          <w:rPr>
            <w:rFonts w:ascii="仿宋" w:eastAsia="仿宋" w:hAnsi="仿宋" w:cs="仿宋" w:hint="eastAsia"/>
            <w:lang w:eastAsia="zh-CN"/>
          </w:rPr>
          <w:t>(二)、风险应对策略</w:t>
        </w:r>
        <w:r>
          <w:tab/>
        </w:r>
        <w:r>
          <w:fldChar w:fldCharType="begin"/>
        </w:r>
        <w:r>
          <w:instrText xml:space="preserve"> PAGEREF _Toc10331 \h </w:instrText>
        </w:r>
        <w:r>
          <w:fldChar w:fldCharType="separate"/>
        </w:r>
        <w:r>
          <w:t>34</w:t>
        </w:r>
        <w:r>
          <w:fldChar w:fldCharType="end"/>
        </w:r>
      </w:hyperlink>
    </w:p>
    <w:p>
      <w:pPr>
        <w:pStyle w:val="TOC2"/>
        <w:tabs>
          <w:tab w:val="right" w:leader="dot" w:pos="8306"/>
        </w:tabs>
      </w:pPr>
      <w:hyperlink w:anchor="_Toc32568" w:history="1">
        <w:r>
          <w:rPr>
            <w:rFonts w:ascii="仿宋" w:eastAsia="仿宋" w:hAnsi="仿宋" w:cs="仿宋" w:hint="eastAsia"/>
            <w:lang w:eastAsia="zh-CN"/>
          </w:rPr>
          <w:t>(三)、风险监控与控制</w:t>
        </w:r>
        <w:r>
          <w:tab/>
        </w:r>
        <w:r>
          <w:fldChar w:fldCharType="begin"/>
        </w:r>
        <w:r>
          <w:instrText xml:space="preserve"> PAGEREF _Toc32568 \h </w:instrText>
        </w:r>
        <w:r>
          <w:fldChar w:fldCharType="separate"/>
        </w:r>
        <w:r>
          <w:t>36</w:t>
        </w:r>
        <w:r>
          <w:fldChar w:fldCharType="end"/>
        </w:r>
      </w:hyperlink>
    </w:p>
    <w:p>
      <w:pPr>
        <w:pStyle w:val="TOC1"/>
        <w:tabs>
          <w:tab w:val="right" w:leader="dot" w:pos="8306"/>
        </w:tabs>
      </w:pPr>
      <w:hyperlink w:anchor="_Toc15907" w:history="1">
        <w:r>
          <w:rPr>
            <w:rFonts w:ascii="仿宋" w:eastAsia="仿宋" w:hAnsi="仿宋" w:cs="仿宋" w:hint="eastAsia"/>
            <w:lang w:eastAsia="zh-CN"/>
          </w:rPr>
          <w:t>九、石英玻璃光掩模基片项目人力资源培养与发展</w:t>
        </w:r>
        <w:r>
          <w:tab/>
        </w:r>
        <w:r>
          <w:fldChar w:fldCharType="begin"/>
        </w:r>
        <w:r>
          <w:instrText xml:space="preserve"> PAGEREF _Toc15907 \h </w:instrText>
        </w:r>
        <w:r>
          <w:fldChar w:fldCharType="separate"/>
        </w:r>
        <w:r>
          <w:t>37</w:t>
        </w:r>
        <w:r>
          <w:fldChar w:fldCharType="end"/>
        </w:r>
      </w:hyperlink>
    </w:p>
    <w:p>
      <w:pPr>
        <w:pStyle w:val="TOC2"/>
        <w:tabs>
          <w:tab w:val="right" w:leader="dot" w:pos="8306"/>
        </w:tabs>
      </w:pPr>
      <w:hyperlink w:anchor="_Toc2702" w:history="1">
        <w:r>
          <w:rPr>
            <w:rFonts w:ascii="仿宋" w:eastAsia="仿宋" w:hAnsi="仿宋" w:cs="仿宋" w:hint="eastAsia"/>
            <w:lang w:eastAsia="zh-CN"/>
          </w:rPr>
          <w:t>(一)、人才需求与规划</w:t>
        </w:r>
        <w:r>
          <w:tab/>
        </w:r>
        <w:r>
          <w:fldChar w:fldCharType="begin"/>
        </w:r>
        <w:r>
          <w:instrText xml:space="preserve"> PAGEREF _Toc2702 \h </w:instrText>
        </w:r>
        <w:r>
          <w:fldChar w:fldCharType="separate"/>
        </w:r>
        <w:r>
          <w:t>37</w:t>
        </w:r>
        <w:r>
          <w:fldChar w:fldCharType="end"/>
        </w:r>
      </w:hyperlink>
    </w:p>
    <w:p>
      <w:pPr>
        <w:pStyle w:val="TOC2"/>
        <w:tabs>
          <w:tab w:val="right" w:leader="dot" w:pos="8306"/>
        </w:tabs>
      </w:pPr>
      <w:hyperlink w:anchor="_Toc20151" w:history="1">
        <w:r>
          <w:rPr>
            <w:rFonts w:ascii="仿宋" w:eastAsia="仿宋" w:hAnsi="仿宋" w:cs="仿宋" w:hint="eastAsia"/>
            <w:lang w:eastAsia="zh-CN"/>
          </w:rPr>
          <w:t>(二)、培训与发展计划</w:t>
        </w:r>
        <w:r>
          <w:tab/>
        </w:r>
        <w:r>
          <w:fldChar w:fldCharType="begin"/>
        </w:r>
        <w:r>
          <w:instrText xml:space="preserve"> PAGEREF _Toc20151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10" w:history="1">
        <w:r>
          <w:rPr>
            <w:rFonts w:ascii="仿宋" w:eastAsia="仿宋" w:hAnsi="仿宋" w:cs="仿宋" w:hint="eastAsia"/>
            <w:lang w:eastAsia="zh-CN"/>
          </w:rPr>
          <w:t>十、石英玻璃光掩模基片项目创新与研发</w:t>
        </w:r>
        <w:r>
          <w:tab/>
        </w:r>
        <w:r>
          <w:fldChar w:fldCharType="begin"/>
        </w:r>
        <w:r>
          <w:instrText xml:space="preserve"> PAGEREF _Toc30510 \h </w:instrText>
        </w:r>
        <w:r>
          <w:fldChar w:fldCharType="separate"/>
        </w:r>
        <w:r>
          <w:t>38</w:t>
        </w:r>
        <w:r>
          <w:fldChar w:fldCharType="end"/>
        </w:r>
      </w:hyperlink>
    </w:p>
    <w:p>
      <w:pPr>
        <w:pStyle w:val="TOC2"/>
        <w:tabs>
          <w:tab w:val="right" w:leader="dot" w:pos="8306"/>
        </w:tabs>
      </w:pPr>
      <w:hyperlink w:anchor="_Toc2919" w:history="1">
        <w:r>
          <w:rPr>
            <w:rFonts w:ascii="仿宋" w:eastAsia="仿宋" w:hAnsi="仿宋" w:cs="仿宋" w:hint="eastAsia"/>
            <w:lang w:eastAsia="zh-CN"/>
          </w:rPr>
          <w:t>(一)、创新策略与方向</w:t>
        </w:r>
        <w:r>
          <w:tab/>
        </w:r>
        <w:r>
          <w:fldChar w:fldCharType="begin"/>
        </w:r>
        <w:r>
          <w:instrText xml:space="preserve"> PAGEREF _Toc2919 \h </w:instrText>
        </w:r>
        <w:r>
          <w:fldChar w:fldCharType="separate"/>
        </w:r>
        <w:r>
          <w:t>38</w:t>
        </w:r>
        <w:r>
          <w:fldChar w:fldCharType="end"/>
        </w:r>
      </w:hyperlink>
    </w:p>
    <w:p>
      <w:pPr>
        <w:pStyle w:val="TOC2"/>
        <w:tabs>
          <w:tab w:val="right" w:leader="dot" w:pos="8306"/>
        </w:tabs>
      </w:pPr>
      <w:hyperlink w:anchor="_Toc8334" w:history="1">
        <w:r>
          <w:rPr>
            <w:rFonts w:ascii="仿宋" w:eastAsia="仿宋" w:hAnsi="仿宋" w:cs="仿宋" w:hint="eastAsia"/>
            <w:lang w:eastAsia="zh-CN"/>
          </w:rPr>
          <w:t>(二)、研发规划与投入</w:t>
        </w:r>
        <w:r>
          <w:tab/>
        </w:r>
        <w:r>
          <w:fldChar w:fldCharType="begin"/>
        </w:r>
        <w:r>
          <w:instrText xml:space="preserve"> PAGEREF _Toc8334 \h </w:instrText>
        </w:r>
        <w:r>
          <w:fldChar w:fldCharType="separate"/>
        </w:r>
        <w:r>
          <w:t>40</w:t>
        </w:r>
        <w:r>
          <w:fldChar w:fldCharType="end"/>
        </w:r>
      </w:hyperlink>
    </w:p>
    <w:p>
      <w:pPr>
        <w:pStyle w:val="TOC1"/>
        <w:tabs>
          <w:tab w:val="right" w:leader="dot" w:pos="8306"/>
        </w:tabs>
      </w:pPr>
      <w:hyperlink w:anchor="_Toc15248" w:history="1">
        <w:r>
          <w:rPr>
            <w:rFonts w:ascii="仿宋" w:eastAsia="仿宋" w:hAnsi="仿宋" w:cs="仿宋" w:hint="eastAsia"/>
            <w:lang w:eastAsia="zh-CN"/>
          </w:rPr>
          <w:t>十一、石英玻璃光掩模基片项目财务管理</w:t>
        </w:r>
        <w:r>
          <w:tab/>
        </w:r>
        <w:r>
          <w:fldChar w:fldCharType="begin"/>
        </w:r>
        <w:r>
          <w:instrText xml:space="preserve"> PAGEREF _Toc15248 \h </w:instrText>
        </w:r>
        <w:r>
          <w:fldChar w:fldCharType="separate"/>
        </w:r>
        <w:r>
          <w:t>42</w:t>
        </w:r>
        <w:r>
          <w:fldChar w:fldCharType="end"/>
        </w:r>
      </w:hyperlink>
    </w:p>
    <w:p>
      <w:pPr>
        <w:pStyle w:val="TOC2"/>
        <w:tabs>
          <w:tab w:val="right" w:leader="dot" w:pos="8306"/>
        </w:tabs>
      </w:pPr>
      <w:hyperlink w:anchor="_Toc11095" w:history="1">
        <w:r>
          <w:rPr>
            <w:rFonts w:ascii="仿宋" w:eastAsia="仿宋" w:hAnsi="仿宋" w:cs="仿宋" w:hint="eastAsia"/>
            <w:lang w:eastAsia="zh-CN"/>
          </w:rPr>
          <w:t>(一)、资金需求大</w:t>
        </w:r>
        <w:r>
          <w:tab/>
        </w:r>
        <w:r>
          <w:fldChar w:fldCharType="begin"/>
        </w:r>
        <w:r>
          <w:instrText xml:space="preserve"> PAGEREF _Toc11095 \h </w:instrText>
        </w:r>
        <w:r>
          <w:fldChar w:fldCharType="separate"/>
        </w:r>
        <w:r>
          <w:t>42</w:t>
        </w:r>
        <w:r>
          <w:fldChar w:fldCharType="end"/>
        </w:r>
      </w:hyperlink>
    </w:p>
    <w:p>
      <w:pPr>
        <w:pStyle w:val="TOC2"/>
        <w:tabs>
          <w:tab w:val="right" w:leader="dot" w:pos="8306"/>
        </w:tabs>
      </w:pPr>
      <w:hyperlink w:anchor="_Toc26892" w:history="1">
        <w:r>
          <w:rPr>
            <w:rFonts w:ascii="仿宋" w:eastAsia="仿宋" w:hAnsi="仿宋" w:cs="仿宋" w:hint="eastAsia"/>
            <w:lang w:eastAsia="zh-CN"/>
          </w:rPr>
          <w:t>(二)、研发周期长</w:t>
        </w:r>
        <w:r>
          <w:tab/>
        </w:r>
        <w:r>
          <w:fldChar w:fldCharType="begin"/>
        </w:r>
        <w:r>
          <w:instrText xml:space="preserve"> PAGEREF _Toc26892 \h </w:instrText>
        </w:r>
        <w:r>
          <w:fldChar w:fldCharType="separate"/>
        </w:r>
        <w:r>
          <w:t>43</w:t>
        </w:r>
        <w:r>
          <w:fldChar w:fldCharType="end"/>
        </w:r>
      </w:hyperlink>
    </w:p>
    <w:p>
      <w:pPr>
        <w:pStyle w:val="TOC2"/>
        <w:tabs>
          <w:tab w:val="right" w:leader="dot" w:pos="8306"/>
        </w:tabs>
      </w:pPr>
      <w:hyperlink w:anchor="_Toc23170" w:history="1">
        <w:r>
          <w:rPr>
            <w:rFonts w:ascii="仿宋" w:eastAsia="仿宋" w:hAnsi="仿宋" w:cs="仿宋" w:hint="eastAsia"/>
            <w:lang w:eastAsia="zh-CN"/>
          </w:rPr>
          <w:t>(三)、市场风险大</w:t>
        </w:r>
        <w:r>
          <w:tab/>
        </w:r>
        <w:r>
          <w:fldChar w:fldCharType="begin"/>
        </w:r>
        <w:r>
          <w:instrText xml:space="preserve"> PAGEREF _Toc23170 \h </w:instrText>
        </w:r>
        <w:r>
          <w:fldChar w:fldCharType="separate"/>
        </w:r>
        <w:r>
          <w:t>44</w:t>
        </w:r>
        <w:r>
          <w:fldChar w:fldCharType="end"/>
        </w:r>
      </w:hyperlink>
    </w:p>
    <w:p>
      <w:pPr>
        <w:pStyle w:val="TOC2"/>
        <w:tabs>
          <w:tab w:val="right" w:leader="dot" w:pos="8306"/>
        </w:tabs>
      </w:pPr>
      <w:hyperlink w:anchor="_Toc20814" w:history="1">
        <w:r>
          <w:rPr>
            <w:rFonts w:ascii="仿宋" w:eastAsia="仿宋" w:hAnsi="仿宋" w:cs="仿宋" w:hint="eastAsia"/>
            <w:lang w:eastAsia="zh-CN"/>
          </w:rPr>
          <w:t>(四)、利润率高</w:t>
        </w:r>
        <w:r>
          <w:tab/>
        </w:r>
        <w:r>
          <w:fldChar w:fldCharType="begin"/>
        </w:r>
        <w:r>
          <w:instrText xml:space="preserve"> PAGEREF _Toc20814 \h </w:instrText>
        </w:r>
        <w:r>
          <w:fldChar w:fldCharType="separate"/>
        </w:r>
        <w:r>
          <w:t>47</w:t>
        </w:r>
        <w:r>
          <w:fldChar w:fldCharType="end"/>
        </w:r>
      </w:hyperlink>
    </w:p>
    <w:p>
      <w:pPr>
        <w:pStyle w:val="TOC1"/>
        <w:tabs>
          <w:tab w:val="right" w:leader="dot" w:pos="8306"/>
        </w:tabs>
      </w:pPr>
      <w:hyperlink w:anchor="_Toc27280" w:history="1">
        <w:r>
          <w:rPr>
            <w:rFonts w:ascii="仿宋" w:eastAsia="仿宋" w:hAnsi="仿宋" w:cs="仿宋" w:hint="eastAsia"/>
            <w:lang w:eastAsia="zh-CN"/>
          </w:rPr>
          <w:t>十二、石英玻璃光掩模基片项目经营效益</w:t>
        </w:r>
        <w:r>
          <w:tab/>
        </w:r>
        <w:r>
          <w:fldChar w:fldCharType="begin"/>
        </w:r>
        <w:r>
          <w:instrText xml:space="preserve"> PAGEREF _Toc27280 \h </w:instrText>
        </w:r>
        <w:r>
          <w:fldChar w:fldCharType="separate"/>
        </w:r>
        <w:r>
          <w:t>49</w:t>
        </w:r>
        <w:r>
          <w:fldChar w:fldCharType="end"/>
        </w:r>
      </w:hyperlink>
    </w:p>
    <w:p>
      <w:pPr>
        <w:pStyle w:val="TOC2"/>
        <w:tabs>
          <w:tab w:val="right" w:leader="dot" w:pos="8306"/>
        </w:tabs>
      </w:pPr>
      <w:hyperlink w:anchor="_Toc18505" w:history="1">
        <w:r>
          <w:rPr>
            <w:rFonts w:ascii="仿宋" w:eastAsia="仿宋" w:hAnsi="仿宋" w:cs="仿宋" w:hint="eastAsia"/>
            <w:lang w:eastAsia="zh-CN"/>
          </w:rPr>
          <w:t>(一)、经济评价财务测算</w:t>
        </w:r>
        <w:r>
          <w:tab/>
        </w:r>
        <w:r>
          <w:fldChar w:fldCharType="begin"/>
        </w:r>
        <w:r>
          <w:instrText xml:space="preserve"> PAGEREF _Toc18505 \h </w:instrText>
        </w:r>
        <w:r>
          <w:fldChar w:fldCharType="separate"/>
        </w:r>
        <w:r>
          <w:t>49</w:t>
        </w:r>
        <w:r>
          <w:fldChar w:fldCharType="end"/>
        </w:r>
      </w:hyperlink>
    </w:p>
    <w:p>
      <w:pPr>
        <w:pStyle w:val="TOC2"/>
        <w:tabs>
          <w:tab w:val="right" w:leader="dot" w:pos="8306"/>
        </w:tabs>
      </w:pPr>
      <w:hyperlink w:anchor="_Toc2897" w:history="1">
        <w:r>
          <w:rPr>
            <w:rFonts w:ascii="仿宋" w:eastAsia="仿宋" w:hAnsi="仿宋" w:cs="仿宋" w:hint="eastAsia"/>
            <w:lang w:eastAsia="zh-CN"/>
          </w:rPr>
          <w:t>(二)、石英玻璃光掩模基片项目盈利能力分析</w:t>
        </w:r>
        <w:r>
          <w:tab/>
        </w:r>
        <w:r>
          <w:fldChar w:fldCharType="begin"/>
        </w:r>
        <w:r>
          <w:instrText xml:space="preserve"> PAGEREF _Toc2897 \h </w:instrText>
        </w:r>
        <w:r>
          <w:fldChar w:fldCharType="separate"/>
        </w:r>
        <w:r>
          <w:t>50</w:t>
        </w:r>
        <w:r>
          <w:fldChar w:fldCharType="end"/>
        </w:r>
      </w:hyperlink>
    </w:p>
    <w:p>
      <w:pPr>
        <w:pStyle w:val="TOC1"/>
        <w:tabs>
          <w:tab w:val="right" w:leader="dot" w:pos="8306"/>
        </w:tabs>
      </w:pPr>
      <w:hyperlink w:anchor="_Toc25484" w:history="1">
        <w:r>
          <w:rPr>
            <w:rFonts w:ascii="仿宋" w:eastAsia="仿宋" w:hAnsi="仿宋" w:cs="仿宋" w:hint="eastAsia"/>
            <w:lang w:eastAsia="zh-CN"/>
          </w:rPr>
          <w:t>十三、石英玻璃光掩模基片项目实施时间节点</w:t>
        </w:r>
        <w:r>
          <w:tab/>
        </w:r>
        <w:r>
          <w:fldChar w:fldCharType="begin"/>
        </w:r>
        <w:r>
          <w:instrText xml:space="preserve"> PAGEREF _Toc25484 \h </w:instrText>
        </w:r>
        <w:r>
          <w:fldChar w:fldCharType="separate"/>
        </w:r>
        <w:r>
          <w:t>51</w:t>
        </w:r>
        <w:r>
          <w:fldChar w:fldCharType="end"/>
        </w:r>
      </w:hyperlink>
    </w:p>
    <w:p>
      <w:pPr>
        <w:pStyle w:val="TOC2"/>
        <w:tabs>
          <w:tab w:val="right" w:leader="dot" w:pos="8306"/>
        </w:tabs>
      </w:pPr>
      <w:hyperlink w:anchor="_Toc5398" w:history="1">
        <w:r>
          <w:rPr>
            <w:rFonts w:ascii="仿宋" w:eastAsia="仿宋" w:hAnsi="仿宋" w:cs="仿宋" w:hint="eastAsia"/>
            <w:lang w:eastAsia="zh-CN"/>
          </w:rPr>
          <w:t>(一)、石英玻璃光掩模基片项目启动阶段时间节点</w:t>
        </w:r>
        <w:r>
          <w:tab/>
        </w:r>
        <w:r>
          <w:fldChar w:fldCharType="begin"/>
        </w:r>
        <w:r>
          <w:instrText xml:space="preserve"> PAGEREF _Toc5398 \h </w:instrText>
        </w:r>
        <w:r>
          <w:fldChar w:fldCharType="separate"/>
        </w:r>
        <w:r>
          <w:t>51</w:t>
        </w:r>
        <w:r>
          <w:fldChar w:fldCharType="end"/>
        </w:r>
      </w:hyperlink>
    </w:p>
    <w:p>
      <w:pPr>
        <w:pStyle w:val="TOC2"/>
        <w:tabs>
          <w:tab w:val="right" w:leader="dot" w:pos="8306"/>
        </w:tabs>
      </w:pPr>
      <w:hyperlink w:anchor="_Toc14135" w:history="1">
        <w:r>
          <w:rPr>
            <w:rFonts w:ascii="仿宋" w:eastAsia="仿宋" w:hAnsi="仿宋" w:cs="仿宋" w:hint="eastAsia"/>
            <w:lang w:eastAsia="zh-CN"/>
          </w:rPr>
          <w:t>(二)、石英玻璃光掩模基片项目执行阶段时间节点</w:t>
        </w:r>
        <w:r>
          <w:tab/>
        </w:r>
        <w:r>
          <w:fldChar w:fldCharType="begin"/>
        </w:r>
        <w:r>
          <w:instrText xml:space="preserve"> PAGEREF _Toc14135 \h </w:instrText>
        </w:r>
        <w:r>
          <w:fldChar w:fldCharType="separate"/>
        </w:r>
        <w:r>
          <w:t>53</w:t>
        </w:r>
        <w:r>
          <w:fldChar w:fldCharType="end"/>
        </w:r>
      </w:hyperlink>
    </w:p>
    <w:p>
      <w:pPr>
        <w:pStyle w:val="TOC2"/>
        <w:tabs>
          <w:tab w:val="right" w:leader="dot" w:pos="8306"/>
        </w:tabs>
      </w:pPr>
      <w:hyperlink w:anchor="_Toc15428" w:history="1">
        <w:r>
          <w:rPr>
            <w:rFonts w:ascii="仿宋" w:eastAsia="仿宋" w:hAnsi="仿宋" w:cs="仿宋" w:hint="eastAsia"/>
            <w:lang w:eastAsia="zh-CN"/>
          </w:rPr>
          <w:t>(三)、石英玻璃光掩模基片项目完成阶段时间节点</w:t>
        </w:r>
        <w:r>
          <w:tab/>
        </w:r>
        <w:r>
          <w:fldChar w:fldCharType="begin"/>
        </w:r>
        <w:r>
          <w:instrText xml:space="preserve"> PAGEREF _Toc15428 \h </w:instrText>
        </w:r>
        <w:r>
          <w:fldChar w:fldCharType="separate"/>
        </w:r>
        <w:r>
          <w:t>54</w:t>
        </w:r>
        <w:r>
          <w:fldChar w:fldCharType="end"/>
        </w:r>
      </w:hyperlink>
    </w:p>
    <w:p>
      <w:pPr>
        <w:pStyle w:val="TOC1"/>
        <w:tabs>
          <w:tab w:val="right" w:leader="dot" w:pos="8306"/>
        </w:tabs>
      </w:pPr>
      <w:hyperlink w:anchor="_Toc31678" w:history="1">
        <w:r>
          <w:rPr>
            <w:rFonts w:ascii="仿宋" w:eastAsia="仿宋" w:hAnsi="仿宋" w:cs="仿宋" w:hint="eastAsia"/>
            <w:lang w:eastAsia="zh-CN"/>
          </w:rPr>
          <w:t>十四、利益相关者分析与沟通计划</w:t>
        </w:r>
        <w:r>
          <w:tab/>
        </w:r>
        <w:r>
          <w:fldChar w:fldCharType="begin"/>
        </w:r>
        <w:r>
          <w:instrText xml:space="preserve"> PAGEREF _Toc31678 \h </w:instrText>
        </w:r>
        <w:r>
          <w:fldChar w:fldCharType="separate"/>
        </w:r>
        <w:r>
          <w:t>55</w:t>
        </w:r>
        <w:r>
          <w:fldChar w:fldCharType="end"/>
        </w:r>
      </w:hyperlink>
    </w:p>
    <w:p>
      <w:pPr>
        <w:pStyle w:val="TOC2"/>
        <w:tabs>
          <w:tab w:val="right" w:leader="dot" w:pos="8306"/>
        </w:tabs>
      </w:pPr>
      <w:hyperlink w:anchor="_Toc24220" w:history="1">
        <w:r>
          <w:rPr>
            <w:rFonts w:ascii="仿宋" w:eastAsia="仿宋" w:hAnsi="仿宋" w:cs="仿宋" w:hint="eastAsia"/>
            <w:lang w:eastAsia="zh-CN"/>
          </w:rPr>
          <w:t>(一)、利益相关者分析</w:t>
        </w:r>
        <w:r>
          <w:tab/>
        </w:r>
        <w:r>
          <w:fldChar w:fldCharType="begin"/>
        </w:r>
        <w:r>
          <w:instrText xml:space="preserve"> PAGEREF _Toc24220 \h </w:instrText>
        </w:r>
        <w:r>
          <w:fldChar w:fldCharType="separate"/>
        </w:r>
        <w:r>
          <w:t>55</w:t>
        </w:r>
        <w:r>
          <w:fldChar w:fldCharType="end"/>
        </w:r>
      </w:hyperlink>
    </w:p>
    <w:p>
      <w:pPr>
        <w:pStyle w:val="TOC2"/>
        <w:tabs>
          <w:tab w:val="right" w:leader="dot" w:pos="8306"/>
        </w:tabs>
      </w:pPr>
      <w:hyperlink w:anchor="_Toc8123" w:history="1">
        <w:r>
          <w:rPr>
            <w:rFonts w:ascii="仿宋" w:eastAsia="仿宋" w:hAnsi="仿宋" w:cs="仿宋" w:hint="eastAsia"/>
            <w:lang w:eastAsia="zh-CN"/>
          </w:rPr>
          <w:t>(二)、沟通计划</w:t>
        </w:r>
        <w:r>
          <w:tab/>
        </w:r>
        <w:r>
          <w:fldChar w:fldCharType="begin"/>
        </w:r>
        <w:r>
          <w:instrText xml:space="preserve"> PAGEREF _Toc8123 \h </w:instrText>
        </w:r>
        <w:r>
          <w:fldChar w:fldCharType="separate"/>
        </w:r>
        <w:r>
          <w:t>56</w:t>
        </w:r>
        <w:r>
          <w:fldChar w:fldCharType="end"/>
        </w:r>
      </w:hyperlink>
    </w:p>
    <w:p>
      <w:pPr>
        <w:pStyle w:val="TOC1"/>
        <w:tabs>
          <w:tab w:val="right" w:leader="dot" w:pos="8306"/>
        </w:tabs>
      </w:pPr>
      <w:hyperlink w:anchor="_Toc20759" w:history="1">
        <w:r>
          <w:rPr>
            <w:rFonts w:ascii="仿宋" w:eastAsia="仿宋" w:hAnsi="仿宋" w:cs="仿宋" w:hint="eastAsia"/>
            <w:lang w:eastAsia="zh-CN"/>
          </w:rPr>
          <w:t>十五、营销与推广策略</w:t>
        </w:r>
        <w:r>
          <w:tab/>
        </w:r>
        <w:r>
          <w:fldChar w:fldCharType="begin"/>
        </w:r>
        <w:r>
          <w:instrText xml:space="preserve"> PAGEREF _Toc20759 \h </w:instrText>
        </w:r>
        <w:r>
          <w:fldChar w:fldCharType="separate"/>
        </w:r>
        <w:r>
          <w:t>57</w:t>
        </w:r>
        <w:r>
          <w:fldChar w:fldCharType="end"/>
        </w:r>
      </w:hyperlink>
    </w:p>
    <w:p>
      <w:pPr>
        <w:pStyle w:val="TOC2"/>
        <w:tabs>
          <w:tab w:val="right" w:leader="dot" w:pos="8306"/>
        </w:tabs>
      </w:pPr>
      <w:hyperlink w:anchor="_Toc30363" w:history="1">
        <w:r>
          <w:rPr>
            <w:rFonts w:ascii="仿宋" w:eastAsia="仿宋" w:hAnsi="仿宋" w:cs="仿宋" w:hint="eastAsia"/>
            <w:lang w:eastAsia="zh-CN"/>
          </w:rPr>
          <w:t>(一)、产品/服务定位与特点</w:t>
        </w:r>
        <w:r>
          <w:tab/>
        </w:r>
        <w:r>
          <w:fldChar w:fldCharType="begin"/>
        </w:r>
        <w:r>
          <w:instrText xml:space="preserve"> PAGEREF _Toc30363 \h </w:instrText>
        </w:r>
        <w:r>
          <w:fldChar w:fldCharType="separate"/>
        </w:r>
        <w:r>
          <w:t>57</w:t>
        </w:r>
        <w:r>
          <w:fldChar w:fldCharType="end"/>
        </w:r>
      </w:hyperlink>
    </w:p>
    <w:p>
      <w:pPr>
        <w:pStyle w:val="TOC2"/>
        <w:tabs>
          <w:tab w:val="right" w:leader="dot" w:pos="8306"/>
        </w:tabs>
      </w:pPr>
      <w:hyperlink w:anchor="_Toc5302" w:history="1">
        <w:r>
          <w:rPr>
            <w:rFonts w:ascii="仿宋" w:eastAsia="仿宋" w:hAnsi="仿宋" w:cs="仿宋" w:hint="eastAsia"/>
            <w:lang w:eastAsia="zh-CN"/>
          </w:rPr>
          <w:t>(二)、市场定位与竞争分析</w:t>
        </w:r>
        <w:r>
          <w:tab/>
        </w:r>
        <w:r>
          <w:fldChar w:fldCharType="begin"/>
        </w:r>
        <w:r>
          <w:instrText xml:space="preserve"> PAGEREF _Toc5302 \h </w:instrText>
        </w:r>
        <w:r>
          <w:fldChar w:fldCharType="separate"/>
        </w:r>
        <w:r>
          <w:t>59</w:t>
        </w:r>
        <w:r>
          <w:fldChar w:fldCharType="end"/>
        </w:r>
      </w:hyperlink>
    </w:p>
    <w:p>
      <w:pPr>
        <w:pStyle w:val="TOC2"/>
        <w:tabs>
          <w:tab w:val="right" w:leader="dot" w:pos="8306"/>
        </w:tabs>
      </w:pPr>
      <w:hyperlink w:anchor="_Toc7199" w:history="1">
        <w:r>
          <w:rPr>
            <w:rFonts w:ascii="仿宋" w:eastAsia="仿宋" w:hAnsi="仿宋" w:cs="仿宋" w:hint="eastAsia"/>
            <w:lang w:eastAsia="zh-CN"/>
          </w:rPr>
          <w:t>(三)、营销渠道与策略</w:t>
        </w:r>
        <w:r>
          <w:tab/>
        </w:r>
        <w:r>
          <w:fldChar w:fldCharType="begin"/>
        </w:r>
        <w:r>
          <w:instrText xml:space="preserve"> PAGEREF _Toc7199 \h </w:instrText>
        </w:r>
        <w:r>
          <w:fldChar w:fldCharType="separate"/>
        </w:r>
        <w:r>
          <w:t>60</w:t>
        </w:r>
        <w:r>
          <w:fldChar w:fldCharType="end"/>
        </w:r>
      </w:hyperlink>
    </w:p>
    <w:p>
      <w:pPr>
        <w:pStyle w:val="TOC2"/>
        <w:tabs>
          <w:tab w:val="right" w:leader="dot" w:pos="8306"/>
        </w:tabs>
      </w:pPr>
      <w:hyperlink w:anchor="_Toc30634" w:history="1">
        <w:r>
          <w:rPr>
            <w:rFonts w:ascii="仿宋" w:eastAsia="仿宋" w:hAnsi="仿宋" w:cs="仿宋" w:hint="eastAsia"/>
            <w:lang w:eastAsia="zh-CN"/>
          </w:rPr>
          <w:t>(四)、推广与宣传活动</w:t>
        </w:r>
        <w:r>
          <w:tab/>
        </w:r>
        <w:r>
          <w:fldChar w:fldCharType="begin"/>
        </w:r>
        <w:r>
          <w:instrText xml:space="preserve"> PAGEREF _Toc30634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5"/>
      <w:r>
        <w:rPr>
          <w:rFonts w:ascii="仿宋" w:eastAsia="仿宋" w:hAnsi="仿宋" w:cs="仿宋" w:hint="eastAsia"/>
          <w:sz w:val="28"/>
          <w:lang w:eastAsia="zh-CN"/>
        </w:rPr>
        <w:t>一、石英玻璃光掩模基片项目选址可行性分析</w:t>
      </w:r>
      <w:bookmarkEnd w:id="2"/>
    </w:p>
    <w:p>
      <w:pPr>
        <w:pStyle w:val="Heading2"/>
        <w:rPr>
          <w:rFonts w:ascii="仿宋" w:eastAsia="仿宋" w:hAnsi="仿宋" w:cs="仿宋" w:hint="eastAsia"/>
          <w:lang w:eastAsia="zh-CN"/>
        </w:rPr>
      </w:pPr>
      <w:bookmarkStart w:id="3" w:name="_Toc27487"/>
      <w:r>
        <w:rPr>
          <w:rFonts w:ascii="仿宋" w:eastAsia="仿宋" w:hAnsi="仿宋" w:cs="仿宋" w:hint="eastAsia"/>
          <w:lang w:eastAsia="zh-CN"/>
        </w:rPr>
        <w:t>(一)、石英玻璃光掩模基片项目选址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该石英玻璃光掩模基片项目选址位于XX省XX市XX区XXX街道</w:t>
      </w:r>
    </w:p>
    <w:p>
      <w:pPr>
        <w:pStyle w:val="Heading2"/>
        <w:ind w:firstLine="560" w:firstLineChars="200"/>
        <w:rPr>
          <w:rFonts w:ascii="仿宋" w:eastAsia="仿宋" w:hAnsi="仿宋" w:cs="仿宋" w:hint="eastAsia"/>
          <w:sz w:val="28"/>
          <w:lang w:eastAsia="zh-CN"/>
        </w:rPr>
      </w:pPr>
      <w:bookmarkStart w:id="4" w:name="_Toc2547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英玻璃光掩模基片项目的征地面积将根据石英玻璃光掩模基片项目的实际规模和需求进行精确规划。具体面积XXX平方米，旨在确保石英玻璃光掩模基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净用地面积是在征地面积基础上去除不可利用面积后的实际可开发用地。具体面积XXX平方米，考虑到环保、交通、安全等多方面因素，以确保石英玻璃光掩模基片项目在整体利用效率上达到最优。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石英玻璃光掩模基片项目计划建设的建筑总规模具体面积XXX平方米。这一规模的确定综合考虑了石英玻璃光掩模基片项目的性质、规模，以及城市规划的相关要求，确保建筑布局与周边环境协调一致。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绿地率是石英玻璃光掩模基片项目用地中被规划为绿地的比例。具体面积XXX平方米，旨在通过合理规划绿地，改善石英玻璃光掩模基片项目周边环境，提升居民生活质量，并符合城市整体绿化规划。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容积率是用地上可以建设的建筑总体积与用地面积之比。具体面积XXX，通过合理的容积率规划，确保石英玻璃光掩模基片项目建筑规模与周边环境和谐共生。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英玻璃光掩模基片项目选址与当地城市规划相一致，具体面积XXX平方米。通过与城市规划部门深入沟通，确保石英玻璃光掩模基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英玻璃光掩模基片项目选址符合当地产业政策，具体面积XXX平方米。这包括石英玻璃光掩模基片项目对当地经济的促进作用，以及对相关产业的带动效应，确保石英玻璃光掩模基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用地总体要求必须符合环保和可持续发展的原则，具体面积XXX平方米。通过采用绿色建筑设计、节能减排等措施，确保石英玻璃光掩模基片项目在建设和运营过程中对环境的影响最小化，达到可持续发展的要求。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确保石英玻璃光掩模基片项目选址具备必要的公共设施配套，具体面积XXX平方米。这包括交通便利性、教育、医疗等基础设施，以提高居民生活品质，使得石英玻璃光掩模基片项目选址更具吸引力。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考虑用地总体要求对当地社会稳定性的影响，具体面积XXX平方米。通过深入了解当地社区反馈，确保石英玻璃光掩模基片项目的选址和建设过程对当地社会和谐稳定产生积极作用。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英玻璃光掩模基片项目选址不仅符合法规和规划，还在实际操作中具有可行性。这一全面规划将为石英玻璃光掩模基片项目的成功实施提供坚实的基础，确保石英玻璃光掩模基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62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光掩模基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英玻璃光掩模基片项目的设备规划和空间设计中，我们将采取灵活设备布局的措施。设备布局将根据实际需求进行灵活设计，避免不必要的浪费。通过合理规划设备摆放位置，我们将提高设备的利用率，减少设备间距，以确保石英玻璃光掩模基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英玻璃光掩模基片项目内部引入共享设施的概念，例如共享会议室、办公区等。通过这种方式，我们可以减少对资源的重复建设，提高资源共享效率，从而减小石英玻璃光掩模基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41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石英玻璃光掩模基片项目的总图布置中，我们将不同功能区域进行明确的规划，以最大程度满足石英玻璃光掩模基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8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石英玻璃光掩模基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英玻璃光掩模基片项目对环境的影响是综合评价的重要因素之一。我们将详细考虑选址周边的自然环境、生态保护区、水源地等情况，确保石英玻璃光掩模基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对选址的评价还需充分考虑当地政府的产业政策和法规。我们将详细了解石英玻璃光掩模基片项目所在地的相关政策，确保石英玻璃光掩模基片项目的规划和运营与当地法规相符，降低不必要的法律风险。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考虑到社会稳定性对企业运营的重要性，我们将评估选址地区的社会安全情况、劳工关系、社区反馈等方面，以确保石英玻璃光掩模基片项目的建设和运营不会受到社会稳定性的负面影响。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最后，我们将综合考虑用地成本，包括土地购置费用、土地开发成本等。通过对用地成本的详细评估，我们能够做出更为精确的经济效益分析，为石英玻璃光掩模基片项目的投资决策提供有力支持。</w:t>
      </w:r>
    </w:p>
    <w:p>
      <w:pPr>
        <w:pStyle w:val="Heading1"/>
        <w:ind w:firstLine="560" w:firstLineChars="200"/>
        <w:rPr>
          <w:rFonts w:ascii="仿宋" w:eastAsia="仿宋" w:hAnsi="仿宋" w:cs="仿宋" w:hint="eastAsia"/>
          <w:sz w:val="28"/>
          <w:lang w:eastAsia="zh-CN"/>
        </w:rPr>
      </w:pPr>
      <w:bookmarkStart w:id="8" w:name="_Toc30588"/>
      <w:r>
        <w:rPr>
          <w:rFonts w:ascii="仿宋" w:eastAsia="仿宋" w:hAnsi="仿宋" w:cs="仿宋" w:hint="eastAsia"/>
          <w:sz w:val="28"/>
          <w:lang w:eastAsia="zh-CN"/>
        </w:rPr>
        <w:t>二、石英玻璃光掩模基片项目危机管理</w:t>
      </w:r>
      <w:bookmarkEnd w:id="8"/>
    </w:p>
    <w:p>
      <w:pPr>
        <w:pStyle w:val="Heading2"/>
        <w:rPr>
          <w:rFonts w:ascii="仿宋" w:eastAsia="仿宋" w:hAnsi="仿宋" w:cs="仿宋" w:hint="eastAsia"/>
          <w:lang w:eastAsia="zh-CN"/>
        </w:rPr>
      </w:pPr>
      <w:bookmarkStart w:id="9" w:name="_Toc2887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光掩模基片项目危机管理中，危机预警与识别是确保石英玻璃光掩模基片项目稳健运行的核心步骤。通过建立全面的监测机制，石英玻璃光掩模基片项目团队旨在及时发现和理解潜在的风险和危机因素，以便采取及时的预防和应对措施，确保石英玻璃光掩模基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英玻璃光掩模基片项目团队全面分析了整个石英玻璃光掩模基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英玻璃光掩模基片项目团队着重于明确定义石英玻璃光掩模基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英玻璃光掩模基片项目进展的持续监控，团队能够及时发现潜在问题并作出迅速反应。石英玻璃光掩模基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英玻璃光掩模基片项目得以更有序、可控地推进。</w:t>
      </w:r>
    </w:p>
    <w:p>
      <w:pPr>
        <w:pStyle w:val="Heading2"/>
        <w:ind w:firstLine="560" w:firstLineChars="200"/>
        <w:rPr>
          <w:rFonts w:ascii="仿宋" w:eastAsia="仿宋" w:hAnsi="仿宋" w:cs="仿宋" w:hint="eastAsia"/>
          <w:sz w:val="28"/>
          <w:lang w:eastAsia="zh-CN"/>
        </w:rPr>
      </w:pPr>
      <w:bookmarkStart w:id="10" w:name="_Toc1135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在危机发生时，石英玻璃光掩模基片项目团队立即行动，成立了应急小组。该小组的任务是迅速制定并实施紧急应对措施，以最小化潜在损失。以下是采取的主要措施：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暂停石英玻璃光掩模基片项目进度：为遏制危机蔓延，石英玻璃光掩模基片项目暂时停止进行，以便全面评估当前状况。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资源重新分配：重新评估石英玻璃光掩模基片项目资源的分配，确保最大限度地减小损失。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实时沟通：与关键利益相关者建立实时沟通机制，向他们传递石英玻璃光掩模基片项目危机的实际状况，保障石英玻璃光掩模基片项目核心利益。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在紧急应对的同时，石英玻璃光掩模基片项目团队强调了团队协作和有效沟通的重要性。以下是团队协作的关键举措：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信息共享机制：建立了信息共享平台，确保团队成员能够及时获取石英玻璃光掩模基片项目危机的实时信息。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领导者沟通：石英玻璃光掩模基片项目领导者通过定期会议和即时沟通工具，指导团队应对危机，保持团队稳定运行。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随着危机得到初步控制，石英玻璃光掩模基片项目团队转向制定恢复计划，以确保石英玻璃光掩模基片项目能够从中迅速恢复。主要恢复计划包括：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修复受损的进度计划：重新评估石英玻璃光掩模基片项目进度，制定修复计划，确保石英玻璃光掩模基片项目尽快回归正常进程。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重新调整资源分配：优化资源分配，确保石英玻璃光掩模基片项目在有限资源下高效运转。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风险管理机制加强：对石英玻璃光掩模基片项目风险进行全面评估，制定更强化的风险管理策略，以预防未来可能的危机。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606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233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石英玻璃光掩模基片项目的主要产品是XXXX，预计年产值为XXX万元。这一产品在市场中占据着重要的地位，其广泛的应用范围使得该石英玻璃光掩模基片项目的市场前景非常广阔。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英玻璃光掩模基片项目的xxx产品作为重要的原材料之一，将在多个领域发挥关键作用。其在建筑、交通、能源等方面的广泛应用将为整个产业链提供强大的支持，形成产业协同效应。石英玻璃光掩模基片项目的年产值XXX万XXX万XXX万万元不仅反映了其在市场上的巨大潜力，更预示着它对国民经济的积极贡献。这种关联度高、涉及面广的产业关系，使得该石英玻璃光掩模基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16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总征地面积为XXXX平方米，相当于约XX.XX亩，其中净用地面积为XXXX平方米，红线范围内相当于约XX.XX亩。这一用地规模充分考虑了石英玻璃光掩模基片项目的建设需求，保障了石英玻璃光掩模基片项目在合适的空间内得以充分发展。石英玻璃光掩模基片项目规划的总建筑面积为XXXX平方米，其中主体工程建设占XXXX平方米，计容建筑面积达XXXX平方米。预计建筑工程的投资将达到XXXX万元，为石英玻璃光掩模基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计划购置的设备共计XXXX台（套），设备购置费用为XXXX万元。这一设备购置计划充分考虑到石英玻璃光掩模基片项目的生产需求和技术要求，确保了石英玻璃光掩模基片项目在生产运营中具备先进的技术装备和高效的生产能力。设备的合理配置将为石英玻璃光掩模基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计划总投资为XXXX万元，预计年实现营业收入为XXXX万元。这一产能规模的设定旨在确保石英玻璃光掩模基片项目能够在投资与回报之间取得平衡，实现长期可持续的发展。石英玻璃光掩模基片项目的总投资充分考虑到各个方面的需求，包括用地建设、设备购置等多个环节，以确保石英玻璃光掩模基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8542"/>
      <w:r>
        <w:rPr>
          <w:rFonts w:ascii="仿宋" w:eastAsia="仿宋" w:hAnsi="仿宋" w:cs="仿宋" w:hint="eastAsia"/>
          <w:sz w:val="28"/>
          <w:lang w:eastAsia="zh-CN"/>
        </w:rPr>
        <w:t>四、石英玻璃光掩模基片项目土建工程</w:t>
      </w:r>
      <w:bookmarkEnd w:id="14"/>
    </w:p>
    <w:p>
      <w:pPr>
        <w:pStyle w:val="Heading2"/>
        <w:rPr>
          <w:rFonts w:ascii="仿宋" w:eastAsia="仿宋" w:hAnsi="仿宋" w:cs="仿宋" w:hint="eastAsia"/>
          <w:lang w:eastAsia="zh-CN"/>
        </w:rPr>
      </w:pPr>
      <w:bookmarkStart w:id="15" w:name="_Toc2573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在石英玻璃光掩模基片项目的建筑工程设计中，我们将秉承一系列重要的设计原则，以确保石英玻璃光掩模基片项目建筑在功能、美观、可持续性等方面达到最佳效果。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首要原则是确保建筑的功能性得到最大化的发挥。我们将充分理解石英玻璃光掩模基片项目的实际需求，合理布局各个功能区域，保证建筑在满足业务需求的同时，提供高效的工作环境。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在建筑设计中，我们将综合考虑建设和运营成本。通过精细的经济效益分析，确保设计方案在高效利用资源的同时，对石英玻璃光掩模基片项目的长期盈利能力有积极的贡献。</w:t>
      </w:r>
    </w:p>
    <w:p>
      <w:pPr>
        <w:pStyle w:val="Heading2"/>
        <w:ind w:firstLine="560" w:firstLineChars="200"/>
        <w:rPr>
          <w:rFonts w:ascii="仿宋" w:eastAsia="仿宋" w:hAnsi="仿宋" w:cs="仿宋" w:hint="eastAsia"/>
          <w:sz w:val="28"/>
          <w:lang w:eastAsia="zh-CN"/>
        </w:rPr>
      </w:pPr>
      <w:bookmarkStart w:id="16" w:name="_Toc2195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光掩模基片项目的土建工程设计中，我们将精准设定设计年限，结合石英玻璃光掩模基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英玻璃光掩模基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568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石英玻璃光掩模基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英玻璃光掩模基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英玻璃光掩模基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462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本期工程石英玻璃光掩模基片项目预计总建筑面积XXX平方米，其中：计容建筑面积XXX平方米，计划建筑工程投资XX万元，占石英玻璃光掩模基片项目总投资的XX%。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https://d.book118.com/077003141036006033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6D7BAF"/>
    <w:rsid w:val="0A6D7B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00314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2024-01-21T08:33:00Z</dcterms:created>
  <dcterms:modified xsi:type="dcterms:W3CDTF">2024-01-21T08:33:32Z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510F67A61CCB43D194FDA3226ACEBFED_11</vt:lpwstr>
  </property>
  <property fmtid="{D5CDD505-2E9C-101B-9397-08002B2CF9AE}" pid="3" name="KSOProductBuildVer">
    <vt:lpwstr>2052-12.1.0.16120</vt:lpwstr>
  </property>
</Properties>
</file>