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10.xml" ContentType="application/vnd.openxmlformats-officedocument.wordprocessingml.footer+xml"/>
  <Override PartName="/word/footer11.xml" ContentType="application/vnd.openxmlformats-officedocument.wordprocessingml.footer+xml"/>
  <Override PartName="/word/footer12.xml" ContentType="application/vnd.openxmlformats-officedocument.wordprocessingml.footer+xml"/>
  <Override PartName="/word/footer13.xml" ContentType="application/vnd.openxmlformats-officedocument.wordprocessingml.footer+xml"/>
  <Override PartName="/word/footer14.xml" ContentType="application/vnd.openxmlformats-officedocument.wordprocessingml.footer+xml"/>
  <Override PartName="/word/footer15.xml" ContentType="application/vnd.openxmlformats-officedocument.wordprocessingml.footer+xml"/>
  <Override PartName="/word/footer16.xml" ContentType="application/vnd.openxmlformats-officedocument.wordprocessingml.footer+xml"/>
  <Override PartName="/word/footer17.xml" ContentType="application/vnd.openxmlformats-officedocument.wordprocessingml.footer+xml"/>
  <Override PartName="/word/footer18.xml" ContentType="application/vnd.openxmlformats-officedocument.wordprocessingml.footer+xml"/>
  <Override PartName="/word/footer19.xml" ContentType="application/vnd.openxmlformats-officedocument.wordprocessingml.footer+xml"/>
  <Override PartName="/word/footer2.xml" ContentType="application/vnd.openxmlformats-officedocument.wordprocessingml.footer+xml"/>
  <Override PartName="/word/footer20.xml" ContentType="application/vnd.openxmlformats-officedocument.wordprocessingml.footer+xml"/>
  <Override PartName="/word/footer21.xml" ContentType="application/vnd.openxmlformats-officedocument.wordprocessingml.footer+xml"/>
  <Override PartName="/word/footer22.xml" ContentType="application/vnd.openxmlformats-officedocument.wordprocessingml.footer+xml"/>
  <Override PartName="/word/footer23.xml" ContentType="application/vnd.openxmlformats-officedocument.wordprocessingml.footer+xml"/>
  <Override PartName="/word/footer24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footer6.xml" ContentType="application/vnd.openxmlformats-officedocument.wordprocessingml.footer+xml"/>
  <Override PartName="/word/footer7.xml" ContentType="application/vnd.openxmlformats-officedocument.wordprocessingml.footer+xml"/>
  <Override PartName="/word/footer8.xml" ContentType="application/vnd.openxmlformats-officedocument.wordprocessingml.footer+xml"/>
  <Override PartName="/word/footer9.xml" ContentType="application/vnd.openxmlformats-officedocument.wordprocessingml.footer+xml"/>
  <Override PartName="/word/header1.xml" ContentType="application/vnd.openxmlformats-officedocument.wordprocessingml.header+xml"/>
  <Override PartName="/word/header10.xml" ContentType="application/vnd.openxmlformats-officedocument.wordprocessingml.header+xml"/>
  <Override PartName="/word/header11.xml" ContentType="application/vnd.openxmlformats-officedocument.wordprocessingml.header+xml"/>
  <Override PartName="/word/header12.xml" ContentType="application/vnd.openxmlformats-officedocument.wordprocessingml.header+xml"/>
  <Override PartName="/word/header13.xml" ContentType="application/vnd.openxmlformats-officedocument.wordprocessingml.header+xml"/>
  <Override PartName="/word/header14.xml" ContentType="application/vnd.openxmlformats-officedocument.wordprocessingml.header+xml"/>
  <Override PartName="/word/header15.xml" ContentType="application/vnd.openxmlformats-officedocument.wordprocessingml.header+xml"/>
  <Override PartName="/word/header16.xml" ContentType="application/vnd.openxmlformats-officedocument.wordprocessingml.header+xml"/>
  <Override PartName="/word/header17.xml" ContentType="application/vnd.openxmlformats-officedocument.wordprocessingml.header+xml"/>
  <Override PartName="/word/header18.xml" ContentType="application/vnd.openxmlformats-officedocument.wordprocessingml.header+xml"/>
  <Override PartName="/word/header19.xml" ContentType="application/vnd.openxmlformats-officedocument.wordprocessingml.header+xml"/>
  <Override PartName="/word/header2.xml" ContentType="application/vnd.openxmlformats-officedocument.wordprocessingml.header+xml"/>
  <Override PartName="/word/header20.xml" ContentType="application/vnd.openxmlformats-officedocument.wordprocessingml.header+xml"/>
  <Override PartName="/word/header21.xml" ContentType="application/vnd.openxmlformats-officedocument.wordprocessingml.header+xml"/>
  <Override PartName="/word/header22.xml" ContentType="application/vnd.openxmlformats-officedocument.wordprocessingml.header+xml"/>
  <Override PartName="/word/header23.xml" ContentType="application/vnd.openxmlformats-officedocument.wordprocessingml.header+xml"/>
  <Override PartName="/word/header24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header6.xml" ContentType="application/vnd.openxmlformats-officedocument.wordprocessingml.header+xml"/>
  <Override PartName="/word/header7.xml" ContentType="application/vnd.openxmlformats-officedocument.wordprocessingml.header+xml"/>
  <Override PartName="/word/header8.xml" ContentType="application/vnd.openxmlformats-officedocument.wordprocessingml.header+xml"/>
  <Override PartName="/word/header9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body>
    <w:p w:rsidR="006A62D6" w14:paraId="41371A30" w14:textId="77777777">
      <w:pPr>
        <w:widowControl/>
        <w:jc w:val="left"/>
        <w:rPr>
          <w:rFonts w:ascii="仿宋" w:eastAsia="仿宋" w:hAnsi="仿宋"/>
          <w:b/>
          <w:sz w:val="40"/>
        </w:rPr>
      </w:pPr>
    </w:p>
    <w:p w:rsidR="006A62D6" w14:paraId="308B8017" w14:textId="77777777">
      <w:pPr>
        <w:widowControl/>
        <w:jc w:val="left"/>
        <w:rPr>
          <w:rFonts w:ascii="仿宋" w:eastAsia="仿宋" w:hAnsi="仿宋"/>
          <w:b/>
          <w:sz w:val="40"/>
        </w:rPr>
      </w:pPr>
    </w:p>
    <w:p w:rsidR="006A62D6" w14:paraId="75DC7102" w14:textId="77777777">
      <w:pPr>
        <w:widowControl/>
        <w:jc w:val="left"/>
        <w:rPr>
          <w:rFonts w:ascii="仿宋" w:eastAsia="仿宋" w:hAnsi="仿宋"/>
          <w:b/>
          <w:sz w:val="40"/>
        </w:rPr>
      </w:pPr>
    </w:p>
    <w:p w:rsidR="006A62D6" w:rsidRPr="006A62D6" w14:paraId="25258551" w14:textId="4D1E2E69">
      <w:pPr>
        <w:widowControl/>
        <w:jc w:val="left"/>
        <w:rPr>
          <w:rFonts w:ascii="宋体" w:eastAsia="宋体" w:hAnsi="宋体"/>
          <w:b/>
          <w:sz w:val="60"/>
        </w:rPr>
        <w:sectPr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6" w:h="16838"/>
          <w:pgMar w:top="1440" w:right="1800" w:bottom="1440" w:left="1800" w:header="851" w:footer="992" w:gutter="0"/>
          <w:cols w:space="425"/>
          <w:docGrid w:type="lines" w:linePitch="312"/>
        </w:sectPr>
      </w:pPr>
      <w:r w:rsidRPr="006A62D6">
        <w:rPr>
          <w:rFonts w:ascii="宋体" w:eastAsia="宋体" w:hAnsi="宋体"/>
          <w:b/>
          <w:sz w:val="60"/>
        </w:rPr>
        <w:t>CO自动监测仪项目效益评估报告</w:t>
      </w:r>
    </w:p>
    <w:p w:rsidR="006A62D6" w:rsidP="006A62D6" w14:paraId="797ABFB0" w14:textId="466ED671">
      <w:pPr>
        <w:widowControl/>
        <w:jc w:val="center"/>
        <w:rPr>
          <w:rFonts w:ascii="仿宋" w:eastAsia="仿宋" w:hAnsi="仿宋" w:hint="eastAsia"/>
          <w:b/>
          <w:sz w:val="40"/>
        </w:rPr>
      </w:pPr>
      <w:r w:rsidRPr="006A62D6">
        <w:rPr>
          <w:rFonts w:ascii="仿宋" w:eastAsia="仿宋" w:hAnsi="仿宋" w:hint="eastAsia"/>
          <w:b/>
          <w:sz w:val="40"/>
        </w:rPr>
        <w:t>目录</w:t>
      </w:r>
    </w:p>
    <w:p w:rsidR="006A62D6" w14:paraId="215440E1" w14:textId="0B55950D">
      <w:pPr>
        <w:pStyle w:val="TOC1"/>
        <w:tabs>
          <w:tab w:val="right" w:leader="dot" w:pos="8296"/>
        </w:tabs>
        <w:rPr>
          <w:noProof/>
        </w:rPr>
      </w:pPr>
      <w:r>
        <w:fldChar w:fldCharType="begin"/>
      </w:r>
      <w:r>
        <w:instrText xml:space="preserve"> TOC \o "1-9" </w:instrText>
      </w:r>
      <w:r>
        <w:fldChar w:fldCharType="separate"/>
      </w:r>
      <w:r>
        <w:rPr>
          <w:noProof/>
        </w:rPr>
        <w:t>序言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_Toc153600490 \h </w:instrText>
      </w:r>
      <w:r>
        <w:rPr>
          <w:noProof/>
        </w:rPr>
        <w:fldChar w:fldCharType="separate"/>
      </w:r>
      <w:r>
        <w:rPr>
          <w:noProof/>
        </w:rPr>
        <w:t>3</w:t>
      </w:r>
      <w:r>
        <w:rPr>
          <w:noProof/>
        </w:rPr>
        <w:fldChar w:fldCharType="end"/>
      </w:r>
    </w:p>
    <w:p w:rsidR="006A62D6" w14:paraId="3849C85D" w14:textId="6D0736C5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一、CO自动监测仪项目承办单位基本情况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_Toc153600491 \h </w:instrText>
      </w:r>
      <w:r>
        <w:rPr>
          <w:noProof/>
        </w:rPr>
        <w:fldChar w:fldCharType="separate"/>
      </w:r>
      <w:r>
        <w:rPr>
          <w:noProof/>
        </w:rPr>
        <w:t>3</w:t>
      </w:r>
      <w:r>
        <w:rPr>
          <w:noProof/>
        </w:rPr>
        <w:fldChar w:fldCharType="end"/>
      </w:r>
    </w:p>
    <w:p w:rsidR="006A62D6" w14:paraId="01985C59" w14:textId="48856974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(一)、公司基本信息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_Toc153600492 \h </w:instrText>
      </w:r>
      <w:r>
        <w:rPr>
          <w:noProof/>
        </w:rPr>
        <w:fldChar w:fldCharType="separate"/>
      </w:r>
      <w:r>
        <w:rPr>
          <w:noProof/>
        </w:rPr>
        <w:t>3</w:t>
      </w:r>
      <w:r>
        <w:rPr>
          <w:noProof/>
        </w:rPr>
        <w:fldChar w:fldCharType="end"/>
      </w:r>
    </w:p>
    <w:p w:rsidR="006A62D6" w14:paraId="4D1B7D86" w14:textId="27F77E95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(二)、公司简介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_Toc153600493 \h </w:instrText>
      </w:r>
      <w:r>
        <w:rPr>
          <w:noProof/>
        </w:rPr>
        <w:fldChar w:fldCharType="separate"/>
      </w:r>
      <w:r>
        <w:rPr>
          <w:noProof/>
        </w:rPr>
        <w:t>3</w:t>
      </w:r>
      <w:r>
        <w:rPr>
          <w:noProof/>
        </w:rPr>
        <w:fldChar w:fldCharType="end"/>
      </w:r>
    </w:p>
    <w:p w:rsidR="006A62D6" w14:paraId="32AB6A8E" w14:textId="3672F9A9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(三)、公司主要财务数据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_Toc153600494 \h </w:instrText>
      </w:r>
      <w:r>
        <w:rPr>
          <w:noProof/>
        </w:rPr>
        <w:fldChar w:fldCharType="separate"/>
      </w:r>
      <w:r>
        <w:rPr>
          <w:noProof/>
        </w:rPr>
        <w:t>4</w:t>
      </w:r>
      <w:r>
        <w:rPr>
          <w:noProof/>
        </w:rPr>
        <w:fldChar w:fldCharType="end"/>
      </w:r>
    </w:p>
    <w:p w:rsidR="006A62D6" w14:paraId="7523859A" w14:textId="1D605851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(四)、核心人员介绍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_Toc153600495 \h </w:instrText>
      </w:r>
      <w:r>
        <w:rPr>
          <w:noProof/>
        </w:rPr>
        <w:fldChar w:fldCharType="separate"/>
      </w:r>
      <w:r>
        <w:rPr>
          <w:noProof/>
        </w:rPr>
        <w:t>4</w:t>
      </w:r>
      <w:r>
        <w:rPr>
          <w:noProof/>
        </w:rPr>
        <w:fldChar w:fldCharType="end"/>
      </w:r>
    </w:p>
    <w:p w:rsidR="006A62D6" w14:paraId="6EC951BD" w14:textId="4ED025EE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二、工艺技术分析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_Toc153600496 \h </w:instrText>
      </w:r>
      <w:r>
        <w:rPr>
          <w:noProof/>
        </w:rPr>
        <w:fldChar w:fldCharType="separate"/>
      </w:r>
      <w:r>
        <w:rPr>
          <w:noProof/>
        </w:rPr>
        <w:t>5</w:t>
      </w:r>
      <w:r>
        <w:rPr>
          <w:noProof/>
        </w:rPr>
        <w:fldChar w:fldCharType="end"/>
      </w:r>
    </w:p>
    <w:p w:rsidR="006A62D6" w14:paraId="3C51B5F9" w14:textId="224576D0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(一)、企业技术研发分析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_Toc153600497 \h </w:instrText>
      </w:r>
      <w:r>
        <w:rPr>
          <w:noProof/>
        </w:rPr>
        <w:fldChar w:fldCharType="separate"/>
      </w:r>
      <w:r>
        <w:rPr>
          <w:noProof/>
        </w:rPr>
        <w:t>5</w:t>
      </w:r>
      <w:r>
        <w:rPr>
          <w:noProof/>
        </w:rPr>
        <w:fldChar w:fldCharType="end"/>
      </w:r>
    </w:p>
    <w:p w:rsidR="006A62D6" w14:paraId="25BEE41B" w14:textId="276E4340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(二)、CO自动监测仪项目技术工艺简要分析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_Toc153600498 \h </w:instrText>
      </w:r>
      <w:r>
        <w:rPr>
          <w:noProof/>
        </w:rPr>
        <w:fldChar w:fldCharType="separate"/>
      </w:r>
      <w:r>
        <w:rPr>
          <w:noProof/>
        </w:rPr>
        <w:t>6</w:t>
      </w:r>
      <w:r>
        <w:rPr>
          <w:noProof/>
        </w:rPr>
        <w:fldChar w:fldCharType="end"/>
      </w:r>
    </w:p>
    <w:p w:rsidR="006A62D6" w14:paraId="2741A0B3" w14:textId="41BB7A73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(三)、质量管理体系与标准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_Toc153600499 \h </w:instrText>
      </w:r>
      <w:r>
        <w:rPr>
          <w:noProof/>
        </w:rPr>
        <w:fldChar w:fldCharType="separate"/>
      </w:r>
      <w:r>
        <w:rPr>
          <w:noProof/>
        </w:rPr>
        <w:t>7</w:t>
      </w:r>
      <w:r>
        <w:rPr>
          <w:noProof/>
        </w:rPr>
        <w:fldChar w:fldCharType="end"/>
      </w:r>
    </w:p>
    <w:p w:rsidR="006A62D6" w14:paraId="1BBEB20B" w14:textId="6A9ACB8B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(四)、CO自动监测仪项目技术流程简述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_Toc153600500 \h </w:instrText>
      </w:r>
      <w:r>
        <w:rPr>
          <w:noProof/>
        </w:rPr>
        <w:fldChar w:fldCharType="separate"/>
      </w:r>
      <w:r>
        <w:rPr>
          <w:noProof/>
        </w:rPr>
        <w:t>8</w:t>
      </w:r>
      <w:r>
        <w:rPr>
          <w:noProof/>
        </w:rPr>
        <w:fldChar w:fldCharType="end"/>
      </w:r>
    </w:p>
    <w:p w:rsidR="006A62D6" w14:paraId="7DC1209E" w14:textId="10FD326B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(五)、设备选型方案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_Toc153600501 \h </w:instrText>
      </w:r>
      <w:r>
        <w:rPr>
          <w:noProof/>
        </w:rPr>
        <w:fldChar w:fldCharType="separate"/>
      </w:r>
      <w:r>
        <w:rPr>
          <w:noProof/>
        </w:rPr>
        <w:t>9</w:t>
      </w:r>
      <w:r>
        <w:rPr>
          <w:noProof/>
        </w:rPr>
        <w:fldChar w:fldCharType="end"/>
      </w:r>
    </w:p>
    <w:p w:rsidR="006A62D6" w14:paraId="750D3851" w14:textId="524ED599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三、CO自动监测仪项目规划进度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_Toc153600502 \h </w:instrText>
      </w:r>
      <w:r>
        <w:rPr>
          <w:noProof/>
        </w:rPr>
        <w:fldChar w:fldCharType="separate"/>
      </w:r>
      <w:r>
        <w:rPr>
          <w:noProof/>
        </w:rPr>
        <w:t>10</w:t>
      </w:r>
      <w:r>
        <w:rPr>
          <w:noProof/>
        </w:rPr>
        <w:fldChar w:fldCharType="end"/>
      </w:r>
    </w:p>
    <w:p w:rsidR="006A62D6" w14:paraId="1736836C" w14:textId="494D7FD8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(一)、CO自动监测仪项目进度安排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_Toc153600503 \h </w:instrText>
      </w:r>
      <w:r>
        <w:rPr>
          <w:noProof/>
        </w:rPr>
        <w:fldChar w:fldCharType="separate"/>
      </w:r>
      <w:r>
        <w:rPr>
          <w:noProof/>
        </w:rPr>
        <w:t>10</w:t>
      </w:r>
      <w:r>
        <w:rPr>
          <w:noProof/>
        </w:rPr>
        <w:fldChar w:fldCharType="end"/>
      </w:r>
    </w:p>
    <w:p w:rsidR="006A62D6" w14:paraId="215C93CA" w14:textId="6114D6B6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(二)、CO自动监测仪项目实施保障措施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_Toc153600504 \h </w:instrText>
      </w:r>
      <w:r>
        <w:rPr>
          <w:noProof/>
        </w:rPr>
        <w:fldChar w:fldCharType="separate"/>
      </w:r>
      <w:r>
        <w:rPr>
          <w:noProof/>
        </w:rPr>
        <w:t>12</w:t>
      </w:r>
      <w:r>
        <w:rPr>
          <w:noProof/>
        </w:rPr>
        <w:fldChar w:fldCharType="end"/>
      </w:r>
    </w:p>
    <w:p w:rsidR="006A62D6" w14:paraId="779E5FC8" w14:textId="5303BB58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(三)、质量与安全控制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_Toc153600505 \h </w:instrText>
      </w:r>
      <w:r>
        <w:rPr>
          <w:noProof/>
        </w:rPr>
        <w:fldChar w:fldCharType="separate"/>
      </w:r>
      <w:r>
        <w:rPr>
          <w:noProof/>
        </w:rPr>
        <w:t>12</w:t>
      </w:r>
      <w:r>
        <w:rPr>
          <w:noProof/>
        </w:rPr>
        <w:fldChar w:fldCharType="end"/>
      </w:r>
    </w:p>
    <w:p w:rsidR="006A62D6" w14:paraId="11CD6CBA" w14:textId="3F421D45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(四)、CO自动监测仪项目进度监控与调整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_Toc153600506 \h </w:instrText>
      </w:r>
      <w:r>
        <w:rPr>
          <w:noProof/>
        </w:rPr>
        <w:fldChar w:fldCharType="separate"/>
      </w:r>
      <w:r>
        <w:rPr>
          <w:noProof/>
        </w:rPr>
        <w:t>13</w:t>
      </w:r>
      <w:r>
        <w:rPr>
          <w:noProof/>
        </w:rPr>
        <w:fldChar w:fldCharType="end"/>
      </w:r>
    </w:p>
    <w:p w:rsidR="006A62D6" w14:paraId="10D0D2CC" w14:textId="15920D45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(五)、沟通与决策流程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_Toc153600507 \h </w:instrText>
      </w:r>
      <w:r>
        <w:rPr>
          <w:noProof/>
        </w:rPr>
        <w:fldChar w:fldCharType="separate"/>
      </w:r>
      <w:r>
        <w:rPr>
          <w:noProof/>
        </w:rPr>
        <w:t>13</w:t>
      </w:r>
      <w:r>
        <w:rPr>
          <w:noProof/>
        </w:rPr>
        <w:fldChar w:fldCharType="end"/>
      </w:r>
    </w:p>
    <w:p w:rsidR="006A62D6" w14:paraId="36338A91" w14:textId="0A4A671F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四、建筑技术方案说明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_Toc153600508 \h </w:instrText>
      </w:r>
      <w:r>
        <w:rPr>
          <w:noProof/>
        </w:rPr>
        <w:fldChar w:fldCharType="separate"/>
      </w:r>
      <w:r>
        <w:rPr>
          <w:noProof/>
        </w:rPr>
        <w:t>14</w:t>
      </w:r>
      <w:r>
        <w:rPr>
          <w:noProof/>
        </w:rPr>
        <w:fldChar w:fldCharType="end"/>
      </w:r>
    </w:p>
    <w:p w:rsidR="006A62D6" w14:paraId="7257A7D3" w14:textId="1F21CFB3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(一)、CO自动监测仪项目工程设计总体要求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_Toc153600509 \h </w:instrText>
      </w:r>
      <w:r>
        <w:rPr>
          <w:noProof/>
        </w:rPr>
        <w:fldChar w:fldCharType="separate"/>
      </w:r>
      <w:r>
        <w:rPr>
          <w:noProof/>
        </w:rPr>
        <w:t>14</w:t>
      </w:r>
      <w:r>
        <w:rPr>
          <w:noProof/>
        </w:rPr>
        <w:fldChar w:fldCharType="end"/>
      </w:r>
    </w:p>
    <w:p w:rsidR="006A62D6" w14:paraId="27CE50FA" w14:textId="0E80BF62">
      <w:pPr>
        <w:pStyle w:val="TOC2"/>
        <w:tabs>
          <w:tab w:val="right" w:leader="dot" w:pos="8296"/>
        </w:tabs>
        <w:rPr>
          <w:noProof/>
        </w:rPr>
        <w:sectPr>
          <w:headerReference w:type="even" r:id="rId10"/>
          <w:headerReference w:type="default" r:id="rId11"/>
          <w:footerReference w:type="even" r:id="rId12"/>
          <w:footerReference w:type="default" r:id="rId13"/>
          <w:headerReference w:type="first" r:id="rId14"/>
          <w:footerReference w:type="first" r:id="rId15"/>
          <w:type w:val="nextPage"/>
          <w:pgSz w:w="11906" w:h="16838"/>
          <w:pgMar w:top="1440" w:right="1800" w:bottom="1440" w:left="1800" w:header="851" w:footer="992" w:gutter="0"/>
          <w:pgNumType w:start="2"/>
          <w:cols w:space="425"/>
          <w:titlePg w:val="0"/>
          <w:docGrid w:type="lines" w:linePitch="312"/>
        </w:sectPr>
      </w:pPr>
      <w:r>
        <w:rPr>
          <w:noProof/>
        </w:rPr>
        <w:t>(二)、建设方案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_Toc153600510 \h </w:instrText>
      </w:r>
      <w:r>
        <w:rPr>
          <w:noProof/>
        </w:rPr>
        <w:fldChar w:fldCharType="separate"/>
      </w:r>
      <w:r>
        <w:rPr>
          <w:noProof/>
        </w:rPr>
        <w:t>14</w:t>
      </w:r>
      <w:r>
        <w:rPr>
          <w:noProof/>
        </w:rPr>
        <w:fldChar w:fldCharType="end"/>
      </w:r>
    </w:p>
    <w:p w:rsidR="006A62D6" w14:paraId="31053C18" w14:textId="4391A494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(三)、建筑工程建设指标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_Toc153600511 \h </w:instrText>
      </w:r>
      <w:r>
        <w:rPr>
          <w:noProof/>
        </w:rPr>
        <w:fldChar w:fldCharType="separate"/>
      </w:r>
      <w:r>
        <w:rPr>
          <w:noProof/>
        </w:rPr>
        <w:t>16</w:t>
      </w:r>
      <w:r>
        <w:rPr>
          <w:noProof/>
        </w:rPr>
        <w:fldChar w:fldCharType="end"/>
      </w:r>
    </w:p>
    <w:p w:rsidR="006A62D6" w14:paraId="30DF442E" w14:textId="431F2ADC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五、选址分析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_Toc153600512 \h </w:instrText>
      </w:r>
      <w:r>
        <w:rPr>
          <w:noProof/>
        </w:rPr>
        <w:fldChar w:fldCharType="separate"/>
      </w:r>
      <w:r>
        <w:rPr>
          <w:noProof/>
        </w:rPr>
        <w:t>16</w:t>
      </w:r>
      <w:r>
        <w:rPr>
          <w:noProof/>
        </w:rPr>
        <w:fldChar w:fldCharType="end"/>
      </w:r>
    </w:p>
    <w:p w:rsidR="006A62D6" w14:paraId="00475BED" w14:textId="2FE92E58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(一)、CO自动监测仪项目选址原则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_Toc153600513 \h </w:instrText>
      </w:r>
      <w:r>
        <w:rPr>
          <w:noProof/>
        </w:rPr>
        <w:fldChar w:fldCharType="separate"/>
      </w:r>
      <w:r>
        <w:rPr>
          <w:noProof/>
        </w:rPr>
        <w:t>16</w:t>
      </w:r>
      <w:r>
        <w:rPr>
          <w:noProof/>
        </w:rPr>
        <w:fldChar w:fldCharType="end"/>
      </w:r>
    </w:p>
    <w:p w:rsidR="006A62D6" w14:paraId="4C9E43F3" w14:textId="65A6D427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(二)、建设区基本情况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_Toc153600514 \h </w:instrText>
      </w:r>
      <w:r>
        <w:rPr>
          <w:noProof/>
        </w:rPr>
        <w:fldChar w:fldCharType="separate"/>
      </w:r>
      <w:r>
        <w:rPr>
          <w:noProof/>
        </w:rPr>
        <w:t>16</w:t>
      </w:r>
      <w:r>
        <w:rPr>
          <w:noProof/>
        </w:rPr>
        <w:fldChar w:fldCharType="end"/>
      </w:r>
    </w:p>
    <w:p w:rsidR="006A62D6" w14:paraId="6EA1AB99" w14:textId="69AF1726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(三)、创新驱动发展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_Toc153600515 \h </w:instrText>
      </w:r>
      <w:r>
        <w:rPr>
          <w:noProof/>
        </w:rPr>
        <w:fldChar w:fldCharType="separate"/>
      </w:r>
      <w:r>
        <w:rPr>
          <w:noProof/>
        </w:rPr>
        <w:t>17</w:t>
      </w:r>
      <w:r>
        <w:rPr>
          <w:noProof/>
        </w:rPr>
        <w:fldChar w:fldCharType="end"/>
      </w:r>
    </w:p>
    <w:p w:rsidR="006A62D6" w14:paraId="4B411181" w14:textId="4F3F23E7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(四)、产业发展方向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_Toc153600516 \h </w:instrText>
      </w:r>
      <w:r>
        <w:rPr>
          <w:noProof/>
        </w:rPr>
        <w:fldChar w:fldCharType="separate"/>
      </w:r>
      <w:r>
        <w:rPr>
          <w:noProof/>
        </w:rPr>
        <w:t>19</w:t>
      </w:r>
      <w:r>
        <w:rPr>
          <w:noProof/>
        </w:rPr>
        <w:fldChar w:fldCharType="end"/>
      </w:r>
    </w:p>
    <w:p w:rsidR="006A62D6" w14:paraId="1A4964B2" w14:textId="3EDE387F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(五)、CO自动监测仪项目选址综合评价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_Toc153600517 \h </w:instrText>
      </w:r>
      <w:r>
        <w:rPr>
          <w:noProof/>
        </w:rPr>
        <w:fldChar w:fldCharType="separate"/>
      </w:r>
      <w:r>
        <w:rPr>
          <w:noProof/>
        </w:rPr>
        <w:t>20</w:t>
      </w:r>
      <w:r>
        <w:rPr>
          <w:noProof/>
        </w:rPr>
        <w:fldChar w:fldCharType="end"/>
      </w:r>
    </w:p>
    <w:p w:rsidR="006A62D6" w14:paraId="0CA8CA8C" w14:textId="210567C2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六、法律与合规事项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_Toc153600518 \h </w:instrText>
      </w:r>
      <w:r>
        <w:rPr>
          <w:noProof/>
        </w:rPr>
        <w:fldChar w:fldCharType="separate"/>
      </w:r>
      <w:r>
        <w:rPr>
          <w:noProof/>
        </w:rPr>
        <w:t>20</w:t>
      </w:r>
      <w:r>
        <w:rPr>
          <w:noProof/>
        </w:rPr>
        <w:fldChar w:fldCharType="end"/>
      </w:r>
    </w:p>
    <w:p w:rsidR="006A62D6" w14:paraId="426F1415" w14:textId="70A4FC44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(一)、法律法规概述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_Toc153600519 \h </w:instrText>
      </w:r>
      <w:r>
        <w:rPr>
          <w:noProof/>
        </w:rPr>
        <w:fldChar w:fldCharType="separate"/>
      </w:r>
      <w:r>
        <w:rPr>
          <w:noProof/>
        </w:rPr>
        <w:t>20</w:t>
      </w:r>
      <w:r>
        <w:rPr>
          <w:noProof/>
        </w:rPr>
        <w:fldChar w:fldCharType="end"/>
      </w:r>
    </w:p>
    <w:p w:rsidR="006A62D6" w14:paraId="3A623E73" w14:textId="1FD34CD3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(二)、知识产权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_Toc153600520 \h </w:instrText>
      </w:r>
      <w:r>
        <w:rPr>
          <w:noProof/>
        </w:rPr>
        <w:fldChar w:fldCharType="separate"/>
      </w:r>
      <w:r>
        <w:rPr>
          <w:noProof/>
        </w:rPr>
        <w:t>21</w:t>
      </w:r>
      <w:r>
        <w:rPr>
          <w:noProof/>
        </w:rPr>
        <w:fldChar w:fldCharType="end"/>
      </w:r>
    </w:p>
    <w:p w:rsidR="006A62D6" w14:paraId="66028CEE" w14:textId="57264A73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(三)、税务合规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_Toc153600521 \h </w:instrText>
      </w:r>
      <w:r>
        <w:rPr>
          <w:noProof/>
        </w:rPr>
        <w:fldChar w:fldCharType="separate"/>
      </w:r>
      <w:r>
        <w:rPr>
          <w:noProof/>
        </w:rPr>
        <w:t>21</w:t>
      </w:r>
      <w:r>
        <w:rPr>
          <w:noProof/>
        </w:rPr>
        <w:fldChar w:fldCharType="end"/>
      </w:r>
    </w:p>
    <w:p w:rsidR="006A62D6" w14:paraId="0AE5676C" w14:textId="3E61FC3E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(四)、合同与法律责任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_Toc153600522 \h </w:instrText>
      </w:r>
      <w:r>
        <w:rPr>
          <w:noProof/>
        </w:rPr>
        <w:fldChar w:fldCharType="separate"/>
      </w:r>
      <w:r>
        <w:rPr>
          <w:noProof/>
        </w:rPr>
        <w:t>21</w:t>
      </w:r>
      <w:r>
        <w:rPr>
          <w:noProof/>
        </w:rPr>
        <w:fldChar w:fldCharType="end"/>
      </w:r>
    </w:p>
    <w:p w:rsidR="006A62D6" w14:paraId="1DBD4F5C" w14:textId="080018D8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(五)、风险与合规管理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_Toc153600523 \h </w:instrText>
      </w:r>
      <w:r>
        <w:rPr>
          <w:noProof/>
        </w:rPr>
        <w:fldChar w:fldCharType="separate"/>
      </w:r>
      <w:r>
        <w:rPr>
          <w:noProof/>
        </w:rPr>
        <w:t>22</w:t>
      </w:r>
      <w:r>
        <w:rPr>
          <w:noProof/>
        </w:rPr>
        <w:fldChar w:fldCharType="end"/>
      </w:r>
    </w:p>
    <w:p w:rsidR="006A62D6" w14:paraId="029A4DF3" w14:textId="389C4A98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七、战略合作伙伴关系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_Toc153600524 \h </w:instrText>
      </w:r>
      <w:r>
        <w:rPr>
          <w:noProof/>
        </w:rPr>
        <w:fldChar w:fldCharType="separate"/>
      </w:r>
      <w:r>
        <w:rPr>
          <w:noProof/>
        </w:rPr>
        <w:t>22</w:t>
      </w:r>
      <w:r>
        <w:rPr>
          <w:noProof/>
        </w:rPr>
        <w:fldChar w:fldCharType="end"/>
      </w:r>
    </w:p>
    <w:p w:rsidR="006A62D6" w14:paraId="74AD085D" w14:textId="2CFA9131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(一)、合作伙伴策略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_Toc153600525 \h </w:instrText>
      </w:r>
      <w:r>
        <w:rPr>
          <w:noProof/>
        </w:rPr>
        <w:fldChar w:fldCharType="separate"/>
      </w:r>
      <w:r>
        <w:rPr>
          <w:noProof/>
        </w:rPr>
        <w:t>22</w:t>
      </w:r>
      <w:r>
        <w:rPr>
          <w:noProof/>
        </w:rPr>
        <w:fldChar w:fldCharType="end"/>
      </w:r>
    </w:p>
    <w:p w:rsidR="006A62D6" w14:paraId="2D26D49F" w14:textId="13F21750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(二)、合作伙伴选择与合同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_Toc153600526 \h </w:instrText>
      </w:r>
      <w:r>
        <w:rPr>
          <w:noProof/>
        </w:rPr>
        <w:fldChar w:fldCharType="separate"/>
      </w:r>
      <w:r>
        <w:rPr>
          <w:noProof/>
        </w:rPr>
        <w:t>23</w:t>
      </w:r>
      <w:r>
        <w:rPr>
          <w:noProof/>
        </w:rPr>
        <w:fldChar w:fldCharType="end"/>
      </w:r>
    </w:p>
    <w:p w:rsidR="006A62D6" w14:paraId="45B7937B" w14:textId="26188FA0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(三)、合作伙伴关系管理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_Toc153600527 \h </w:instrText>
      </w:r>
      <w:r>
        <w:rPr>
          <w:noProof/>
        </w:rPr>
        <w:fldChar w:fldCharType="separate"/>
      </w:r>
      <w:r>
        <w:rPr>
          <w:noProof/>
        </w:rPr>
        <w:t>23</w:t>
      </w:r>
      <w:r>
        <w:rPr>
          <w:noProof/>
        </w:rPr>
        <w:fldChar w:fldCharType="end"/>
      </w:r>
    </w:p>
    <w:p w:rsidR="006A62D6" w14:paraId="2EA1A69C" w14:textId="56DDC9B6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八、风险风险及应对措施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_Toc153600528 \h </w:instrText>
      </w:r>
      <w:r>
        <w:rPr>
          <w:noProof/>
        </w:rPr>
        <w:fldChar w:fldCharType="separate"/>
      </w:r>
      <w:r>
        <w:rPr>
          <w:noProof/>
        </w:rPr>
        <w:t>24</w:t>
      </w:r>
      <w:r>
        <w:rPr>
          <w:noProof/>
        </w:rPr>
        <w:fldChar w:fldCharType="end"/>
      </w:r>
    </w:p>
    <w:p w:rsidR="006A62D6" w14:paraId="0A8168BF" w14:textId="05036EBB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(一)、CO自动监测仪项目风险分析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_Toc153600529 \h </w:instrText>
      </w:r>
      <w:r>
        <w:rPr>
          <w:noProof/>
        </w:rPr>
        <w:fldChar w:fldCharType="separate"/>
      </w:r>
      <w:r>
        <w:rPr>
          <w:noProof/>
        </w:rPr>
        <w:t>24</w:t>
      </w:r>
      <w:r>
        <w:rPr>
          <w:noProof/>
        </w:rPr>
        <w:fldChar w:fldCharType="end"/>
      </w:r>
    </w:p>
    <w:p w:rsidR="006A62D6" w14:paraId="219C1219" w14:textId="1D38D4D5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(二)、CO自动监测仪项目风险对策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_Toc153600530 \h </w:instrText>
      </w:r>
      <w:r>
        <w:rPr>
          <w:noProof/>
        </w:rPr>
        <w:fldChar w:fldCharType="separate"/>
      </w:r>
      <w:r>
        <w:rPr>
          <w:noProof/>
        </w:rPr>
        <w:t>25</w:t>
      </w:r>
      <w:r>
        <w:rPr>
          <w:noProof/>
        </w:rPr>
        <w:fldChar w:fldCharType="end"/>
      </w:r>
    </w:p>
    <w:p w:rsidR="006A62D6" w14:paraId="7B6F1116" w14:textId="6F387352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九、创新与研发策略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_Toc153600531 \h </w:instrText>
      </w:r>
      <w:r>
        <w:rPr>
          <w:noProof/>
        </w:rPr>
        <w:fldChar w:fldCharType="separate"/>
      </w:r>
      <w:r>
        <w:rPr>
          <w:noProof/>
        </w:rPr>
        <w:t>27</w:t>
      </w:r>
      <w:r>
        <w:rPr>
          <w:noProof/>
        </w:rPr>
        <w:fldChar w:fldCharType="end"/>
      </w:r>
    </w:p>
    <w:p w:rsidR="006A62D6" w14:paraId="6EEF682F" w14:textId="2391CC8B">
      <w:pPr>
        <w:pStyle w:val="TOC2"/>
        <w:tabs>
          <w:tab w:val="right" w:leader="dot" w:pos="8296"/>
        </w:tabs>
        <w:rPr>
          <w:noProof/>
        </w:rPr>
        <w:sectPr>
          <w:headerReference w:type="even" r:id="rId16"/>
          <w:headerReference w:type="default" r:id="rId17"/>
          <w:footerReference w:type="even" r:id="rId18"/>
          <w:footerReference w:type="default" r:id="rId19"/>
          <w:headerReference w:type="first" r:id="rId20"/>
          <w:footerReference w:type="first" r:id="rId21"/>
          <w:type w:val="nextPage"/>
          <w:pgSz w:w="11906" w:h="16838"/>
          <w:pgMar w:top="1440" w:right="1800" w:bottom="1440" w:left="1800" w:header="851" w:footer="992" w:gutter="0"/>
          <w:pgNumType w:start="3"/>
          <w:cols w:space="425"/>
          <w:titlePg w:val="0"/>
          <w:docGrid w:type="lines" w:linePitch="312"/>
        </w:sectPr>
      </w:pPr>
      <w:r>
        <w:rPr>
          <w:noProof/>
        </w:rPr>
        <w:t>(一)、研发投入与创新计划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_Toc153600532 \h </w:instrText>
      </w:r>
      <w:r>
        <w:rPr>
          <w:noProof/>
        </w:rPr>
        <w:fldChar w:fldCharType="separate"/>
      </w:r>
      <w:r>
        <w:rPr>
          <w:noProof/>
        </w:rPr>
        <w:t>27</w:t>
      </w:r>
      <w:r>
        <w:rPr>
          <w:noProof/>
        </w:rPr>
        <w:fldChar w:fldCharType="end"/>
      </w:r>
    </w:p>
    <w:p w:rsidR="006A62D6" w14:paraId="717CC231" w14:textId="27C4FB06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(二)、新产品开发策略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_Toc153600533 \h </w:instrText>
      </w:r>
      <w:r>
        <w:rPr>
          <w:noProof/>
        </w:rPr>
        <w:fldChar w:fldCharType="separate"/>
      </w:r>
      <w:r>
        <w:rPr>
          <w:noProof/>
        </w:rPr>
        <w:t>28</w:t>
      </w:r>
      <w:r>
        <w:rPr>
          <w:noProof/>
        </w:rPr>
        <w:fldChar w:fldCharType="end"/>
      </w:r>
    </w:p>
    <w:p w:rsidR="006A62D6" w14:paraId="5A32BA06" w14:textId="2D6C28DE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(三)、技术合作与研究合作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_Toc153600534 \h </w:instrText>
      </w:r>
      <w:r>
        <w:rPr>
          <w:noProof/>
        </w:rPr>
        <w:fldChar w:fldCharType="separate"/>
      </w:r>
      <w:r>
        <w:rPr>
          <w:noProof/>
        </w:rPr>
        <w:t>29</w:t>
      </w:r>
      <w:r>
        <w:rPr>
          <w:noProof/>
        </w:rPr>
        <w:fldChar w:fldCharType="end"/>
      </w:r>
    </w:p>
    <w:p w:rsidR="006A62D6" w14:paraId="67176B7E" w14:textId="59D3095C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十、竞争分析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_Toc153600535 \h </w:instrText>
      </w:r>
      <w:r>
        <w:rPr>
          <w:noProof/>
        </w:rPr>
        <w:fldChar w:fldCharType="separate"/>
      </w:r>
      <w:r>
        <w:rPr>
          <w:noProof/>
        </w:rPr>
        <w:t>29</w:t>
      </w:r>
      <w:r>
        <w:rPr>
          <w:noProof/>
        </w:rPr>
        <w:fldChar w:fldCharType="end"/>
      </w:r>
    </w:p>
    <w:p w:rsidR="006A62D6" w14:paraId="0883AF85" w14:textId="25DD742B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(一)、主要竞争对手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_Toc153600536 \h </w:instrText>
      </w:r>
      <w:r>
        <w:rPr>
          <w:noProof/>
        </w:rPr>
        <w:fldChar w:fldCharType="separate"/>
      </w:r>
      <w:r>
        <w:rPr>
          <w:noProof/>
        </w:rPr>
        <w:t>29</w:t>
      </w:r>
      <w:r>
        <w:rPr>
          <w:noProof/>
        </w:rPr>
        <w:fldChar w:fldCharType="end"/>
      </w:r>
    </w:p>
    <w:p w:rsidR="006A62D6" w14:paraId="3EF146A0" w14:textId="5BF753D3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(二)、竞争对手分析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_Toc153600537 \h </w:instrText>
      </w:r>
      <w:r>
        <w:rPr>
          <w:noProof/>
        </w:rPr>
        <w:fldChar w:fldCharType="separate"/>
      </w:r>
      <w:r>
        <w:rPr>
          <w:noProof/>
        </w:rPr>
        <w:t>30</w:t>
      </w:r>
      <w:r>
        <w:rPr>
          <w:noProof/>
        </w:rPr>
        <w:fldChar w:fldCharType="end"/>
      </w:r>
    </w:p>
    <w:p w:rsidR="006A62D6" w14:paraId="492F42A3" w14:textId="73A9C251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(三)、竞争优势与劣势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_Toc153600538 \h </w:instrText>
      </w:r>
      <w:r>
        <w:rPr>
          <w:noProof/>
        </w:rPr>
        <w:fldChar w:fldCharType="separate"/>
      </w:r>
      <w:r>
        <w:rPr>
          <w:noProof/>
        </w:rPr>
        <w:t>30</w:t>
      </w:r>
      <w:r>
        <w:rPr>
          <w:noProof/>
        </w:rPr>
        <w:fldChar w:fldCharType="end"/>
      </w:r>
    </w:p>
    <w:p w:rsidR="006A62D6" w14:paraId="351C513D" w14:textId="37A2BBB0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(四)、竞争对策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_Toc153600539 \h </w:instrText>
      </w:r>
      <w:r>
        <w:rPr>
          <w:noProof/>
        </w:rPr>
        <w:fldChar w:fldCharType="separate"/>
      </w:r>
      <w:r>
        <w:rPr>
          <w:noProof/>
        </w:rPr>
        <w:t>30</w:t>
      </w:r>
      <w:r>
        <w:rPr>
          <w:noProof/>
        </w:rPr>
        <w:fldChar w:fldCharType="end"/>
      </w:r>
    </w:p>
    <w:p w:rsidR="006A62D6" w14:paraId="1A656BD3" w14:textId="300807E6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十一、市场定位与目标市场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_Toc153600540 \h </w:instrText>
      </w:r>
      <w:r>
        <w:rPr>
          <w:noProof/>
        </w:rPr>
        <w:fldChar w:fldCharType="separate"/>
      </w:r>
      <w:r>
        <w:rPr>
          <w:noProof/>
        </w:rPr>
        <w:t>31</w:t>
      </w:r>
      <w:r>
        <w:rPr>
          <w:noProof/>
        </w:rPr>
        <w:fldChar w:fldCharType="end"/>
      </w:r>
    </w:p>
    <w:p w:rsidR="006A62D6" w14:paraId="3FE64F40" w14:textId="3FC3EDE6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(一)、目标市场选择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_Toc153600541 \h </w:instrText>
      </w:r>
      <w:r>
        <w:rPr>
          <w:noProof/>
        </w:rPr>
        <w:fldChar w:fldCharType="separate"/>
      </w:r>
      <w:r>
        <w:rPr>
          <w:noProof/>
        </w:rPr>
        <w:t>31</w:t>
      </w:r>
      <w:r>
        <w:rPr>
          <w:noProof/>
        </w:rPr>
        <w:fldChar w:fldCharType="end"/>
      </w:r>
    </w:p>
    <w:p w:rsidR="006A62D6" w14:paraId="017B1CAD" w14:textId="20CFB9CD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(二)、定位策略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_Toc153600542 \h </w:instrText>
      </w:r>
      <w:r>
        <w:rPr>
          <w:noProof/>
        </w:rPr>
        <w:fldChar w:fldCharType="separate"/>
      </w:r>
      <w:r>
        <w:rPr>
          <w:noProof/>
        </w:rPr>
        <w:t>31</w:t>
      </w:r>
      <w:r>
        <w:rPr>
          <w:noProof/>
        </w:rPr>
        <w:fldChar w:fldCharType="end"/>
      </w:r>
    </w:p>
    <w:p w:rsidR="006A62D6" w14:paraId="6B07C4D4" w14:textId="01B25AC2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(三)、市场渗透计划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_Toc153600543 \h </w:instrText>
      </w:r>
      <w:r>
        <w:rPr>
          <w:noProof/>
        </w:rPr>
        <w:fldChar w:fldCharType="separate"/>
      </w:r>
      <w:r>
        <w:rPr>
          <w:noProof/>
        </w:rPr>
        <w:t>31</w:t>
      </w:r>
      <w:r>
        <w:rPr>
          <w:noProof/>
        </w:rPr>
        <w:fldChar w:fldCharType="end"/>
      </w:r>
    </w:p>
    <w:p w:rsidR="006A62D6" w14:paraId="2416EAC3" w14:textId="184471CD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十二、市场反馈与迭代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_Toc153600544 \h </w:instrText>
      </w:r>
      <w:r>
        <w:rPr>
          <w:noProof/>
        </w:rPr>
        <w:fldChar w:fldCharType="separate"/>
      </w:r>
      <w:r>
        <w:rPr>
          <w:noProof/>
        </w:rPr>
        <w:t>32</w:t>
      </w:r>
      <w:r>
        <w:rPr>
          <w:noProof/>
        </w:rPr>
        <w:fldChar w:fldCharType="end"/>
      </w:r>
    </w:p>
    <w:p w:rsidR="006A62D6" w14:paraId="1E38EF84" w14:textId="2CB3F196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(一)、市场反馈概述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_Toc153600545 \h </w:instrText>
      </w:r>
      <w:r>
        <w:rPr>
          <w:noProof/>
        </w:rPr>
        <w:fldChar w:fldCharType="separate"/>
      </w:r>
      <w:r>
        <w:rPr>
          <w:noProof/>
        </w:rPr>
        <w:t>32</w:t>
      </w:r>
      <w:r>
        <w:rPr>
          <w:noProof/>
        </w:rPr>
        <w:fldChar w:fldCharType="end"/>
      </w:r>
    </w:p>
    <w:p w:rsidR="006A62D6" w14:paraId="09496908" w14:textId="63BFE715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(二)、顾客反馈与满意度调查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_Toc153600546 \h </w:instrText>
      </w:r>
      <w:r>
        <w:rPr>
          <w:noProof/>
        </w:rPr>
        <w:fldChar w:fldCharType="separate"/>
      </w:r>
      <w:r>
        <w:rPr>
          <w:noProof/>
        </w:rPr>
        <w:t>32</w:t>
      </w:r>
      <w:r>
        <w:rPr>
          <w:noProof/>
        </w:rPr>
        <w:fldChar w:fldCharType="end"/>
      </w:r>
    </w:p>
    <w:p w:rsidR="006A62D6" w14:paraId="604F15B8" w14:textId="03F3A37A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(三)、产品改进与迭代策略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_Toc153600547 \h </w:instrText>
      </w:r>
      <w:r>
        <w:rPr>
          <w:noProof/>
        </w:rPr>
        <w:fldChar w:fldCharType="separate"/>
      </w:r>
      <w:r>
        <w:rPr>
          <w:noProof/>
        </w:rPr>
        <w:t>32</w:t>
      </w:r>
      <w:r>
        <w:rPr>
          <w:noProof/>
        </w:rPr>
        <w:fldChar w:fldCharType="end"/>
      </w:r>
    </w:p>
    <w:p w:rsidR="006A62D6" w14:paraId="55012E6D" w14:textId="55EC25DD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十三、CO自动监测仪项目监控与评估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_Toc153600548 \h </w:instrText>
      </w:r>
      <w:r>
        <w:rPr>
          <w:noProof/>
        </w:rPr>
        <w:fldChar w:fldCharType="separate"/>
      </w:r>
      <w:r>
        <w:rPr>
          <w:noProof/>
        </w:rPr>
        <w:t>33</w:t>
      </w:r>
      <w:r>
        <w:rPr>
          <w:noProof/>
        </w:rPr>
        <w:fldChar w:fldCharType="end"/>
      </w:r>
    </w:p>
    <w:p w:rsidR="006A62D6" w14:paraId="295EEBBB" w14:textId="7E2A7819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(一)、CO自动监测仪项目监控计划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_Toc153600549 \h </w:instrText>
      </w:r>
      <w:r>
        <w:rPr>
          <w:noProof/>
        </w:rPr>
        <w:fldChar w:fldCharType="separate"/>
      </w:r>
      <w:r>
        <w:rPr>
          <w:noProof/>
        </w:rPr>
        <w:t>33</w:t>
      </w:r>
      <w:r>
        <w:rPr>
          <w:noProof/>
        </w:rPr>
        <w:fldChar w:fldCharType="end"/>
      </w:r>
    </w:p>
    <w:p w:rsidR="006A62D6" w14:paraId="3986407F" w14:textId="1C4BD25C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(二)、绩效指标与评估方法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_Toc153600550 \h </w:instrText>
      </w:r>
      <w:r>
        <w:rPr>
          <w:noProof/>
        </w:rPr>
        <w:fldChar w:fldCharType="separate"/>
      </w:r>
      <w:r>
        <w:rPr>
          <w:noProof/>
        </w:rPr>
        <w:t>33</w:t>
      </w:r>
      <w:r>
        <w:rPr>
          <w:noProof/>
        </w:rPr>
        <w:fldChar w:fldCharType="end"/>
      </w:r>
    </w:p>
    <w:p w:rsidR="006A62D6" w14:paraId="6E6520A0" w14:textId="6A3B628D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(三)、风险管理与问题解决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_Toc153600551 \h </w:instrText>
      </w:r>
      <w:r>
        <w:rPr>
          <w:noProof/>
        </w:rPr>
        <w:fldChar w:fldCharType="separate"/>
      </w:r>
      <w:r>
        <w:rPr>
          <w:noProof/>
        </w:rPr>
        <w:t>34</w:t>
      </w:r>
      <w:r>
        <w:rPr>
          <w:noProof/>
        </w:rPr>
        <w:fldChar w:fldCharType="end"/>
      </w:r>
    </w:p>
    <w:p w:rsidR="006A62D6" w14:paraId="38A187D2" w14:textId="56F762DF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十四、员工管理与发展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_Toc153600552 \h </w:instrText>
      </w:r>
      <w:r>
        <w:rPr>
          <w:noProof/>
        </w:rPr>
        <w:fldChar w:fldCharType="separate"/>
      </w:r>
      <w:r>
        <w:rPr>
          <w:noProof/>
        </w:rPr>
        <w:t>36</w:t>
      </w:r>
      <w:r>
        <w:rPr>
          <w:noProof/>
        </w:rPr>
        <w:fldChar w:fldCharType="end"/>
      </w:r>
    </w:p>
    <w:p w:rsidR="006A62D6" w14:paraId="27E45A22" w14:textId="3F90ED9A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(一)、人力资源规划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_Toc153600553 \h </w:instrText>
      </w:r>
      <w:r>
        <w:rPr>
          <w:noProof/>
        </w:rPr>
        <w:fldChar w:fldCharType="separate"/>
      </w:r>
      <w:r>
        <w:rPr>
          <w:noProof/>
        </w:rPr>
        <w:t>36</w:t>
      </w:r>
      <w:r>
        <w:rPr>
          <w:noProof/>
        </w:rPr>
        <w:fldChar w:fldCharType="end"/>
      </w:r>
    </w:p>
    <w:p w:rsidR="006A62D6" w14:paraId="7E6291D4" w14:textId="475423E6">
      <w:pPr>
        <w:pStyle w:val="TOC2"/>
        <w:tabs>
          <w:tab w:val="right" w:leader="dot" w:pos="8296"/>
        </w:tabs>
        <w:rPr>
          <w:noProof/>
        </w:rPr>
        <w:sectPr>
          <w:headerReference w:type="even" r:id="rId22"/>
          <w:headerReference w:type="default" r:id="rId23"/>
          <w:footerReference w:type="even" r:id="rId24"/>
          <w:footerReference w:type="default" r:id="rId25"/>
          <w:headerReference w:type="first" r:id="rId26"/>
          <w:footerReference w:type="first" r:id="rId27"/>
          <w:type w:val="nextPage"/>
          <w:pgSz w:w="11906" w:h="16838"/>
          <w:pgMar w:top="1440" w:right="1800" w:bottom="1440" w:left="1800" w:header="851" w:footer="992" w:gutter="0"/>
          <w:pgNumType w:start="4"/>
          <w:cols w:space="425"/>
          <w:titlePg w:val="0"/>
          <w:docGrid w:type="lines" w:linePitch="312"/>
        </w:sectPr>
      </w:pPr>
      <w:r>
        <w:rPr>
          <w:noProof/>
        </w:rPr>
        <w:t>(二)、员工培训与发展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_Toc153600554 \h </w:instrText>
      </w:r>
      <w:r>
        <w:rPr>
          <w:noProof/>
        </w:rPr>
        <w:fldChar w:fldCharType="separate"/>
      </w:r>
      <w:r>
        <w:rPr>
          <w:noProof/>
        </w:rPr>
        <w:t>37</w:t>
      </w:r>
      <w:r>
        <w:rPr>
          <w:noProof/>
        </w:rPr>
        <w:fldChar w:fldCharType="end"/>
      </w:r>
    </w:p>
    <w:p w:rsidR="006A62D6" w14:paraId="26817D29" w14:textId="4EE12727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(三)、绩效管理与激励计划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_Toc153600555 \h </w:instrText>
      </w:r>
      <w:r>
        <w:rPr>
          <w:noProof/>
        </w:rPr>
        <w:fldChar w:fldCharType="separate"/>
      </w:r>
      <w:r>
        <w:rPr>
          <w:noProof/>
        </w:rPr>
        <w:t>37</w:t>
      </w:r>
      <w:r>
        <w:rPr>
          <w:noProof/>
        </w:rPr>
        <w:fldChar w:fldCharType="end"/>
      </w:r>
    </w:p>
    <w:p w:rsidR="006A62D6" w14:paraId="50AB4D35" w14:textId="4FC116AD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十五、投资风险分析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_Toc153600556 \h </w:instrText>
      </w:r>
      <w:r>
        <w:rPr>
          <w:noProof/>
        </w:rPr>
        <w:fldChar w:fldCharType="separate"/>
      </w:r>
      <w:r>
        <w:rPr>
          <w:noProof/>
        </w:rPr>
        <w:t>38</w:t>
      </w:r>
      <w:r>
        <w:rPr>
          <w:noProof/>
        </w:rPr>
        <w:fldChar w:fldCharType="end"/>
      </w:r>
    </w:p>
    <w:p w:rsidR="006A62D6" w14:paraId="56BDD6C0" w14:textId="6BBA8DFE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(一)、投资风险识别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_Toc153600557 \h </w:instrText>
      </w:r>
      <w:r>
        <w:rPr>
          <w:noProof/>
        </w:rPr>
        <w:fldChar w:fldCharType="separate"/>
      </w:r>
      <w:r>
        <w:rPr>
          <w:noProof/>
        </w:rPr>
        <w:t>38</w:t>
      </w:r>
      <w:r>
        <w:rPr>
          <w:noProof/>
        </w:rPr>
        <w:fldChar w:fldCharType="end"/>
      </w:r>
    </w:p>
    <w:p w:rsidR="006A62D6" w14:paraId="4BE45E30" w14:textId="07942960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(二)、风险评估与管理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_Toc153600558 \h </w:instrText>
      </w:r>
      <w:r>
        <w:rPr>
          <w:noProof/>
        </w:rPr>
        <w:fldChar w:fldCharType="separate"/>
      </w:r>
      <w:r>
        <w:rPr>
          <w:noProof/>
        </w:rPr>
        <w:t>38</w:t>
      </w:r>
      <w:r>
        <w:rPr>
          <w:noProof/>
        </w:rPr>
        <w:fldChar w:fldCharType="end"/>
      </w:r>
    </w:p>
    <w:p w:rsidR="006A62D6" w14:paraId="12FE3A7F" w14:textId="239C8389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(三)、风险缓解策略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_Toc153600559 \h </w:instrText>
      </w:r>
      <w:r>
        <w:rPr>
          <w:noProof/>
        </w:rPr>
        <w:fldChar w:fldCharType="separate"/>
      </w:r>
      <w:r>
        <w:rPr>
          <w:noProof/>
        </w:rPr>
        <w:t>39</w:t>
      </w:r>
      <w:r>
        <w:rPr>
          <w:noProof/>
        </w:rPr>
        <w:fldChar w:fldCharType="end"/>
      </w:r>
    </w:p>
    <w:p w:rsidR="006A62D6" w:rsidP="006A62D6" w14:paraId="45B07607" w14:textId="3E16D28F">
      <w:pPr>
        <w:widowControl/>
        <w:jc w:val="center"/>
        <w:rPr>
          <w:b/>
          <w:bCs/>
          <w:kern w:val="44"/>
          <w:sz w:val="44"/>
          <w:szCs w:val="44"/>
        </w:rPr>
        <w:sectPr>
          <w:headerReference w:type="even" r:id="rId28"/>
          <w:headerReference w:type="default" r:id="rId29"/>
          <w:footerReference w:type="even" r:id="rId30"/>
          <w:footerReference w:type="default" r:id="rId31"/>
          <w:headerReference w:type="first" r:id="rId32"/>
          <w:footerReference w:type="first" r:id="rId33"/>
          <w:type w:val="nextPage"/>
          <w:pgSz w:w="11906" w:h="16838"/>
          <w:pgMar w:top="1440" w:right="1800" w:bottom="1440" w:left="1800" w:header="851" w:footer="992" w:gutter="0"/>
          <w:pgNumType w:start="5"/>
          <w:cols w:space="425"/>
          <w:titlePg w:val="0"/>
          <w:docGrid w:type="lines" w:linePitch="312"/>
        </w:sectPr>
      </w:pPr>
      <w:r>
        <w:fldChar w:fldCharType="end"/>
      </w:r>
    </w:p>
    <w:p w:rsidR="006A62D6" w:rsidP="006A62D6" w14:paraId="7D9EE5BB" w14:textId="491BAC5E">
      <w:pPr>
        <w:pStyle w:val="Heading1"/>
        <w:jc w:val="center"/>
        <w:rPr>
          <w:rFonts w:hint="eastAsia"/>
        </w:rPr>
      </w:pPr>
      <w:bookmarkStart w:id="0" w:name="_Toc153600490"/>
      <w:r w:rsidRPr="006A62D6">
        <w:rPr>
          <w:rFonts w:hint="eastAsia"/>
        </w:rPr>
        <w:t>序言</w:t>
      </w:r>
      <w:bookmarkEnd w:id="0"/>
    </w:p>
    <w:p w:rsidR="006A62D6" w:rsidP="006A62D6" w14:paraId="270FB5C3" w14:textId="20BCC84B">
      <w:pPr>
        <w:ind w:firstLine="560" w:firstLineChars="200"/>
        <w:rPr>
          <w:rFonts w:ascii="仿宋" w:eastAsia="仿宋" w:hint="eastAsia"/>
          <w:sz w:val="28"/>
        </w:rPr>
      </w:pPr>
      <w:r w:rsidRPr="006A62D6">
        <w:rPr>
          <w:rFonts w:ascii="仿宋" w:eastAsia="仿宋" w:hint="eastAsia"/>
          <w:sz w:val="28"/>
        </w:rPr>
        <w:t>本评估报告旨在科学研究项目实施的可行性和效果，为决策者提供参考和指导。通过收集和分析项目相关数据，本报告将全面评估项目的目标、资源利用、风险管理和项目团队能力等方面。此报告仅供学习交流使用，不可做为商业用途。</w:t>
      </w:r>
    </w:p>
    <w:p w:rsidR="006A62D6" w:rsidP="006A62D6" w14:paraId="4D61571C" w14:textId="00E841AB">
      <w:pPr>
        <w:pStyle w:val="Heading1"/>
      </w:pPr>
      <w:bookmarkStart w:id="1" w:name="_Toc153600491"/>
      <w:r w:rsidRPr="006A62D6">
        <w:rPr>
          <w:rFonts w:hint="eastAsia"/>
        </w:rPr>
        <w:t>一、</w:t>
      </w:r>
      <w:r w:rsidRPr="006A62D6">
        <w:t>CO自动监测仪项目承办单位基本情况</w:t>
      </w:r>
      <w:bookmarkEnd w:id="1"/>
    </w:p>
    <w:p w:rsidR="006A62D6" w:rsidP="006A62D6" w14:paraId="5754FCC3" w14:textId="72719BD4">
      <w:pPr>
        <w:pStyle w:val="Heading2"/>
      </w:pPr>
      <w:bookmarkStart w:id="2" w:name="_Toc153600492"/>
      <w:r w:rsidRPr="006A62D6">
        <w:t>(一)、公司基本信息</w:t>
      </w:r>
      <w:bookmarkEnd w:id="2"/>
    </w:p>
    <w:p w:rsidR="006A62D6" w:rsidRPr="006A62D6" w:rsidP="006A62D6" w14:paraId="0A2F7564" w14:textId="77777777">
      <w:pPr>
        <w:ind w:firstLine="560" w:firstLineChars="200"/>
        <w:rPr>
          <w:rFonts w:ascii="仿宋" w:eastAsia="仿宋" w:hAnsi="仿宋"/>
          <w:sz w:val="28"/>
        </w:rPr>
      </w:pPr>
      <w:r w:rsidRPr="006A62D6">
        <w:rPr>
          <w:rFonts w:ascii="仿宋" w:eastAsia="仿宋" w:hAnsi="仿宋" w:hint="eastAsia"/>
          <w:sz w:val="28"/>
        </w:rPr>
        <w:t>公司名称：某某公司有限公司</w:t>
      </w:r>
    </w:p>
    <w:p w:rsidR="006A62D6" w:rsidRPr="006A62D6" w:rsidP="006A62D6" w14:paraId="7157F246" w14:textId="77777777">
      <w:pPr>
        <w:ind w:firstLine="560" w:firstLineChars="200"/>
        <w:rPr>
          <w:rFonts w:ascii="仿宋" w:eastAsia="仿宋" w:hAnsi="仿宋"/>
          <w:sz w:val="28"/>
        </w:rPr>
      </w:pPr>
      <w:r w:rsidRPr="006A62D6">
        <w:rPr>
          <w:rFonts w:ascii="仿宋" w:eastAsia="仿宋" w:hAnsi="仿宋" w:hint="eastAsia"/>
          <w:sz w:val="28"/>
        </w:rPr>
        <w:t>注册地址：</w:t>
      </w:r>
      <w:r w:rsidRPr="006A62D6">
        <w:rPr>
          <w:rFonts w:ascii="仿宋" w:eastAsia="仿宋" w:hAnsi="仿宋"/>
          <w:sz w:val="28"/>
        </w:rPr>
        <w:t>XX省XX市XX区XX街XX号</w:t>
      </w:r>
    </w:p>
    <w:p w:rsidR="006A62D6" w:rsidRPr="006A62D6" w:rsidP="006A62D6" w14:paraId="55005408" w14:textId="77777777">
      <w:pPr>
        <w:ind w:firstLine="560" w:firstLineChars="200"/>
        <w:rPr>
          <w:rFonts w:ascii="仿宋" w:eastAsia="仿宋" w:hAnsi="仿宋"/>
          <w:sz w:val="28"/>
        </w:rPr>
      </w:pPr>
      <w:r w:rsidRPr="006A62D6">
        <w:rPr>
          <w:rFonts w:ascii="仿宋" w:eastAsia="仿宋" w:hAnsi="仿宋" w:hint="eastAsia"/>
          <w:sz w:val="28"/>
        </w:rPr>
        <w:t>注册资本：</w:t>
      </w:r>
      <w:r w:rsidRPr="006A62D6">
        <w:rPr>
          <w:rFonts w:ascii="仿宋" w:eastAsia="仿宋" w:hAnsi="仿宋"/>
          <w:sz w:val="28"/>
        </w:rPr>
        <w:t>XXX万元</w:t>
      </w:r>
    </w:p>
    <w:p w:rsidR="006A62D6" w:rsidRPr="006A62D6" w:rsidP="006A62D6" w14:paraId="675A04FD" w14:textId="77777777">
      <w:pPr>
        <w:ind w:firstLine="560" w:firstLineChars="200"/>
        <w:rPr>
          <w:rFonts w:ascii="仿宋" w:eastAsia="仿宋" w:hAnsi="仿宋"/>
          <w:sz w:val="28"/>
        </w:rPr>
      </w:pPr>
      <w:r w:rsidRPr="006A62D6">
        <w:rPr>
          <w:rFonts w:ascii="仿宋" w:eastAsia="仿宋" w:hAnsi="仿宋" w:hint="eastAsia"/>
          <w:sz w:val="28"/>
        </w:rPr>
        <w:t>成立日期：</w:t>
      </w:r>
      <w:r w:rsidRPr="006A62D6">
        <w:rPr>
          <w:rFonts w:ascii="仿宋" w:eastAsia="仿宋" w:hAnsi="仿宋"/>
          <w:sz w:val="28"/>
        </w:rPr>
        <w:t>20XX年</w:t>
      </w:r>
    </w:p>
    <w:p w:rsidR="006A62D6" w:rsidP="006A62D6" w14:paraId="7E8EE1A4" w14:textId="203583FF">
      <w:pPr>
        <w:ind w:firstLine="560" w:firstLineChars="200"/>
        <w:rPr>
          <w:rFonts w:ascii="仿宋" w:eastAsia="仿宋" w:hAnsi="仿宋"/>
          <w:sz w:val="28"/>
        </w:rPr>
      </w:pPr>
      <w:r w:rsidRPr="006A62D6">
        <w:rPr>
          <w:rFonts w:ascii="仿宋" w:eastAsia="仿宋" w:hAnsi="仿宋" w:hint="eastAsia"/>
          <w:sz w:val="28"/>
        </w:rPr>
        <w:t>公司性质：民营</w:t>
      </w:r>
      <w:r w:rsidRPr="006A62D6">
        <w:rPr>
          <w:rFonts w:ascii="仿宋" w:eastAsia="仿宋" w:hAnsi="仿宋"/>
          <w:sz w:val="28"/>
        </w:rPr>
        <w:t>/国有/合资公司</w:t>
      </w:r>
    </w:p>
    <w:p w:rsidR="006A62D6" w:rsidP="006A62D6" w14:paraId="1676CB25" w14:textId="665C17EA">
      <w:pPr>
        <w:pStyle w:val="Heading2"/>
      </w:pPr>
      <w:bookmarkStart w:id="3" w:name="_Toc153600493"/>
      <w:r w:rsidRPr="006A62D6">
        <w:t>(二)、公司简介</w:t>
      </w:r>
      <w:bookmarkEnd w:id="3"/>
    </w:p>
    <w:p w:rsidR="006A62D6" w:rsidP="006A62D6" w14:paraId="214BF173" w14:textId="6B7C1598">
      <w:pPr>
        <w:ind w:firstLine="560" w:firstLineChars="200"/>
        <w:rPr>
          <w:rFonts w:ascii="仿宋" w:eastAsia="仿宋" w:hAnsi="仿宋"/>
          <w:sz w:val="28"/>
        </w:rPr>
        <w:sectPr>
          <w:headerReference w:type="even" r:id="rId34"/>
          <w:headerReference w:type="default" r:id="rId35"/>
          <w:footerReference w:type="even" r:id="rId36"/>
          <w:footerReference w:type="default" r:id="rId37"/>
          <w:headerReference w:type="first" r:id="rId38"/>
          <w:footerReference w:type="first" r:id="rId39"/>
          <w:type w:val="nextPage"/>
          <w:pgSz w:w="11906" w:h="16838"/>
          <w:pgMar w:top="1440" w:right="1800" w:bottom="1440" w:left="1800" w:header="851" w:footer="992" w:gutter="0"/>
          <w:pgNumType w:start="6"/>
          <w:cols w:space="425"/>
          <w:titlePg w:val="0"/>
          <w:docGrid w:type="lines" w:linePitch="312"/>
        </w:sectPr>
      </w:pPr>
      <w:r w:rsidRPr="006A62D6">
        <w:rPr>
          <w:rFonts w:ascii="仿宋" w:eastAsia="仿宋" w:hAnsi="仿宋" w:hint="eastAsia"/>
          <w:sz w:val="28"/>
        </w:rPr>
        <w:t>某某公司有限公司是一家领先的企业，专注于</w:t>
      </w:r>
      <w:r w:rsidRPr="006A62D6">
        <w:rPr>
          <w:rFonts w:ascii="仿宋" w:eastAsia="仿宋" w:hAnsi="仿宋"/>
          <w:sz w:val="28"/>
        </w:rPr>
        <w:t>[公司主要业务领域]。公司成立于20XX年，凭借多年来在[行业领域]的卓越表现，已经成为该行业的领先者之一。公司以创新、质量和可持续性为核心价值观，致力于满足客户的需求并推动行业的发展。</w:t>
      </w:r>
    </w:p>
    <w:p w:rsidR="006A62D6" w:rsidP="006A62D6" w14:paraId="6D5AF99B" w14:textId="56269EA7">
      <w:pPr>
        <w:pStyle w:val="Heading2"/>
      </w:pPr>
      <w:bookmarkStart w:id="4" w:name="_Toc153600494"/>
      <w:r w:rsidRPr="006A62D6">
        <w:t>(三)、公司主要财务数据</w:t>
      </w:r>
      <w:bookmarkEnd w:id="4"/>
    </w:p>
    <w:p w:rsidR="006A62D6" w:rsidRPr="006A62D6" w:rsidP="006A62D6" w14:paraId="017B8613" w14:textId="77777777">
      <w:pPr>
        <w:ind w:firstLine="560" w:firstLineChars="200"/>
        <w:rPr>
          <w:rFonts w:ascii="仿宋" w:eastAsia="仿宋" w:hAnsi="仿宋"/>
          <w:sz w:val="28"/>
        </w:rPr>
      </w:pPr>
      <w:r w:rsidRPr="006A62D6">
        <w:rPr>
          <w:rFonts w:ascii="仿宋" w:eastAsia="仿宋" w:hAnsi="仿宋" w:hint="eastAsia"/>
          <w:sz w:val="28"/>
        </w:rPr>
        <w:t>年度营业额：</w:t>
      </w:r>
      <w:r w:rsidRPr="006A62D6">
        <w:rPr>
          <w:rFonts w:ascii="仿宋" w:eastAsia="仿宋" w:hAnsi="仿宋"/>
          <w:sz w:val="28"/>
        </w:rPr>
        <w:t>20XX年 - XXX万元</w:t>
      </w:r>
    </w:p>
    <w:p w:rsidR="006A62D6" w:rsidRPr="006A62D6" w:rsidP="006A62D6" w14:paraId="6DB298DD" w14:textId="77777777">
      <w:pPr>
        <w:ind w:firstLine="560" w:firstLineChars="200"/>
        <w:rPr>
          <w:rFonts w:ascii="仿宋" w:eastAsia="仿宋" w:hAnsi="仿宋"/>
          <w:sz w:val="28"/>
        </w:rPr>
      </w:pPr>
      <w:r w:rsidRPr="006A62D6">
        <w:rPr>
          <w:rFonts w:ascii="仿宋" w:eastAsia="仿宋" w:hAnsi="仿宋" w:hint="eastAsia"/>
          <w:sz w:val="28"/>
        </w:rPr>
        <w:t>净利润：</w:t>
      </w:r>
      <w:r w:rsidRPr="006A62D6">
        <w:rPr>
          <w:rFonts w:ascii="仿宋" w:eastAsia="仿宋" w:hAnsi="仿宋"/>
          <w:sz w:val="28"/>
        </w:rPr>
        <w:t>20XX年 - XXX万元</w:t>
      </w:r>
    </w:p>
    <w:p w:rsidR="006A62D6" w:rsidRPr="006A62D6" w:rsidP="006A62D6" w14:paraId="7579A8FD" w14:textId="77777777">
      <w:pPr>
        <w:ind w:firstLine="560" w:firstLineChars="200"/>
        <w:rPr>
          <w:rFonts w:ascii="仿宋" w:eastAsia="仿宋" w:hAnsi="仿宋"/>
          <w:sz w:val="28"/>
        </w:rPr>
      </w:pPr>
      <w:r w:rsidRPr="006A62D6">
        <w:rPr>
          <w:rFonts w:ascii="仿宋" w:eastAsia="仿宋" w:hAnsi="仿宋" w:hint="eastAsia"/>
          <w:sz w:val="28"/>
        </w:rPr>
        <w:t>总资产：</w:t>
      </w:r>
      <w:r w:rsidRPr="006A62D6">
        <w:rPr>
          <w:rFonts w:ascii="仿宋" w:eastAsia="仿宋" w:hAnsi="仿宋"/>
          <w:sz w:val="28"/>
        </w:rPr>
        <w:t>XXX万元</w:t>
      </w:r>
    </w:p>
    <w:p w:rsidR="006A62D6" w:rsidP="006A62D6" w14:paraId="1FA7C013" w14:textId="6EB9CCCC">
      <w:pPr>
        <w:ind w:firstLine="560" w:firstLineChars="200"/>
        <w:rPr>
          <w:rFonts w:ascii="仿宋" w:eastAsia="仿宋" w:hAnsi="仿宋"/>
          <w:sz w:val="28"/>
        </w:rPr>
      </w:pPr>
      <w:r w:rsidRPr="006A62D6">
        <w:rPr>
          <w:rFonts w:ascii="仿宋" w:eastAsia="仿宋" w:hAnsi="仿宋" w:hint="eastAsia"/>
          <w:sz w:val="28"/>
        </w:rPr>
        <w:t>员工人数：</w:t>
      </w:r>
      <w:r w:rsidRPr="006A62D6">
        <w:rPr>
          <w:rFonts w:ascii="仿宋" w:eastAsia="仿宋" w:hAnsi="仿宋"/>
          <w:sz w:val="28"/>
        </w:rPr>
        <w:t>XXX人</w:t>
      </w:r>
    </w:p>
    <w:p w:rsidR="006A62D6" w:rsidP="006A62D6" w14:paraId="3F193BC6" w14:textId="461702C8">
      <w:pPr>
        <w:pStyle w:val="Heading2"/>
      </w:pPr>
      <w:bookmarkStart w:id="5" w:name="_Toc153600495"/>
      <w:r w:rsidRPr="006A62D6">
        <w:t>(四)、核心人员介绍</w:t>
      </w:r>
      <w:bookmarkEnd w:id="5"/>
    </w:p>
    <w:p w:rsidR="006A62D6" w:rsidRPr="006A62D6" w:rsidP="006A62D6" w14:paraId="61F61AE3" w14:textId="77777777">
      <w:pPr>
        <w:ind w:firstLine="560" w:firstLineChars="200"/>
        <w:rPr>
          <w:rFonts w:ascii="仿宋" w:eastAsia="仿宋" w:hAnsi="仿宋"/>
          <w:sz w:val="28"/>
        </w:rPr>
      </w:pPr>
      <w:r w:rsidRPr="006A62D6">
        <w:rPr>
          <w:rFonts w:ascii="仿宋" w:eastAsia="仿宋" w:hAnsi="仿宋" w:hint="eastAsia"/>
          <w:sz w:val="28"/>
        </w:rPr>
        <w:t>公司的成功离不开一支充满激情和专业知识的团队。下面是公司的一些核心管理团队成员：</w:t>
      </w:r>
    </w:p>
    <w:p w:rsidR="006A62D6" w:rsidRPr="006A62D6" w:rsidP="006A62D6" w14:paraId="2059C884" w14:textId="77777777">
      <w:pPr>
        <w:ind w:firstLine="560" w:firstLineChars="200"/>
        <w:rPr>
          <w:rFonts w:ascii="仿宋" w:eastAsia="仿宋" w:hAnsi="仿宋"/>
          <w:sz w:val="28"/>
        </w:rPr>
      </w:pPr>
      <w:r w:rsidRPr="006A62D6">
        <w:rPr>
          <w:rFonts w:ascii="仿宋" w:eastAsia="仿宋" w:hAnsi="仿宋" w:hint="eastAsia"/>
          <w:sz w:val="28"/>
        </w:rPr>
        <w:t>公司首席执行官（</w:t>
      </w:r>
      <w:r w:rsidRPr="006A62D6">
        <w:rPr>
          <w:rFonts w:ascii="仿宋" w:eastAsia="仿宋" w:hAnsi="仿宋"/>
          <w:sz w:val="28"/>
        </w:rPr>
        <w:t>CEO）： [CEO姓名]，拥有[相关领域]的丰富经验，领导公司走向成功。</w:t>
      </w:r>
    </w:p>
    <w:p w:rsidR="006A62D6" w:rsidRPr="006A62D6" w:rsidP="006A62D6" w14:paraId="470A7CEF" w14:textId="77777777">
      <w:pPr>
        <w:ind w:firstLine="560" w:firstLineChars="200"/>
        <w:rPr>
          <w:rFonts w:ascii="仿宋" w:eastAsia="仿宋" w:hAnsi="仿宋"/>
          <w:sz w:val="28"/>
        </w:rPr>
      </w:pPr>
      <w:r w:rsidRPr="006A62D6">
        <w:rPr>
          <w:rFonts w:ascii="仿宋" w:eastAsia="仿宋" w:hAnsi="仿宋" w:hint="eastAsia"/>
          <w:sz w:val="28"/>
        </w:rPr>
        <w:t>首席运营官（</w:t>
      </w:r>
      <w:r w:rsidRPr="006A62D6">
        <w:rPr>
          <w:rFonts w:ascii="仿宋" w:eastAsia="仿宋" w:hAnsi="仿宋"/>
          <w:sz w:val="28"/>
        </w:rPr>
        <w:t>COO）： [COO姓名]，负责公司的日常运营和战略规划。</w:t>
      </w:r>
    </w:p>
    <w:p w:rsidR="006A62D6" w:rsidRPr="006A62D6" w:rsidP="006A62D6" w14:paraId="430820D1" w14:textId="77777777">
      <w:pPr>
        <w:ind w:firstLine="560" w:firstLineChars="200"/>
        <w:rPr>
          <w:rFonts w:ascii="仿宋" w:eastAsia="仿宋" w:hAnsi="仿宋"/>
          <w:sz w:val="28"/>
        </w:rPr>
      </w:pPr>
      <w:r w:rsidRPr="006A62D6">
        <w:rPr>
          <w:rFonts w:ascii="仿宋" w:eastAsia="仿宋" w:hAnsi="仿宋" w:hint="eastAsia"/>
          <w:sz w:val="28"/>
        </w:rPr>
        <w:t>首席财务官（</w:t>
      </w:r>
      <w:r w:rsidRPr="006A62D6">
        <w:rPr>
          <w:rFonts w:ascii="仿宋" w:eastAsia="仿宋" w:hAnsi="仿宋"/>
          <w:sz w:val="28"/>
        </w:rPr>
        <w:t>CFO）： [CFO姓名]，在财务管理领域有卓越经验，确保公司的财务稳健。</w:t>
      </w:r>
    </w:p>
    <w:p w:rsidR="006A62D6" w:rsidRPr="006A62D6" w:rsidP="006A62D6" w14:paraId="298BD881" w14:textId="77777777">
      <w:pPr>
        <w:ind w:firstLine="560" w:firstLineChars="200"/>
        <w:rPr>
          <w:rFonts w:ascii="仿宋" w:eastAsia="仿宋" w:hAnsi="仿宋"/>
          <w:sz w:val="28"/>
        </w:rPr>
      </w:pPr>
      <w:r w:rsidRPr="006A62D6">
        <w:rPr>
          <w:rFonts w:ascii="仿宋" w:eastAsia="仿宋" w:hAnsi="仿宋" w:hint="eastAsia"/>
          <w:sz w:val="28"/>
        </w:rPr>
        <w:t>首席技术官（</w:t>
      </w:r>
      <w:r w:rsidRPr="006A62D6">
        <w:rPr>
          <w:rFonts w:ascii="仿宋" w:eastAsia="仿宋" w:hAnsi="仿宋"/>
          <w:sz w:val="28"/>
        </w:rPr>
        <w:t>CTO）： [CTO姓名]，领导公司的技术创新和研发工作。</w:t>
      </w:r>
    </w:p>
    <w:p w:rsidR="006A62D6" w:rsidP="006A62D6" w14:paraId="55FA861A" w14:textId="74FD9B4F">
      <w:pPr>
        <w:ind w:firstLine="560" w:firstLineChars="200"/>
        <w:rPr>
          <w:rFonts w:ascii="仿宋" w:eastAsia="仿宋" w:hAnsi="仿宋" w:hint="eastAsia"/>
          <w:sz w:val="28"/>
        </w:rPr>
        <w:sectPr>
          <w:headerReference w:type="even" r:id="rId40"/>
          <w:headerReference w:type="default" r:id="rId41"/>
          <w:footerReference w:type="even" r:id="rId42"/>
          <w:footerReference w:type="default" r:id="rId43"/>
          <w:headerReference w:type="first" r:id="rId44"/>
          <w:footerReference w:type="first" r:id="rId45"/>
          <w:type w:val="nextPage"/>
          <w:pgSz w:w="11906" w:h="16838"/>
          <w:pgMar w:top="1440" w:right="1800" w:bottom="1440" w:left="1800" w:header="851" w:footer="992" w:gutter="0"/>
          <w:pgNumType w:start="7"/>
          <w:cols w:space="425"/>
          <w:titlePg w:val="0"/>
          <w:docGrid w:type="lines" w:linePitch="312"/>
        </w:sectPr>
      </w:pPr>
      <w:r w:rsidRPr="006A62D6">
        <w:rPr>
          <w:rFonts w:ascii="仿宋" w:eastAsia="仿宋" w:hAnsi="仿宋" w:hint="eastAsia"/>
          <w:sz w:val="28"/>
        </w:rPr>
        <w:t>这些核心人员都具有深厚的行业知识和领导经验，为公司的成功和发展做出了杰出的贡献。</w:t>
      </w:r>
    </w:p>
    <w:p w:rsidR="006A62D6" w:rsidP="006A62D6" w14:paraId="5F8C74F8" w14:textId="2A703E0A">
      <w:pPr>
        <w:pStyle w:val="Heading1"/>
        <w:rPr>
          <w:rFonts w:hint="eastAsia"/>
        </w:rPr>
      </w:pPr>
      <w:bookmarkStart w:id="6" w:name="_Toc153600496"/>
      <w:r w:rsidRPr="006A62D6">
        <w:rPr>
          <w:rFonts w:hint="eastAsia"/>
        </w:rPr>
        <w:t>二、工艺技术分析</w:t>
      </w:r>
      <w:bookmarkEnd w:id="6"/>
    </w:p>
    <w:p w:rsidR="006A62D6" w:rsidP="006A62D6" w14:paraId="7ED46045" w14:textId="347E2716">
      <w:pPr>
        <w:pStyle w:val="Heading2"/>
      </w:pPr>
      <w:bookmarkStart w:id="7" w:name="_Toc153600497"/>
      <w:r w:rsidRPr="006A62D6">
        <w:t>(一)、企业技术研发分析</w:t>
      </w:r>
      <w:bookmarkEnd w:id="7"/>
    </w:p>
    <w:p w:rsidR="006A62D6" w:rsidRPr="006A62D6" w:rsidP="006A62D6" w14:paraId="3252C988" w14:textId="77777777">
      <w:pPr>
        <w:ind w:firstLine="560" w:firstLineChars="200"/>
        <w:rPr>
          <w:rFonts w:ascii="仿宋" w:eastAsia="仿宋" w:hAnsi="仿宋"/>
          <w:sz w:val="28"/>
        </w:rPr>
      </w:pPr>
      <w:r w:rsidRPr="006A62D6">
        <w:rPr>
          <w:rFonts w:ascii="仿宋" w:eastAsia="仿宋" w:hAnsi="仿宋"/>
          <w:sz w:val="28"/>
        </w:rPr>
        <w:t>1. 创新驱动</w:t>
      </w:r>
    </w:p>
    <w:p w:rsidR="006A62D6" w:rsidRPr="006A62D6" w:rsidP="006A62D6" w14:paraId="70B3D9D4" w14:textId="77777777">
      <w:pPr>
        <w:ind w:firstLine="560" w:firstLineChars="200"/>
        <w:rPr>
          <w:rFonts w:ascii="仿宋" w:eastAsia="仿宋" w:hAnsi="仿宋"/>
          <w:sz w:val="28"/>
        </w:rPr>
      </w:pPr>
      <w:r w:rsidRPr="006A62D6">
        <w:rPr>
          <w:rFonts w:ascii="仿宋" w:eastAsia="仿宋" w:hAnsi="仿宋" w:hint="eastAsia"/>
          <w:sz w:val="28"/>
        </w:rPr>
        <w:t>企业将创新视为推动发展的关键动力。通过持续的技术研发，企业努力在产品、服务和生产过程中实现差异化，并在核心领域取得首次突破。创新不仅包括产品的研发，还涵盖了工艺、管理和市场策略的创新。</w:t>
      </w:r>
    </w:p>
    <w:p w:rsidR="006A62D6" w:rsidRPr="006A62D6" w:rsidP="006A62D6" w14:paraId="4832886C" w14:textId="77777777">
      <w:pPr>
        <w:ind w:firstLine="560" w:firstLineChars="200"/>
        <w:rPr>
          <w:rFonts w:ascii="仿宋" w:eastAsia="仿宋" w:hAnsi="仿宋"/>
          <w:sz w:val="28"/>
        </w:rPr>
      </w:pPr>
      <w:r w:rsidRPr="006A62D6">
        <w:rPr>
          <w:rFonts w:ascii="仿宋" w:eastAsia="仿宋" w:hAnsi="仿宋"/>
          <w:sz w:val="28"/>
        </w:rPr>
        <w:t>2. 投入优质人才</w:t>
      </w:r>
    </w:p>
    <w:p w:rsidR="006A62D6" w:rsidRPr="006A62D6" w:rsidP="006A62D6" w14:paraId="4850BC5F" w14:textId="77777777">
      <w:pPr>
        <w:ind w:firstLine="560" w:firstLineChars="200"/>
        <w:rPr>
          <w:rFonts w:ascii="仿宋" w:eastAsia="仿宋" w:hAnsi="仿宋"/>
          <w:sz w:val="28"/>
        </w:rPr>
      </w:pPr>
      <w:r w:rsidRPr="006A62D6">
        <w:rPr>
          <w:rFonts w:ascii="仿宋" w:eastAsia="仿宋" w:hAnsi="仿宋" w:hint="eastAsia"/>
          <w:sz w:val="28"/>
        </w:rPr>
        <w:t>企业注重构建高效的研发团队，聘请拥有强大技术背景和丰富经验的人才。这支团队在整个研发生命周期中负责</w:t>
      </w:r>
      <w:r w:rsidRPr="006A62D6">
        <w:rPr>
          <w:rFonts w:ascii="仿宋" w:eastAsia="仿宋" w:hAnsi="仿宋"/>
          <w:sz w:val="28"/>
        </w:rPr>
        <w:t>CO自动监测仪项目的规划、设计、开发和实施，确保CO自动监测仪项目能够达到高质量和高创新水平。</w:t>
      </w:r>
    </w:p>
    <w:p w:rsidR="006A62D6" w:rsidRPr="006A62D6" w:rsidP="006A62D6" w14:paraId="1E623402" w14:textId="77777777">
      <w:pPr>
        <w:ind w:firstLine="560" w:firstLineChars="200"/>
        <w:rPr>
          <w:rFonts w:ascii="仿宋" w:eastAsia="仿宋" w:hAnsi="仿宋"/>
          <w:sz w:val="28"/>
        </w:rPr>
      </w:pPr>
      <w:r w:rsidRPr="006A62D6">
        <w:rPr>
          <w:rFonts w:ascii="仿宋" w:eastAsia="仿宋" w:hAnsi="仿宋"/>
          <w:sz w:val="28"/>
        </w:rPr>
        <w:t>3. 技术平台的建设</w:t>
      </w:r>
    </w:p>
    <w:p w:rsidR="006A62D6" w:rsidRPr="006A62D6" w:rsidP="006A62D6" w14:paraId="45B494BF" w14:textId="77777777">
      <w:pPr>
        <w:ind w:firstLine="560" w:firstLineChars="200"/>
        <w:rPr>
          <w:rFonts w:ascii="仿宋" w:eastAsia="仿宋" w:hAnsi="仿宋"/>
          <w:sz w:val="28"/>
        </w:rPr>
      </w:pPr>
      <w:r w:rsidRPr="006A62D6">
        <w:rPr>
          <w:rFonts w:ascii="仿宋" w:eastAsia="仿宋" w:hAnsi="仿宋" w:hint="eastAsia"/>
          <w:sz w:val="28"/>
        </w:rPr>
        <w:t>企业致力于建设技术平台，为研发人员提供先进的工具和资源。这包括最新的研发软件、硬件设备以及实验室和测试设施。通过不断升级技术基础设施，企业确保其技术能力始终保持在行业领先水平。</w:t>
      </w:r>
    </w:p>
    <w:p w:rsidR="006A62D6" w:rsidRPr="006A62D6" w:rsidP="006A62D6" w14:paraId="17F239B6" w14:textId="77777777">
      <w:pPr>
        <w:ind w:firstLine="560" w:firstLineChars="200"/>
        <w:rPr>
          <w:rFonts w:ascii="仿宋" w:eastAsia="仿宋" w:hAnsi="仿宋"/>
          <w:sz w:val="28"/>
        </w:rPr>
      </w:pPr>
      <w:r w:rsidRPr="006A62D6">
        <w:rPr>
          <w:rFonts w:ascii="仿宋" w:eastAsia="仿宋" w:hAnsi="仿宋"/>
          <w:sz w:val="28"/>
        </w:rPr>
        <w:t>4. 产业链协同创新</w:t>
      </w:r>
    </w:p>
    <w:p w:rsidR="006A62D6" w:rsidRPr="006A62D6" w:rsidP="006A62D6" w14:paraId="2238C533" w14:textId="77777777">
      <w:pPr>
        <w:ind w:firstLine="560" w:firstLineChars="200"/>
        <w:rPr>
          <w:rFonts w:ascii="仿宋" w:eastAsia="仿宋" w:hAnsi="仿宋"/>
          <w:sz w:val="28"/>
        </w:rPr>
      </w:pPr>
      <w:r w:rsidRPr="006A62D6">
        <w:rPr>
          <w:rFonts w:ascii="仿宋" w:eastAsia="仿宋" w:hAnsi="仿宋" w:hint="eastAsia"/>
          <w:sz w:val="28"/>
        </w:rPr>
        <w:t>企业积极与供应商、合作伙伴和行业组织进行合作，实现产业链的协同创新。通过共享资源和知识，企业能够更快地推出新产品，并更好地适应市场的需求变化。</w:t>
      </w:r>
    </w:p>
    <w:p w:rsidR="006A62D6" w:rsidRPr="006A62D6" w:rsidP="006A62D6" w14:paraId="3D3C123B" w14:textId="77777777">
      <w:pPr>
        <w:ind w:firstLine="560" w:firstLineChars="200"/>
        <w:rPr>
          <w:rFonts w:ascii="仿宋" w:eastAsia="仿宋" w:hAnsi="仿宋"/>
          <w:sz w:val="28"/>
        </w:rPr>
      </w:pPr>
      <w:r w:rsidRPr="006A62D6">
        <w:rPr>
          <w:rFonts w:ascii="仿宋" w:eastAsia="仿宋" w:hAnsi="仿宋"/>
          <w:sz w:val="28"/>
        </w:rPr>
        <w:t>5. 国际化研发合作</w:t>
      </w:r>
      <w:r w:rsidRPr="006A62D6">
        <w:rPr>
          <w:rFonts w:ascii="仿宋" w:eastAsia="仿宋" w:hAnsi="仿宋"/>
          <w:sz w:val="28"/>
        </w:rPr>
        <w:br/>
      </w:r>
      <w:r w:rsidRPr="006A62D6">
        <w:rPr>
          <w:rFonts w:ascii="仿宋" w:eastAsia="仿宋" w:hAnsi="仿宋"/>
          <w:sz w:val="28"/>
        </w:rPr>
        <w:br/>
      </w:r>
    </w:p>
    <w:p>
      <w:pPr>
        <w:widowControl/>
        <w:jc w:val="left"/>
        <w:rPr>
          <w:rFonts w:ascii="SimSun" w:eastAsia="SimSun" w:hAnsi="SimSun" w:cs="SimSun"/>
          <w:b/>
          <w:bCs/>
          <w:color w:val="000000"/>
          <w:kern w:val="0"/>
          <w:sz w:val="30"/>
          <w:szCs w:val="30"/>
        </w:rPr>
      </w:pPr>
      <w:r>
        <w:rPr>
          <w:rFonts w:ascii="SimSun" w:eastAsia="SimSun" w:hAnsi="SimSun" w:cs="SimSun"/>
          <w:b/>
          <w:bCs/>
          <w:color w:val="000000"/>
          <w:kern w:val="0"/>
          <w:sz w:val="30"/>
          <w:szCs w:val="30"/>
        </w:rPr>
        <w:t>以上内容仅为本文档的试下载部分，为可阅读页数的一半内容。如要下载或阅读全文，请访问：</w:t>
      </w:r>
      <w:hyperlink r:id="rId46" w:history="1">
        <w:r>
          <w:rPr>
            <w:rFonts w:ascii="SimSun" w:eastAsia="SimSun" w:hAnsi="SimSun" w:cs="SimSun"/>
            <w:b/>
            <w:bCs/>
            <w:color w:val="0000EE"/>
            <w:kern w:val="0"/>
            <w:sz w:val="30"/>
            <w:szCs w:val="30"/>
            <w:u w:val="single" w:color="0000EE"/>
          </w:rPr>
          <w:t>https://d.book118.com/077011055016006030</w:t>
        </w:r>
      </w:hyperlink>
    </w:p>
    <w:p w:rsidR="006A62D6" w:rsidRPr="006A62D6" w:rsidP="006A62D6">
      <w:pPr>
        <w:ind w:firstLine="560" w:firstLineChars="200"/>
        <w:rPr>
          <w:rFonts w:ascii="仿宋" w:eastAsia="仿宋" w:hAnsi="仿宋"/>
          <w:sz w:val="28"/>
        </w:rPr>
      </w:pPr>
    </w:p>
    <w:sectPr>
      <w:headerReference w:type="even" r:id="rId47"/>
      <w:headerReference w:type="default" r:id="rId48"/>
      <w:footerReference w:type="even" r:id="rId49"/>
      <w:footerReference w:type="default" r:id="rId50"/>
      <w:headerReference w:type="first" r:id="rId51"/>
      <w:footerReference w:type="first" r:id="rId52"/>
      <w:type w:val="nextPage"/>
      <w:pgSz w:w="11906" w:h="16838"/>
      <w:pgMar w:top="1440" w:right="1800" w:bottom="1440" w:left="1800" w:header="851" w:footer="992" w:gutter="0"/>
      <w:pgNumType w:start="8"/>
      <w:cols w:space="425"/>
      <w:titlePg w:val="0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A62D6" w:rsidP="00555E6B" w14:paraId="63F74BE6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6A62D6" w14:paraId="0CBE8294" w14:textId="77777777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A62D6" w:rsidP="00555E6B" w14:paraId="21279C16" w14:textId="7AC3041D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1</w:t>
    </w:r>
    <w:r>
      <w:rPr>
        <w:rStyle w:val="PageNumber"/>
      </w:rPr>
      <w:fldChar w:fldCharType="end"/>
    </w:r>
  </w:p>
  <w:p w:rsidR="006A62D6" w14:paraId="4B177B4A" w14:textId="77777777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A62D6" w14:paraId="4B90DAE5" w14:textId="77777777">
    <w:pPr>
      <w:pStyle w:val="Footer"/>
    </w:pP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A62D6" w:rsidP="00555E6B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6A62D6" w14:textId="77777777">
    <w:pPr>
      <w:pStyle w:val="Footer"/>
    </w:pP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A62D6" w:rsidP="00555E6B" w14:textId="7AC3041D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2</w:t>
    </w:r>
    <w:r>
      <w:rPr>
        <w:rStyle w:val="PageNumber"/>
      </w:rPr>
      <w:fldChar w:fldCharType="end"/>
    </w:r>
  </w:p>
  <w:p w:rsidR="006A62D6" w14:textId="77777777">
    <w:pPr>
      <w:pStyle w:val="Footer"/>
    </w:pPr>
  </w:p>
</w:ftr>
</file>

<file path=word/footer6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A62D6" w14:textId="77777777">
    <w:pPr>
      <w:pStyle w:val="Footer"/>
    </w:pPr>
  </w:p>
</w:ftr>
</file>

<file path=word/footer7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A62D6" w:rsidP="00555E6B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6A62D6" w14:textId="77777777">
    <w:pPr>
      <w:pStyle w:val="Footer"/>
    </w:pPr>
  </w:p>
</w:ftr>
</file>

<file path=word/footer8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A62D6" w:rsidP="00555E6B" w14:textId="7AC3041D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3</w:t>
    </w:r>
    <w:r>
      <w:rPr>
        <w:rStyle w:val="PageNumber"/>
      </w:rPr>
      <w:fldChar w:fldCharType="end"/>
    </w:r>
  </w:p>
  <w:p w:rsidR="006A62D6" w14:textId="77777777">
    <w:pPr>
      <w:pStyle w:val="Footer"/>
    </w:pPr>
  </w:p>
</w:ftr>
</file>

<file path=word/footer9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A62D6" w14:textId="77777777">
    <w:pPr>
      <w:pStyle w:val="Footer"/>
    </w:pPr>
  </w:p>
</w:ftr>
</file>

<file path=word/footer10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A62D6" w:rsidP="00555E6B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6A62D6" w14:textId="77777777">
    <w:pPr>
      <w:pStyle w:val="Footer"/>
    </w:pPr>
  </w:p>
</w:ftr>
</file>

<file path=word/footer1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A62D6" w:rsidP="00555E6B" w14:textId="7AC3041D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4</w:t>
    </w:r>
    <w:r>
      <w:rPr>
        <w:rStyle w:val="PageNumber"/>
      </w:rPr>
      <w:fldChar w:fldCharType="end"/>
    </w:r>
  </w:p>
  <w:p w:rsidR="006A62D6" w14:textId="77777777">
    <w:pPr>
      <w:pStyle w:val="Footer"/>
    </w:pPr>
  </w:p>
</w:ftr>
</file>

<file path=word/footer1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A62D6" w14:textId="77777777">
    <w:pPr>
      <w:pStyle w:val="Footer"/>
    </w:pPr>
  </w:p>
</w:ftr>
</file>

<file path=word/footer1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A62D6" w:rsidP="00555E6B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6A62D6" w14:textId="77777777">
    <w:pPr>
      <w:pStyle w:val="Footer"/>
    </w:pPr>
  </w:p>
</w:ftr>
</file>

<file path=word/footer1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A62D6" w:rsidP="00555E6B" w14:textId="7AC3041D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5</w:t>
    </w:r>
    <w:r>
      <w:rPr>
        <w:rStyle w:val="PageNumber"/>
      </w:rPr>
      <w:fldChar w:fldCharType="end"/>
    </w:r>
  </w:p>
  <w:p w:rsidR="006A62D6" w14:textId="77777777">
    <w:pPr>
      <w:pStyle w:val="Footer"/>
    </w:pPr>
  </w:p>
</w:ftr>
</file>

<file path=word/footer1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A62D6" w14:textId="77777777">
    <w:pPr>
      <w:pStyle w:val="Footer"/>
    </w:pPr>
  </w:p>
</w:ftr>
</file>

<file path=word/footer16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A62D6" w:rsidP="00555E6B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6A62D6" w14:textId="77777777">
    <w:pPr>
      <w:pStyle w:val="Footer"/>
    </w:pPr>
  </w:p>
</w:ftr>
</file>

<file path=word/footer17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A62D6" w:rsidP="00555E6B" w14:textId="7AC3041D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6</w:t>
    </w:r>
    <w:r>
      <w:rPr>
        <w:rStyle w:val="PageNumber"/>
      </w:rPr>
      <w:fldChar w:fldCharType="end"/>
    </w:r>
  </w:p>
  <w:p w:rsidR="006A62D6" w14:textId="77777777">
    <w:pPr>
      <w:pStyle w:val="Footer"/>
    </w:pPr>
  </w:p>
</w:ftr>
</file>

<file path=word/footer18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A62D6" w14:textId="77777777">
    <w:pPr>
      <w:pStyle w:val="Footer"/>
    </w:pPr>
  </w:p>
</w:ftr>
</file>

<file path=word/footer19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A62D6" w:rsidP="00555E6B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6A62D6" w14:textId="77777777">
    <w:pPr>
      <w:pStyle w:val="Footer"/>
    </w:pPr>
  </w:p>
</w:ftr>
</file>

<file path=word/footer20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A62D6" w:rsidP="00555E6B" w14:textId="7AC3041D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7</w:t>
    </w:r>
    <w:r>
      <w:rPr>
        <w:rStyle w:val="PageNumber"/>
      </w:rPr>
      <w:fldChar w:fldCharType="end"/>
    </w:r>
  </w:p>
  <w:p w:rsidR="006A62D6" w14:textId="77777777">
    <w:pPr>
      <w:pStyle w:val="Footer"/>
    </w:pPr>
  </w:p>
</w:ftr>
</file>

<file path=word/footer2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A62D6" w14:textId="77777777">
    <w:pPr>
      <w:pStyle w:val="Footer"/>
    </w:pPr>
  </w:p>
</w:ftr>
</file>

<file path=word/footer2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A62D6" w:rsidP="00555E6B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6A62D6" w14:textId="77777777">
    <w:pPr>
      <w:pStyle w:val="Footer"/>
    </w:pPr>
  </w:p>
</w:ftr>
</file>

<file path=word/footer2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A62D6" w:rsidP="00555E6B" w14:textId="7AC3041D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9</w:t>
    </w:r>
    <w:r>
      <w:rPr>
        <w:rStyle w:val="PageNumber"/>
      </w:rPr>
      <w:fldChar w:fldCharType="end"/>
    </w:r>
  </w:p>
  <w:p w:rsidR="006A62D6" w14:textId="77777777">
    <w:pPr>
      <w:pStyle w:val="Footer"/>
    </w:pPr>
  </w:p>
</w:ftr>
</file>

<file path=word/footer2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A62D6" w14:textId="77777777">
    <w:pPr>
      <w:pStyle w:val="Footer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A62D6" w14:paraId="5CE8CDE3" w14:textId="77777777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A62D6" w:rsidRPr="006A62D6" w:rsidP="006A62D6" w14:paraId="385FC401" w14:textId="0F2A644D">
    <w:pPr>
      <w:pStyle w:val="Header"/>
      <w:rPr>
        <w:rFonts w:ascii="仿宋" w:eastAsia="仿宋" w:hAnsi="仿宋"/>
      </w:rPr>
    </w:pPr>
    <w:r w:rsidRPr="006A62D6">
      <w:rPr>
        <w:rFonts w:ascii="仿宋" w:eastAsia="仿宋" w:hAnsi="仿宋"/>
      </w:rPr>
      <w:t>CO自动监测仪项目效益评估报告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A62D6" w14:paraId="0F6EBCC1" w14:textId="77777777">
    <w:pPr>
      <w:pStyle w:val="Header"/>
    </w:pP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A62D6" w14:textId="77777777">
    <w:pPr>
      <w:pStyle w:val="Header"/>
    </w:pP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A62D6" w:rsidRPr="006A62D6" w:rsidP="006A62D6" w14:textId="0F2A644D">
    <w:pPr>
      <w:pStyle w:val="Header"/>
      <w:rPr>
        <w:rFonts w:ascii="仿宋" w:eastAsia="仿宋" w:hAnsi="仿宋"/>
      </w:rPr>
    </w:pPr>
    <w:r w:rsidRPr="006A62D6">
      <w:rPr>
        <w:rFonts w:ascii="仿宋" w:eastAsia="仿宋" w:hAnsi="仿宋"/>
      </w:rPr>
      <w:t>CO自动监测仪项目效益评估报告</w:t>
    </w:r>
  </w:p>
</w:hdr>
</file>

<file path=word/header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A62D6" w14:textId="77777777">
    <w:pPr>
      <w:pStyle w:val="Header"/>
    </w:pPr>
  </w:p>
</w:hdr>
</file>

<file path=word/header7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A62D6" w14:textId="77777777">
    <w:pPr>
      <w:pStyle w:val="Header"/>
    </w:pPr>
  </w:p>
</w:hdr>
</file>

<file path=word/header8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A62D6" w:rsidRPr="006A62D6" w:rsidP="006A62D6" w14:textId="0F2A644D">
    <w:pPr>
      <w:pStyle w:val="Header"/>
      <w:rPr>
        <w:rFonts w:ascii="仿宋" w:eastAsia="仿宋" w:hAnsi="仿宋"/>
      </w:rPr>
    </w:pPr>
    <w:r w:rsidRPr="006A62D6">
      <w:rPr>
        <w:rFonts w:ascii="仿宋" w:eastAsia="仿宋" w:hAnsi="仿宋"/>
      </w:rPr>
      <w:t>CO自动监测仪项目效益评估报告</w:t>
    </w:r>
  </w:p>
</w:hdr>
</file>

<file path=word/header9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A62D6" w14:textId="77777777">
    <w:pPr>
      <w:pStyle w:val="Header"/>
    </w:pPr>
  </w:p>
</w:hdr>
</file>

<file path=word/header10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A62D6" w14:textId="77777777">
    <w:pPr>
      <w:pStyle w:val="Header"/>
    </w:pPr>
  </w:p>
</w:hdr>
</file>

<file path=word/header1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A62D6" w:rsidRPr="006A62D6" w:rsidP="006A62D6" w14:textId="0F2A644D">
    <w:pPr>
      <w:pStyle w:val="Header"/>
      <w:rPr>
        <w:rFonts w:ascii="仿宋" w:eastAsia="仿宋" w:hAnsi="仿宋"/>
      </w:rPr>
    </w:pPr>
    <w:r w:rsidRPr="006A62D6">
      <w:rPr>
        <w:rFonts w:ascii="仿宋" w:eastAsia="仿宋" w:hAnsi="仿宋"/>
      </w:rPr>
      <w:t>CO自动监测仪项目效益评估报告</w:t>
    </w:r>
  </w:p>
</w:hdr>
</file>

<file path=word/header1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A62D6" w14:textId="77777777">
    <w:pPr>
      <w:pStyle w:val="Header"/>
    </w:pPr>
  </w:p>
</w:hdr>
</file>

<file path=word/header1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A62D6" w14:textId="77777777">
    <w:pPr>
      <w:pStyle w:val="Header"/>
    </w:pPr>
  </w:p>
</w:hdr>
</file>

<file path=word/header1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A62D6" w:rsidRPr="006A62D6" w:rsidP="006A62D6" w14:textId="0F2A644D">
    <w:pPr>
      <w:pStyle w:val="Header"/>
      <w:rPr>
        <w:rFonts w:ascii="仿宋" w:eastAsia="仿宋" w:hAnsi="仿宋"/>
      </w:rPr>
    </w:pPr>
    <w:r w:rsidRPr="006A62D6">
      <w:rPr>
        <w:rFonts w:ascii="仿宋" w:eastAsia="仿宋" w:hAnsi="仿宋"/>
      </w:rPr>
      <w:t>CO自动监测仪项目效益评估报告</w:t>
    </w:r>
  </w:p>
</w:hdr>
</file>

<file path=word/header1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A62D6" w14:textId="77777777">
    <w:pPr>
      <w:pStyle w:val="Header"/>
    </w:pPr>
  </w:p>
</w:hdr>
</file>

<file path=word/header1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A62D6" w14:textId="77777777">
    <w:pPr>
      <w:pStyle w:val="Header"/>
    </w:pPr>
  </w:p>
</w:hdr>
</file>

<file path=word/header17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A62D6" w:rsidRPr="006A62D6" w:rsidP="006A62D6" w14:textId="0F2A644D">
    <w:pPr>
      <w:pStyle w:val="Header"/>
      <w:rPr>
        <w:rFonts w:ascii="仿宋" w:eastAsia="仿宋" w:hAnsi="仿宋"/>
      </w:rPr>
    </w:pPr>
    <w:r w:rsidRPr="006A62D6">
      <w:rPr>
        <w:rFonts w:ascii="仿宋" w:eastAsia="仿宋" w:hAnsi="仿宋"/>
      </w:rPr>
      <w:t>CO自动监测仪项目效益评估报告</w:t>
    </w:r>
  </w:p>
</w:hdr>
</file>

<file path=word/header18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A62D6" w14:textId="77777777">
    <w:pPr>
      <w:pStyle w:val="Header"/>
    </w:pPr>
  </w:p>
</w:hdr>
</file>

<file path=word/header19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A62D6" w14:textId="77777777">
    <w:pPr>
      <w:pStyle w:val="Header"/>
    </w:pPr>
  </w:p>
</w:hdr>
</file>

<file path=word/header20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A62D6" w:rsidRPr="006A62D6" w:rsidP="006A62D6" w14:textId="0F2A644D">
    <w:pPr>
      <w:pStyle w:val="Header"/>
      <w:rPr>
        <w:rFonts w:ascii="仿宋" w:eastAsia="仿宋" w:hAnsi="仿宋"/>
      </w:rPr>
    </w:pPr>
    <w:r w:rsidRPr="006A62D6">
      <w:rPr>
        <w:rFonts w:ascii="仿宋" w:eastAsia="仿宋" w:hAnsi="仿宋"/>
      </w:rPr>
      <w:t>CO自动监测仪项目效益评估报告</w:t>
    </w:r>
  </w:p>
</w:hdr>
</file>

<file path=word/header2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A62D6" w14:textId="77777777">
    <w:pPr>
      <w:pStyle w:val="Header"/>
    </w:pPr>
  </w:p>
</w:hdr>
</file>

<file path=word/header2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A62D6" w14:textId="77777777">
    <w:pPr>
      <w:pStyle w:val="Header"/>
    </w:pPr>
  </w:p>
</w:hdr>
</file>

<file path=word/header2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A62D6" w:rsidRPr="006A62D6" w:rsidP="006A62D6" w14:textId="0F2A644D">
    <w:pPr>
      <w:pStyle w:val="Header"/>
      <w:rPr>
        <w:rFonts w:ascii="仿宋" w:eastAsia="仿宋" w:hAnsi="仿宋"/>
      </w:rPr>
    </w:pPr>
    <w:r w:rsidRPr="006A62D6">
      <w:rPr>
        <w:rFonts w:ascii="仿宋" w:eastAsia="仿宋" w:hAnsi="仿宋"/>
      </w:rPr>
      <w:t>CO自动监测仪项目效益评估报告</w:t>
    </w:r>
  </w:p>
</w:hdr>
</file>

<file path=word/header2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A62D6" w14:textId="77777777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A62D6"/>
    <w:rsid w:val="00555E6B"/>
    <w:rsid w:val="00653CD8"/>
    <w:rsid w:val="006A62D6"/>
  </w:rsids>
  <m:mathPr>
    <m:mathFont m:val="Cambria Math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14:docId w14:val="52D5886D"/>
  <w15:chartTrackingRefBased/>
  <w15:docId w15:val="{8FDED42D-1ACC-44F0-A90F-770B061F9B7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Smart Link" w:semiHidden="1" w:unhideWhenUsed="1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pPr>
      <w:widowControl w:val="0"/>
      <w:jc w:val="both"/>
    </w:pPr>
  </w:style>
  <w:style w:type="paragraph" w:styleId="Heading1">
    <w:name w:val="heading 1"/>
    <w:basedOn w:val="Normal"/>
    <w:next w:val="Normal"/>
    <w:link w:val="1"/>
    <w:uiPriority w:val="9"/>
    <w:qFormat/>
    <w:rsid w:val="006A62D6"/>
    <w:pPr>
      <w:keepNext/>
      <w:keepLines/>
      <w:spacing w:before="340" w:after="330" w:line="578" w:lineRule="auto"/>
      <w:outlineLvl w:val="0"/>
    </w:pPr>
    <w:rPr>
      <w:b/>
      <w:bCs/>
      <w:kern w:val="44"/>
      <w:sz w:val="44"/>
      <w:szCs w:val="44"/>
    </w:rPr>
  </w:style>
  <w:style w:type="paragraph" w:styleId="Heading2">
    <w:name w:val="heading 2"/>
    <w:basedOn w:val="Normal"/>
    <w:next w:val="Normal"/>
    <w:link w:val="2"/>
    <w:uiPriority w:val="9"/>
    <w:unhideWhenUsed/>
    <w:qFormat/>
    <w:rsid w:val="006A62D6"/>
    <w:pPr>
      <w:keepNext/>
      <w:keepLines/>
      <w:spacing w:before="260" w:after="260" w:line="416" w:lineRule="auto"/>
      <w:outlineLvl w:val="1"/>
    </w:pPr>
    <w:rPr>
      <w:rFonts w:asciiTheme="majorHAnsi" w:eastAsiaTheme="majorEastAsia" w:hAnsiTheme="majorHAnsi" w:cstheme="majorBidi"/>
      <w:b/>
      <w:bCs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1">
    <w:name w:val="标题 1 字符"/>
    <w:basedOn w:val="DefaultParagraphFont"/>
    <w:link w:val="Heading1"/>
    <w:uiPriority w:val="9"/>
    <w:rsid w:val="006A62D6"/>
    <w:rPr>
      <w:b/>
      <w:bCs/>
      <w:kern w:val="44"/>
      <w:sz w:val="44"/>
      <w:szCs w:val="44"/>
    </w:rPr>
  </w:style>
  <w:style w:type="character" w:customStyle="1" w:styleId="2">
    <w:name w:val="标题 2 字符"/>
    <w:basedOn w:val="DefaultParagraphFont"/>
    <w:link w:val="Heading2"/>
    <w:uiPriority w:val="9"/>
    <w:rsid w:val="006A62D6"/>
    <w:rPr>
      <w:rFonts w:asciiTheme="majorHAnsi" w:eastAsiaTheme="majorEastAsia" w:hAnsiTheme="majorHAnsi" w:cstheme="majorBidi"/>
      <w:b/>
      <w:bCs/>
      <w:sz w:val="32"/>
      <w:szCs w:val="32"/>
    </w:rPr>
  </w:style>
  <w:style w:type="paragraph" w:styleId="Header">
    <w:name w:val="header"/>
    <w:basedOn w:val="Normal"/>
    <w:link w:val="a"/>
    <w:uiPriority w:val="99"/>
    <w:unhideWhenUsed/>
    <w:rsid w:val="006A62D6"/>
    <w:pP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">
    <w:name w:val="页眉 字符"/>
    <w:basedOn w:val="DefaultParagraphFont"/>
    <w:link w:val="Header"/>
    <w:uiPriority w:val="99"/>
    <w:rsid w:val="006A62D6"/>
    <w:rPr>
      <w:sz w:val="18"/>
      <w:szCs w:val="18"/>
    </w:rPr>
  </w:style>
  <w:style w:type="paragraph" w:styleId="Footer">
    <w:name w:val="footer"/>
    <w:basedOn w:val="Normal"/>
    <w:link w:val="a0"/>
    <w:uiPriority w:val="99"/>
    <w:unhideWhenUsed/>
    <w:rsid w:val="006A62D6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0">
    <w:name w:val="页脚 字符"/>
    <w:basedOn w:val="DefaultParagraphFont"/>
    <w:link w:val="Footer"/>
    <w:uiPriority w:val="99"/>
    <w:rsid w:val="006A62D6"/>
    <w:rPr>
      <w:sz w:val="18"/>
      <w:szCs w:val="18"/>
    </w:rPr>
  </w:style>
  <w:style w:type="character" w:styleId="PageNumber">
    <w:name w:val="page number"/>
    <w:basedOn w:val="DefaultParagraphFont"/>
    <w:uiPriority w:val="99"/>
    <w:semiHidden/>
    <w:unhideWhenUsed/>
    <w:rsid w:val="006A62D6"/>
  </w:style>
  <w:style w:type="paragraph" w:styleId="TOC1">
    <w:name w:val="toc 1"/>
    <w:basedOn w:val="Normal"/>
    <w:next w:val="Normal"/>
    <w:autoRedefine/>
    <w:uiPriority w:val="39"/>
    <w:unhideWhenUsed/>
    <w:rsid w:val="006A62D6"/>
  </w:style>
  <w:style w:type="paragraph" w:styleId="TOC2">
    <w:name w:val="toc 2"/>
    <w:basedOn w:val="Normal"/>
    <w:next w:val="Normal"/>
    <w:autoRedefine/>
    <w:uiPriority w:val="39"/>
    <w:unhideWhenUsed/>
    <w:rsid w:val="006A62D6"/>
    <w:pPr>
      <w:ind w:left="420" w:leftChars="20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header" Target="header5.xml" /><Relationship Id="rId12" Type="http://schemas.openxmlformats.org/officeDocument/2006/relationships/footer" Target="footer4.xml" /><Relationship Id="rId13" Type="http://schemas.openxmlformats.org/officeDocument/2006/relationships/footer" Target="footer5.xml" /><Relationship Id="rId14" Type="http://schemas.openxmlformats.org/officeDocument/2006/relationships/header" Target="header6.xml" /><Relationship Id="rId15" Type="http://schemas.openxmlformats.org/officeDocument/2006/relationships/footer" Target="footer6.xml" /><Relationship Id="rId16" Type="http://schemas.openxmlformats.org/officeDocument/2006/relationships/header" Target="header7.xml" /><Relationship Id="rId17" Type="http://schemas.openxmlformats.org/officeDocument/2006/relationships/header" Target="header8.xml" /><Relationship Id="rId18" Type="http://schemas.openxmlformats.org/officeDocument/2006/relationships/footer" Target="footer7.xml" /><Relationship Id="rId19" Type="http://schemas.openxmlformats.org/officeDocument/2006/relationships/footer" Target="footer8.xml" /><Relationship Id="rId2" Type="http://schemas.openxmlformats.org/officeDocument/2006/relationships/webSettings" Target="webSettings.xml" /><Relationship Id="rId20" Type="http://schemas.openxmlformats.org/officeDocument/2006/relationships/header" Target="header9.xml" /><Relationship Id="rId21" Type="http://schemas.openxmlformats.org/officeDocument/2006/relationships/footer" Target="footer9.xml" /><Relationship Id="rId22" Type="http://schemas.openxmlformats.org/officeDocument/2006/relationships/header" Target="header10.xml" /><Relationship Id="rId23" Type="http://schemas.openxmlformats.org/officeDocument/2006/relationships/header" Target="header11.xml" /><Relationship Id="rId24" Type="http://schemas.openxmlformats.org/officeDocument/2006/relationships/footer" Target="footer10.xml" /><Relationship Id="rId25" Type="http://schemas.openxmlformats.org/officeDocument/2006/relationships/footer" Target="footer11.xml" /><Relationship Id="rId26" Type="http://schemas.openxmlformats.org/officeDocument/2006/relationships/header" Target="header12.xml" /><Relationship Id="rId27" Type="http://schemas.openxmlformats.org/officeDocument/2006/relationships/footer" Target="footer12.xml" /><Relationship Id="rId28" Type="http://schemas.openxmlformats.org/officeDocument/2006/relationships/header" Target="header13.xml" /><Relationship Id="rId29" Type="http://schemas.openxmlformats.org/officeDocument/2006/relationships/header" Target="header14.xml" /><Relationship Id="rId3" Type="http://schemas.openxmlformats.org/officeDocument/2006/relationships/fontTable" Target="fontTable.xml" /><Relationship Id="rId30" Type="http://schemas.openxmlformats.org/officeDocument/2006/relationships/footer" Target="footer13.xml" /><Relationship Id="rId31" Type="http://schemas.openxmlformats.org/officeDocument/2006/relationships/footer" Target="footer14.xml" /><Relationship Id="rId32" Type="http://schemas.openxmlformats.org/officeDocument/2006/relationships/header" Target="header15.xml" /><Relationship Id="rId33" Type="http://schemas.openxmlformats.org/officeDocument/2006/relationships/footer" Target="footer15.xml" /><Relationship Id="rId34" Type="http://schemas.openxmlformats.org/officeDocument/2006/relationships/header" Target="header16.xml" /><Relationship Id="rId35" Type="http://schemas.openxmlformats.org/officeDocument/2006/relationships/header" Target="header17.xml" /><Relationship Id="rId36" Type="http://schemas.openxmlformats.org/officeDocument/2006/relationships/footer" Target="footer16.xml" /><Relationship Id="rId37" Type="http://schemas.openxmlformats.org/officeDocument/2006/relationships/footer" Target="footer17.xml" /><Relationship Id="rId38" Type="http://schemas.openxmlformats.org/officeDocument/2006/relationships/header" Target="header18.xml" /><Relationship Id="rId39" Type="http://schemas.openxmlformats.org/officeDocument/2006/relationships/footer" Target="footer18.xml" /><Relationship Id="rId4" Type="http://schemas.openxmlformats.org/officeDocument/2006/relationships/header" Target="header1.xml" /><Relationship Id="rId40" Type="http://schemas.openxmlformats.org/officeDocument/2006/relationships/header" Target="header19.xml" /><Relationship Id="rId41" Type="http://schemas.openxmlformats.org/officeDocument/2006/relationships/header" Target="header20.xml" /><Relationship Id="rId42" Type="http://schemas.openxmlformats.org/officeDocument/2006/relationships/footer" Target="footer19.xml" /><Relationship Id="rId43" Type="http://schemas.openxmlformats.org/officeDocument/2006/relationships/footer" Target="footer20.xml" /><Relationship Id="rId44" Type="http://schemas.openxmlformats.org/officeDocument/2006/relationships/header" Target="header21.xml" /><Relationship Id="rId45" Type="http://schemas.openxmlformats.org/officeDocument/2006/relationships/footer" Target="footer21.xml" /><Relationship Id="rId46" Type="http://schemas.openxmlformats.org/officeDocument/2006/relationships/hyperlink" Target="https://d.book118.com/077011055016006030" TargetMode="External" /><Relationship Id="rId47" Type="http://schemas.openxmlformats.org/officeDocument/2006/relationships/header" Target="header22.xml" /><Relationship Id="rId48" Type="http://schemas.openxmlformats.org/officeDocument/2006/relationships/header" Target="header23.xml" /><Relationship Id="rId49" Type="http://schemas.openxmlformats.org/officeDocument/2006/relationships/footer" Target="footer22.xml" /><Relationship Id="rId5" Type="http://schemas.openxmlformats.org/officeDocument/2006/relationships/header" Target="header2.xml" /><Relationship Id="rId50" Type="http://schemas.openxmlformats.org/officeDocument/2006/relationships/footer" Target="footer23.xml" /><Relationship Id="rId51" Type="http://schemas.openxmlformats.org/officeDocument/2006/relationships/header" Target="header24.xml" /><Relationship Id="rId52" Type="http://schemas.openxmlformats.org/officeDocument/2006/relationships/footer" Target="footer24.xml" /><Relationship Id="rId53" Type="http://schemas.openxmlformats.org/officeDocument/2006/relationships/theme" Target="theme/theme1.xml" /><Relationship Id="rId54" Type="http://schemas.openxmlformats.org/officeDocument/2006/relationships/styles" Target="styles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9</Pages>
  <Words>3018</Words>
  <Characters>17206</Characters>
  <Application>Microsoft Office Word</Application>
  <DocSecurity>0</DocSecurity>
  <Lines>143</Lines>
  <Paragraphs>40</Paragraphs>
  <ScaleCrop>false</ScaleCrop>
  <Company/>
  <LinksUpToDate>false</LinksUpToDate>
  <CharactersWithSpaces>20184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建国 李</dc:creator>
  <cp:lastModifiedBy>建国 李</cp:lastModifiedBy>
  <cp:revision>1</cp:revision>
  <dcterms:created xsi:type="dcterms:W3CDTF">2023-12-15T22:27:00Z</dcterms:created>
  <dcterms:modified xsi:type="dcterms:W3CDTF">2023-12-15T22:27:00Z</dcterms:modified>
</cp:coreProperties>
</file>