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textAlignment w:val="center"/>
        <w:rPr>
          <w:rFonts w:hint="eastAsia"/>
          <w:color w:val="000000"/>
          <w:kern w:val="0"/>
          <w:sz w:val="32"/>
          <w:szCs w:val="32"/>
        </w:rPr>
      </w:pPr>
      <w:bookmarkStart w:id="0" w:name="_GoBack"/>
      <w:bookmarkEnd w:id="0"/>
      <w:r>
        <w:rPr>
          <w:rFonts w:hint="eastAsia"/>
          <w:color w:val="000000"/>
          <w:kern w:val="0"/>
          <w:sz w:val="32"/>
          <w:szCs w:val="32"/>
          <w:highlight w:val="lightGray"/>
        </w:rPr>
        <w:drawing>
          <wp:anchor distT="0" distB="0" distL="114300" distR="114300" simplePos="0" relativeHeight="251658240" behindDoc="0" locked="0" layoutInCell="1" allowOverlap="1">
            <wp:simplePos x="0" y="0"/>
            <wp:positionH relativeFrom="page">
              <wp:posOffset>10388600</wp:posOffset>
            </wp:positionH>
            <wp:positionV relativeFrom="topMargin">
              <wp:posOffset>12369800</wp:posOffset>
            </wp:positionV>
            <wp:extent cx="381000" cy="495300"/>
            <wp:effectExtent l="0" t="0" r="0" b="0"/>
            <wp:wrapNone/>
            <wp:docPr id="100062" name="图片 100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2" name="图片 100062"/>
                    <pic:cNvPicPr>
                      <a:picLocks noChangeAspect="1"/>
                    </pic:cNvPicPr>
                  </pic:nvPicPr>
                  <pic:blipFill>
                    <a:blip xmlns:r="http://schemas.openxmlformats.org/officeDocument/2006/relationships" r:embed="rId5"/>
                    <a:stretch>
                      <a:fillRect/>
                    </a:stretch>
                  </pic:blipFill>
                  <pic:spPr>
                    <a:xfrm>
                      <a:off x="0" y="0"/>
                      <a:ext cx="381000" cy="495300"/>
                    </a:xfrm>
                    <a:prstGeom prst="rect">
                      <a:avLst/>
                    </a:prstGeom>
                  </pic:spPr>
                </pic:pic>
              </a:graphicData>
            </a:graphic>
          </wp:anchor>
        </w:drawing>
      </w:r>
      <w:bookmarkStart w:id="1" w:name="_Hlk93328678"/>
      <w:bookmarkStart w:id="2" w:name="_Hlk94958823"/>
      <w:r>
        <w:rPr>
          <w:rFonts w:hint="eastAsia"/>
          <w:color w:val="000000"/>
          <w:kern w:val="0"/>
          <w:sz w:val="32"/>
          <w:szCs w:val="32"/>
          <w:highlight w:val="lightGray"/>
        </w:rPr>
        <w:t>第五课</w:t>
      </w:r>
      <w:r>
        <w:rPr>
          <w:rFonts w:hint="eastAsia"/>
          <w:color w:val="000000"/>
          <w:kern w:val="0"/>
          <w:sz w:val="32"/>
          <w:szCs w:val="32"/>
        </w:rPr>
        <w:t xml:space="preserve"> </w:t>
      </w:r>
      <w:r>
        <w:rPr>
          <w:color w:val="000000"/>
          <w:kern w:val="0"/>
          <w:sz w:val="32"/>
          <w:szCs w:val="32"/>
        </w:rPr>
        <w:t xml:space="preserve"> </w:t>
      </w:r>
      <w:r>
        <w:rPr>
          <w:rFonts w:hint="eastAsia"/>
          <w:color w:val="000000"/>
          <w:kern w:val="0"/>
          <w:sz w:val="32"/>
          <w:szCs w:val="32"/>
        </w:rPr>
        <w:t>我国的政治和经济制度</w:t>
      </w:r>
    </w:p>
    <w:p>
      <w:pPr>
        <w:spacing w:line="360" w:lineRule="auto"/>
        <w:contextualSpacing/>
        <w:jc w:val="center"/>
        <w:textAlignment w:val="center"/>
        <w:rPr>
          <w:rFonts w:hint="eastAsia"/>
          <w:color w:val="000000"/>
          <w:kern w:val="0"/>
          <w:sz w:val="32"/>
          <w:szCs w:val="32"/>
        </w:rPr>
      </w:pPr>
      <w:r>
        <w:rPr>
          <w:rFonts w:hint="eastAsia"/>
          <w:color w:val="000000"/>
          <w:kern w:val="0"/>
          <w:sz w:val="32"/>
          <w:szCs w:val="32"/>
        </w:rPr>
        <w:t xml:space="preserve">第二框 </w:t>
      </w:r>
      <w:r>
        <w:rPr>
          <w:color w:val="000000"/>
          <w:kern w:val="0"/>
          <w:sz w:val="32"/>
          <w:szCs w:val="32"/>
        </w:rPr>
        <w:t xml:space="preserve"> </w:t>
      </w:r>
      <w:r>
        <w:rPr>
          <w:rFonts w:hint="eastAsia"/>
          <w:color w:val="000000"/>
          <w:kern w:val="0"/>
          <w:sz w:val="32"/>
          <w:szCs w:val="32"/>
        </w:rPr>
        <w:t>基本政治制度</w:t>
      </w:r>
    </w:p>
    <w:p>
      <w:pPr>
        <w:spacing w:line="360" w:lineRule="auto"/>
        <w:contextualSpacing/>
        <w:textAlignment w:val="center"/>
        <w:rPr>
          <w:rFonts w:hint="eastAsia"/>
          <w:sz w:val="32"/>
          <w:szCs w:val="32"/>
        </w:rPr>
      </w:pPr>
    </w:p>
    <w:p>
      <w:pPr>
        <w:spacing w:line="360" w:lineRule="auto"/>
        <w:contextualSpacing/>
        <w:textAlignment w:val="center"/>
        <w:rPr>
          <w:rFonts w:hint="eastAsia"/>
          <w:b/>
          <w:color w:val="0000FF"/>
          <w:szCs w:val="21"/>
        </w:rPr>
      </w:pPr>
      <w:r>
        <w:rPr>
          <w:rFonts w:hint="eastAsia"/>
        </w:rPr>
        <w:pict>
          <v:group id="组合 132" o:spid="_x0000_i1025" alt="学科网" style="width:487pt;height:29.35pt" coordsize="6185455,372745">
            <v:group id="组合 80" o:spid="_x0000_s1026" style="width:6185455;height:372745;position:absolute" coordsize="28596260,1729469">
              <v:shapetype id="_x0000_t202" coordsize="21600,21600" o:spt="202" path="m,l,21600r21600,l21600,xe">
                <v:stroke joinstyle="miter"/>
                <v:path gradientshapeok="t" o:connecttype="rect"/>
              </v:shapetype>
              <v:shape id="文本框 81" o:spid="_x0000_s1027" type="#_x0000_t202" style="width:3934849;height:1728100;left:2069205;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028" style="position:absolute" from="0,1729469" to="28596260,1729469" coordsize="21600,21600" o:connectortype="straight" stroked="t" strokecolor="#7030a0" insetpen="f">
                <o:lock v:ext="edit" aspectratio="f"/>
              </v:line>
              <v:line id="直接连接符 83" o:spid="_x0000_s1029" style="position:absolute" from="1981113,171623" to="5527831,171623" coordsize="21600,21600" o:connectortype="straight" stroked="t" strokecolor="#7030a0" insetpen="f">
                <o:lock v:ext="edit" aspectratio="f"/>
              </v:line>
            </v:group>
            <v:shape id="任意多边形: 形状 84" o:spid="_x0000_s1030"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031"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032"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033"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4"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5"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pPr>
        <w:spacing w:line="360" w:lineRule="auto"/>
        <w:contextualSpacing/>
        <w:textAlignment w:val="center"/>
        <w:rPr>
          <w:rFonts w:hint="eastAsia"/>
          <w:b/>
          <w:color w:val="0000FF"/>
          <w:szCs w:val="21"/>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textAlignment w:val="center"/>
              <w:rPr>
                <w:rFonts w:hint="eastAsia"/>
                <w:b/>
                <w:color w:val="000000"/>
              </w:rPr>
            </w:pPr>
            <w:r>
              <w:rPr>
                <w:rFonts w:hint="eastAsia"/>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textAlignment w:val="center"/>
              <w:rPr>
                <w:rFonts w:hint="eastAsia"/>
                <w:b/>
                <w:color w:val="000000"/>
              </w:rPr>
            </w:pPr>
            <w:r>
              <w:rPr>
                <w:rFonts w:hint="eastAsia"/>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ind w:firstLine="420"/>
              <w:textAlignment w:val="center"/>
              <w:rPr>
                <w:kern w:val="0"/>
                <w:szCs w:val="24"/>
              </w:rPr>
            </w:pPr>
            <w:r>
              <w:rPr>
                <w:rFonts w:hint="eastAsia"/>
                <w:kern w:val="0"/>
                <w:szCs w:val="24"/>
              </w:rPr>
              <w:t>1</w:t>
            </w:r>
            <w:r>
              <w:rPr>
                <w:kern w:val="0"/>
                <w:szCs w:val="24"/>
              </w:rPr>
              <w:t>．</w:t>
            </w:r>
            <w:r>
              <w:rPr>
                <w:rFonts w:hint="eastAsia"/>
                <w:kern w:val="0"/>
                <w:szCs w:val="24"/>
              </w:rPr>
              <w:t>知道中国特色社会主义政党制度、民族区域自治制度、基层群众自治制度是我国基本政治制度；</w:t>
            </w:r>
          </w:p>
          <w:p>
            <w:pPr>
              <w:adjustRightInd w:val="0"/>
              <w:spacing w:line="360" w:lineRule="auto"/>
              <w:ind w:firstLine="420"/>
              <w:textAlignment w:val="center"/>
              <w:rPr>
                <w:kern w:val="0"/>
                <w:szCs w:val="24"/>
              </w:rPr>
            </w:pPr>
            <w:r>
              <w:rPr>
                <w:kern w:val="0"/>
                <w:szCs w:val="24"/>
              </w:rPr>
              <w:t>2．</w:t>
            </w:r>
            <w:r>
              <w:rPr>
                <w:rFonts w:hint="eastAsia"/>
                <w:kern w:val="0"/>
                <w:szCs w:val="24"/>
              </w:rPr>
              <w:t>了解基本政治制度的具体情况</w:t>
            </w:r>
          </w:p>
          <w:p>
            <w:pPr>
              <w:spacing w:line="360" w:lineRule="auto"/>
              <w:ind w:left="600"/>
              <w:textAlignment w:val="center"/>
              <w:rPr>
                <w:rFonts w:hint="eastAsia"/>
                <w:szCs w:val="21"/>
              </w:rPr>
            </w:pPr>
          </w:p>
        </w:tc>
        <w:tc>
          <w:tcPr>
            <w:tcW w:w="5247"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ind w:firstLine="420"/>
              <w:textAlignment w:val="center"/>
              <w:rPr>
                <w:kern w:val="0"/>
                <w:szCs w:val="24"/>
              </w:rPr>
            </w:pPr>
            <w:r>
              <w:rPr>
                <w:rFonts w:hint="eastAsia"/>
                <w:kern w:val="0"/>
                <w:szCs w:val="24"/>
              </w:rPr>
              <w:t>1</w:t>
            </w:r>
            <w:r>
              <w:rPr>
                <w:kern w:val="0"/>
                <w:szCs w:val="24"/>
              </w:rPr>
              <w:t>．</w:t>
            </w:r>
            <w:r>
              <w:rPr>
                <w:rFonts w:hint="eastAsia"/>
                <w:kern w:val="0"/>
                <w:szCs w:val="24"/>
              </w:rPr>
              <w:t>能够认识到基本政治制度是为了确保人民更好地当家作主，自觉提升热爱中国共产党领导的多党合作和政治协价值观商制度、民族区域自治制度、基层群众自治制度。</w:t>
            </w:r>
          </w:p>
          <w:p>
            <w:pPr>
              <w:adjustRightInd w:val="0"/>
              <w:spacing w:line="360" w:lineRule="auto"/>
              <w:ind w:firstLine="420"/>
              <w:textAlignment w:val="center"/>
              <w:rPr>
                <w:kern w:val="0"/>
                <w:szCs w:val="24"/>
              </w:rPr>
            </w:pPr>
            <w:r>
              <w:rPr>
                <w:rFonts w:hint="eastAsia"/>
                <w:szCs w:val="21"/>
              </w:rPr>
              <w:t>2</w:t>
            </w:r>
            <w:r>
              <w:rPr>
                <w:szCs w:val="21"/>
              </w:rPr>
              <w:t>．</w:t>
            </w:r>
            <w:r>
              <w:rPr>
                <w:rFonts w:hint="eastAsia"/>
                <w:kern w:val="0"/>
                <w:szCs w:val="24"/>
              </w:rPr>
              <w:t>通过学习能够弄明百基本政治制度的运行情况，真正理解基本政治制度的重要意义</w:t>
            </w:r>
          </w:p>
          <w:p>
            <w:pPr>
              <w:adjustRightInd w:val="0"/>
              <w:spacing w:line="360" w:lineRule="auto"/>
              <w:ind w:firstLine="420"/>
              <w:textAlignment w:val="center"/>
              <w:rPr>
                <w:rFonts w:hint="eastAsia"/>
                <w:szCs w:val="21"/>
              </w:rPr>
            </w:pPr>
          </w:p>
        </w:tc>
      </w:tr>
    </w:tbl>
    <w:p>
      <w:pPr>
        <w:spacing w:line="360" w:lineRule="auto"/>
        <w:contextualSpacing/>
        <w:textAlignment w:val="center"/>
        <w:rPr>
          <w:rFonts w:hint="eastAsia"/>
        </w:rPr>
      </w:pPr>
    </w:p>
    <w:p>
      <w:pPr>
        <w:spacing w:line="360" w:lineRule="auto"/>
        <w:contextualSpacing/>
        <w:textAlignment w:val="center"/>
        <w:rPr>
          <w:rFonts w:hint="eastAsia"/>
        </w:rPr>
      </w:pPr>
      <w:r>
        <w:rPr>
          <w:rFonts w:hint="eastAsia"/>
        </w:rPr>
        <w:pict>
          <v:group id="组合 116" o:spid="_x0000_i1036" alt="学科网" style="width:487pt;height:30.25pt" coordsize="6185455,384471">
            <v:group id="组合 7" o:spid="_x0000_s1037" style="width:378774;height:344309;left:1000;position:absolute;top:10714" coordorigin="1000,10714" coordsize="380407,345792">
              <v:group id="图形 54" o:spid="_x0000_s1038" style="width:304843;height:345792;left:30746;position:absolute;top:10714" coordorigin="30746,10714" coordsize="304843,345792">
                <v:shape id="任意多边形: 形状 9" o:spid="_x0000_s1039"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040"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041"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2"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043"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4" style="width:380407;height:318140;left:1000;position:absolute;top:34548" coordorigin="1000,34548" coordsize="5656826,4730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45"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046"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047" style="width:6185455;height:384471;position:absolute" coordsize="28596260,1783877">
              <v:shape id="文本框 9" o:spid="_x0000_s1048" type="#_x0000_t202" style="width:3934849;height:1728099;left:2013944;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049" style="position:absolute" from="0,1783877" to="28596260,1783877" coordsize="21600,21600" o:connectortype="straight" stroked="t" strokecolor="#e36c0a" insetpen="f">
                <o:lock v:ext="edit" aspectratio="f"/>
              </v:line>
              <v:line id="直接连接符 22" o:spid="_x0000_s1050" style="position:absolute" from="1981113,171623" to="5527831,171623" coordsize="21600,21600" o:connectortype="straight" stroked="t" strokecolor="#e36c0a" insetpen="f">
                <o:lock v:ext="edit" aspectratio="f"/>
              </v:line>
            </v:group>
            <w10:anchorlock/>
          </v:group>
        </w:pict>
      </w:r>
    </w:p>
    <w:p>
      <w:pPr>
        <w:spacing w:line="360" w:lineRule="auto"/>
        <w:contextualSpacing/>
        <w:textAlignment w:val="center"/>
        <w:rPr>
          <w:rFonts w:hint="eastAsia"/>
        </w:rPr>
      </w:pPr>
    </w:p>
    <w:p>
      <w:pPr>
        <w:spacing w:line="360" w:lineRule="auto"/>
        <w:textAlignment w:val="center"/>
        <w:rPr>
          <w:color w:val="FF0000"/>
          <w:sz w:val="28"/>
          <w:szCs w:val="28"/>
        </w:rPr>
      </w:pPr>
      <w:r>
        <w:rPr>
          <w:rFonts w:hint="eastAsia"/>
          <w:color w:val="FF0000"/>
          <w:sz w:val="28"/>
          <w:szCs w:val="28"/>
        </w:rPr>
        <w:t>知识点01</w:t>
      </w:r>
      <w:r>
        <w:rPr>
          <w:color w:val="FF0000"/>
          <w:sz w:val="28"/>
          <w:szCs w:val="28"/>
        </w:rPr>
        <w:t xml:space="preserve">  </w:t>
      </w:r>
      <w:r>
        <w:rPr>
          <w:rFonts w:hint="eastAsia"/>
          <w:color w:val="FF0000"/>
          <w:sz w:val="28"/>
          <w:szCs w:val="28"/>
        </w:rPr>
        <w:t>中国共产党领导的多党合作和政治协商制度</w:t>
      </w:r>
    </w:p>
    <w:p>
      <w:pPr>
        <w:widowControl/>
        <w:shd w:val="clear" w:color="auto" w:fill="FFFFFF"/>
        <w:spacing w:line="360" w:lineRule="auto"/>
        <w:textAlignment w:val="center"/>
        <w:rPr>
          <w:rFonts w:hint="eastAsia"/>
          <w:b/>
          <w:bCs/>
          <w:color w:val="333333"/>
          <w:spacing w:val="9"/>
          <w:kern w:val="0"/>
          <w:szCs w:val="21"/>
        </w:rPr>
      </w:pPr>
      <w:r>
        <w:rPr>
          <w:rFonts w:hint="eastAsia"/>
          <w:b/>
          <w:bCs/>
          <w:color w:val="333333"/>
          <w:spacing w:val="9"/>
          <w:kern w:val="0"/>
          <w:szCs w:val="21"/>
        </w:rPr>
        <w:t>1</w:t>
      </w:r>
      <w:r>
        <w:rPr>
          <w:b/>
          <w:bCs/>
          <w:color w:val="333333"/>
          <w:spacing w:val="9"/>
          <w:kern w:val="0"/>
          <w:szCs w:val="21"/>
        </w:rPr>
        <w:t>．</w:t>
      </w:r>
      <w:r>
        <w:rPr>
          <w:rFonts w:hint="eastAsia"/>
          <w:b/>
          <w:bCs/>
          <w:color w:val="333333"/>
          <w:spacing w:val="9"/>
          <w:kern w:val="0"/>
          <w:szCs w:val="21"/>
        </w:rPr>
        <w:t>我国的政党制度是什么？地位？</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中国共产党领导的多党合作和政治协商制度是我国一项</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制度</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2</w:t>
      </w:r>
      <w:r>
        <w:rPr>
          <w:rFonts w:hint="eastAsia"/>
          <w:b/>
          <w:bCs/>
          <w:color w:val="333333"/>
          <w:spacing w:val="9"/>
          <w:kern w:val="0"/>
          <w:szCs w:val="21"/>
        </w:rPr>
        <w:t>．多党合作的基本方针是什么？</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长期共存、</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、肝胆相照、荣辱与共</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3</w:t>
      </w:r>
      <w:r>
        <w:rPr>
          <w:rFonts w:hint="eastAsia"/>
          <w:b/>
          <w:bCs/>
          <w:color w:val="333333"/>
          <w:spacing w:val="9"/>
          <w:kern w:val="0"/>
          <w:szCs w:val="21"/>
        </w:rPr>
        <w:t>．中国人民政治协商会议</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（1）性质：中国人民政治协商会议，简称</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，是中国共产党领导的多党合作和政治协商的重要机构，是中国人民爱国统一战线组织。</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（2）主题：团结和民主</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（3）职能：政治协商、</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和参政议政。</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4</w:t>
      </w:r>
      <w:r>
        <w:rPr>
          <w:rFonts w:hint="eastAsia"/>
          <w:b/>
          <w:bCs/>
          <w:color w:val="333333"/>
          <w:spacing w:val="9"/>
          <w:kern w:val="0"/>
          <w:szCs w:val="21"/>
        </w:rPr>
        <w:t>．坚持中国共产党领导的多党合作和政治协商制度的意义？（我国政党制度的优越性）</w:t>
      </w:r>
    </w:p>
    <w:p>
      <w:pPr>
        <w:widowControl/>
        <w:shd w:val="clear" w:color="auto" w:fill="FFFFFF"/>
        <w:spacing w:line="360" w:lineRule="auto"/>
        <w:textAlignment w:val="center"/>
        <w:rPr>
          <w:color w:val="333333"/>
          <w:spacing w:val="9"/>
          <w:kern w:val="0"/>
          <w:szCs w:val="21"/>
        </w:rPr>
        <w:sectPr>
          <w:pgSz w:w="11906" w:h="16838"/>
          <w:pgMar w:top="1418" w:right="1077" w:bottom="1418" w:left="1077" w:header="851" w:footer="992" w:gutter="0"/>
          <w:cols w:num="1" w:space="720"/>
          <w:docGrid w:type="lines" w:linePitch="312" w:charSpace="0"/>
        </w:sectPr>
      </w:pPr>
      <w:r>
        <w:rPr>
          <w:rFonts w:hint="eastAsia"/>
          <w:color w:val="333333"/>
          <w:spacing w:val="9"/>
          <w:kern w:val="0"/>
          <w:szCs w:val="21"/>
        </w:rPr>
        <w:t>（1）它有利于反映民意，</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，促进科学民主决策；</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（2）有利于</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，化解矛盾，维护社会稳定和谐；</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（3）有利于凝聚人心，</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，推进祖国和平统一大业。</w:t>
      </w:r>
    </w:p>
    <w:p>
      <w:pPr>
        <w:spacing w:line="360" w:lineRule="auto"/>
        <w:textAlignment w:val="center"/>
        <w:rPr>
          <w:color w:val="000000"/>
        </w:rPr>
      </w:pPr>
      <w:r>
        <w:rPr>
          <w:rFonts w:hint="eastAsia"/>
          <w:b/>
          <w:color w:val="0000FF"/>
          <w:szCs w:val="21"/>
        </w:rPr>
        <w:t>【知识拓展】</w:t>
      </w:r>
    </w:p>
    <w:p>
      <w:pPr>
        <w:widowControl/>
        <w:shd w:val="clear" w:color="auto" w:fill="FFFFFF"/>
        <w:spacing w:line="360" w:lineRule="auto"/>
        <w:textAlignment w:val="center"/>
        <w:rPr>
          <w:rFonts w:ascii="楷体" w:eastAsia="楷体" w:hAnsi="楷体" w:hint="eastAsia"/>
          <w:color w:val="333333"/>
          <w:spacing w:val="9"/>
          <w:kern w:val="0"/>
          <w:szCs w:val="21"/>
        </w:rPr>
      </w:pPr>
      <w:r>
        <w:rPr>
          <w:rFonts w:ascii="楷体" w:eastAsia="楷体" w:hAnsi="楷体" w:hint="eastAsia"/>
          <w:color w:val="333333"/>
          <w:spacing w:val="9"/>
          <w:kern w:val="0"/>
          <w:szCs w:val="21"/>
        </w:rPr>
        <w:t>民主党派：民革、民盟、民建、民进、农工党、中国致公党、九三学社、台盟。</w:t>
      </w:r>
    </w:p>
    <w:p>
      <w:pPr>
        <w:spacing w:line="360" w:lineRule="auto"/>
        <w:textAlignment w:val="center"/>
        <w:rPr>
          <w:color w:val="000000"/>
        </w:rPr>
      </w:pPr>
      <w:r>
        <w:rPr>
          <w:rFonts w:hint="eastAsia"/>
          <w:b/>
          <w:color w:val="0000FF"/>
          <w:szCs w:val="21"/>
        </w:rPr>
        <w:t>【即学即练1】</w:t>
      </w:r>
    </w:p>
    <w:p>
      <w:pPr>
        <w:spacing w:line="360" w:lineRule="auto"/>
        <w:jc w:val="left"/>
        <w:textAlignment w:val="center"/>
      </w:pPr>
      <w:r>
        <w:rPr>
          <w:color w:val="000000"/>
        </w:rPr>
        <w:t>发展社会主义协商民主，应充分发挥政协作为协商民主渠道的作用。为此，政协应有的责任担当是</w:t>
      </w:r>
    </w:p>
    <w:p>
      <w:pPr>
        <w:spacing w:line="360" w:lineRule="auto"/>
        <w:ind w:firstLine="273" w:firstLineChars="130"/>
        <w:jc w:val="left"/>
        <w:textAlignment w:val="center"/>
      </w:pPr>
      <w:r>
        <w:rPr>
          <w:color w:val="000000"/>
        </w:rPr>
        <w:t>①作为民主党派的政治联盟，应积极参加国家政权</w:t>
      </w:r>
    </w:p>
    <w:p>
      <w:pPr>
        <w:spacing w:line="360" w:lineRule="auto"/>
        <w:ind w:firstLine="273" w:firstLineChars="130"/>
        <w:jc w:val="left"/>
        <w:textAlignment w:val="center"/>
      </w:pPr>
      <w:r>
        <w:rPr>
          <w:color w:val="000000"/>
        </w:rPr>
        <w:t>②作为多党合作的重要机构，应积极参与国家方针政策的制定和执行</w:t>
      </w:r>
    </w:p>
    <w:p>
      <w:pPr>
        <w:spacing w:line="360" w:lineRule="auto"/>
        <w:ind w:firstLine="273" w:firstLineChars="130"/>
        <w:jc w:val="left"/>
        <w:textAlignment w:val="center"/>
      </w:pPr>
      <w:r>
        <w:rPr>
          <w:color w:val="000000"/>
        </w:rPr>
        <w:t>③围绕团结和爱国两大主题，进行政治协商</w:t>
      </w:r>
    </w:p>
    <w:p>
      <w:pPr>
        <w:spacing w:line="360" w:lineRule="auto"/>
        <w:ind w:firstLine="273" w:firstLineChars="130"/>
        <w:jc w:val="left"/>
        <w:textAlignment w:val="center"/>
      </w:pPr>
      <w:r>
        <w:rPr>
          <w:color w:val="000000"/>
        </w:rPr>
        <w:t>④作为具有广泛代表性的爱国战线组织积极履行政治协商职能</w:t>
      </w:r>
    </w:p>
    <w:p>
      <w:pPr>
        <w:tabs>
          <w:tab w:val="left" w:pos="2592"/>
          <w:tab w:val="left" w:pos="4924"/>
          <w:tab w:val="left" w:pos="7255"/>
        </w:tabs>
        <w:spacing w:line="360" w:lineRule="auto"/>
        <w:ind w:firstLine="273" w:firstLineChars="130"/>
        <w:jc w:val="left"/>
        <w:textAlignment w:val="center"/>
      </w:pPr>
      <w:r>
        <w:rPr>
          <w:color w:val="000000"/>
        </w:rPr>
        <w:t>A．①②</w:t>
      </w:r>
      <w:r>
        <w:tab/>
      </w:r>
      <w:r>
        <w:rPr>
          <w:color w:val="000000"/>
        </w:rPr>
        <w:t>B．①③</w:t>
      </w:r>
      <w:r>
        <w:tab/>
      </w:r>
      <w:r>
        <w:rPr>
          <w:color w:val="000000"/>
        </w:rPr>
        <w:t>C．②④</w:t>
      </w:r>
      <w:r>
        <w:tab/>
      </w:r>
      <w:r>
        <w:rPr>
          <w:color w:val="000000"/>
        </w:rPr>
        <w:t>D．③④</w:t>
      </w:r>
    </w:p>
    <w:p>
      <w:pPr>
        <w:spacing w:line="360" w:lineRule="auto"/>
        <w:jc w:val="left"/>
        <w:textAlignment w:val="center"/>
        <w:rPr>
          <w:color w:val="FF0000"/>
          <w:szCs w:val="28"/>
        </w:rPr>
      </w:pPr>
    </w:p>
    <w:p>
      <w:pPr>
        <w:spacing w:line="360" w:lineRule="auto"/>
        <w:jc w:val="left"/>
        <w:textAlignment w:val="center"/>
        <w:rPr>
          <w:color w:val="FF0000"/>
          <w:sz w:val="28"/>
          <w:szCs w:val="28"/>
        </w:rPr>
      </w:pPr>
      <w:r>
        <w:rPr>
          <w:rFonts w:hint="eastAsia"/>
          <w:color w:val="FF0000"/>
          <w:sz w:val="28"/>
          <w:szCs w:val="28"/>
        </w:rPr>
        <w:t>知识点02</w:t>
      </w:r>
      <w:r>
        <w:rPr>
          <w:color w:val="FF0000"/>
          <w:sz w:val="28"/>
          <w:szCs w:val="28"/>
        </w:rPr>
        <w:t xml:space="preserve">  </w:t>
      </w:r>
      <w:r>
        <w:rPr>
          <w:rFonts w:hint="eastAsia"/>
          <w:color w:val="FF0000"/>
          <w:kern w:val="24"/>
          <w:sz w:val="28"/>
          <w:szCs w:val="28"/>
        </w:rPr>
        <w:t>民族区域自治制度</w:t>
      </w:r>
    </w:p>
    <w:p>
      <w:pPr>
        <w:widowControl/>
        <w:shd w:val="clear" w:color="auto" w:fill="FFFFFF"/>
        <w:spacing w:line="360" w:lineRule="auto"/>
        <w:textAlignment w:val="center"/>
        <w:rPr>
          <w:rFonts w:hint="eastAsia"/>
          <w:b/>
          <w:bCs/>
          <w:color w:val="333333"/>
          <w:spacing w:val="9"/>
          <w:kern w:val="0"/>
          <w:szCs w:val="21"/>
        </w:rPr>
      </w:pPr>
      <w:r>
        <w:rPr>
          <w:rFonts w:hint="eastAsia"/>
          <w:b/>
          <w:bCs/>
          <w:color w:val="333333"/>
          <w:spacing w:val="9"/>
          <w:kern w:val="0"/>
          <w:szCs w:val="21"/>
        </w:rPr>
        <w:t>1</w:t>
      </w:r>
      <w:r>
        <w:rPr>
          <w:b/>
          <w:bCs/>
          <w:color w:val="333333"/>
          <w:spacing w:val="9"/>
          <w:kern w:val="0"/>
          <w:szCs w:val="21"/>
        </w:rPr>
        <w:t>．</w:t>
      </w:r>
      <w:r>
        <w:rPr>
          <w:rFonts w:hint="eastAsia"/>
          <w:b/>
          <w:bCs/>
          <w:color w:val="333333"/>
          <w:spacing w:val="9"/>
          <w:kern w:val="0"/>
          <w:szCs w:val="21"/>
        </w:rPr>
        <w:t>我国的民族关系？</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五十六个民族在长期的交往、</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、交融中确立了</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的社会主义民主关系。</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2</w:t>
      </w:r>
      <w:r>
        <w:rPr>
          <w:rFonts w:hint="eastAsia"/>
          <w:b/>
          <w:bCs/>
          <w:color w:val="333333"/>
          <w:spacing w:val="9"/>
          <w:kern w:val="0"/>
          <w:szCs w:val="21"/>
        </w:rPr>
        <w:t>、民族区域自治制度的含义和地位</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（1）含义：各少数民族聚居的地方实行区域自治，设立</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，行使自治权。</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（2）地位：民族区域自治制度是我国的一项基本政治制度。</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3</w:t>
      </w:r>
      <w:r>
        <w:rPr>
          <w:rFonts w:hint="eastAsia"/>
          <w:b/>
          <w:bCs/>
          <w:color w:val="333333"/>
          <w:spacing w:val="9"/>
          <w:kern w:val="0"/>
          <w:szCs w:val="21"/>
        </w:rPr>
        <w:t>、民族区域自治制度的内容</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（1）我国民族自治地方分为</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、自治州、自治县三级。</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（2）民族自治地方的人民代表大会和</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是自治机关</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（3）民族自治地方与中央的关系：我国民族区域自治是在国家统一领导下的自治，各民族自治地方是国家不可分割的组成部分，民族自治机关必须服从中央的领导。</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4</w:t>
      </w:r>
      <w:r>
        <w:rPr>
          <w:rFonts w:hint="eastAsia"/>
          <w:b/>
          <w:bCs/>
          <w:color w:val="333333"/>
          <w:spacing w:val="9"/>
          <w:kern w:val="0"/>
          <w:szCs w:val="21"/>
        </w:rPr>
        <w:t>、实行民族区域自治制度的意义？</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（1）有利于把国家的集中、统一与各民族的</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、平等结合起来；</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（2）有利于把国家的法律、</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与民族自治地方的具体实际、特殊情况结合起来。</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（3）有利于把各族人民热爱祖国的感情与热爱</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的感情结合起来。</w:t>
      </w:r>
    </w:p>
    <w:p>
      <w:pPr>
        <w:widowControl/>
        <w:shd w:val="clear" w:color="auto" w:fill="FFFFFF"/>
        <w:spacing w:line="360" w:lineRule="auto"/>
        <w:textAlignment w:val="center"/>
        <w:rPr>
          <w:rFonts w:hint="eastAsia"/>
          <w:color w:val="333333"/>
          <w:spacing w:val="9"/>
          <w:kern w:val="0"/>
          <w:szCs w:val="21"/>
        </w:rPr>
        <w:sectPr>
          <w:type w:val="nextPage"/>
          <w:pgSz w:w="11906" w:h="16838"/>
          <w:pgMar w:top="1418" w:right="1077" w:bottom="1418" w:left="1077" w:header="851" w:footer="992" w:gutter="0"/>
          <w:pgNumType w:start="2"/>
          <w:cols w:num="1" w:space="720"/>
          <w:titlePg w:val="0"/>
          <w:docGrid w:type="lines" w:linePitch="312" w:charSpace="0"/>
        </w:sectPr>
      </w:pPr>
      <w:r>
        <w:rPr>
          <w:rFonts w:hint="eastAsia"/>
          <w:color w:val="333333"/>
          <w:spacing w:val="9"/>
          <w:kern w:val="0"/>
          <w:szCs w:val="21"/>
        </w:rPr>
        <w:t>（4）实践证明，民族区域自治制度符合我国国情，在维护国家统一、</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，在加强民族平等团结、促进民族地区发展、增强中华民族凝聚力等方面都起到了重要作用。。</w:t>
      </w:r>
    </w:p>
    <w:p>
      <w:pPr>
        <w:spacing w:line="360" w:lineRule="auto"/>
        <w:contextualSpacing/>
        <w:textAlignment w:val="center"/>
        <w:rPr>
          <w:rFonts w:hint="eastAsia"/>
          <w:b/>
          <w:color w:val="0000FF"/>
          <w:szCs w:val="21"/>
        </w:rPr>
      </w:pPr>
      <w:r>
        <w:rPr>
          <w:rFonts w:hint="eastAsia"/>
          <w:b/>
          <w:color w:val="0000FF"/>
          <w:szCs w:val="21"/>
        </w:rPr>
        <w:t>【即学即练2】</w:t>
      </w:r>
    </w:p>
    <w:p>
      <w:pPr>
        <w:spacing w:line="360" w:lineRule="auto"/>
        <w:jc w:val="left"/>
        <w:textAlignment w:val="center"/>
      </w:pPr>
      <w:r>
        <w:rPr>
          <w:color w:val="000000"/>
        </w:rPr>
        <w:t>内蒙古自治区成立以来，社会安定团结，民族关系和睦，人民生活水平显著提高。这说明</w:t>
      </w:r>
    </w:p>
    <w:p>
      <w:pPr>
        <w:spacing w:line="360" w:lineRule="auto"/>
        <w:ind w:firstLine="273" w:firstLineChars="130"/>
        <w:jc w:val="left"/>
        <w:textAlignment w:val="center"/>
      </w:pPr>
      <w:r>
        <w:rPr>
          <w:color w:val="000000"/>
        </w:rPr>
        <w:t>①内蒙古自治区已经完全实现现代化</w:t>
      </w:r>
    </w:p>
    <w:p>
      <w:pPr>
        <w:spacing w:line="360" w:lineRule="auto"/>
        <w:ind w:firstLine="273" w:firstLineChars="130"/>
        <w:jc w:val="left"/>
        <w:textAlignment w:val="center"/>
      </w:pPr>
      <w:r>
        <w:rPr>
          <w:color w:val="000000"/>
        </w:rPr>
        <w:t>②民族区域自治制度符合我国基本国情</w:t>
      </w:r>
    </w:p>
    <w:p>
      <w:pPr>
        <w:spacing w:line="360" w:lineRule="auto"/>
        <w:ind w:firstLine="273" w:firstLineChars="130"/>
        <w:jc w:val="left"/>
        <w:textAlignment w:val="center"/>
      </w:pPr>
      <w:r>
        <w:rPr>
          <w:color w:val="000000"/>
        </w:rPr>
        <w:t>③民族区域自治制度有利于国家政策和法律的落实</w:t>
      </w:r>
    </w:p>
    <w:p>
      <w:pPr>
        <w:spacing w:line="360" w:lineRule="auto"/>
        <w:ind w:firstLine="273" w:firstLineChars="130"/>
        <w:jc w:val="left"/>
        <w:textAlignment w:val="center"/>
      </w:pPr>
      <w:r>
        <w:rPr>
          <w:color w:val="000000"/>
        </w:rPr>
        <w:t>④民族区域自治制度有利于促进民族地区经济社会的发展</w:t>
      </w:r>
    </w:p>
    <w:p>
      <w:pPr>
        <w:tabs>
          <w:tab w:val="left" w:pos="2592"/>
          <w:tab w:val="left" w:pos="4924"/>
          <w:tab w:val="left" w:pos="7255"/>
        </w:tabs>
        <w:spacing w:line="360" w:lineRule="auto"/>
        <w:ind w:firstLine="273" w:firstLineChars="130"/>
        <w:jc w:val="left"/>
        <w:textAlignment w:val="center"/>
      </w:pPr>
      <w:r>
        <w:rPr>
          <w:color w:val="000000"/>
        </w:rPr>
        <w:t>A．①②</w:t>
      </w:r>
      <w:r>
        <w:tab/>
      </w:r>
      <w:r>
        <w:rPr>
          <w:color w:val="000000"/>
        </w:rPr>
        <w:t>B．①③</w:t>
      </w:r>
      <w:r>
        <w:tab/>
      </w:r>
      <w:r>
        <w:rPr>
          <w:color w:val="000000"/>
        </w:rPr>
        <w:t>C．②④</w:t>
      </w:r>
      <w:r>
        <w:tab/>
      </w:r>
      <w:r>
        <w:rPr>
          <w:color w:val="000000"/>
        </w:rPr>
        <w:t>D．③④</w:t>
      </w:r>
    </w:p>
    <w:p>
      <w:pPr>
        <w:spacing w:line="360" w:lineRule="auto"/>
        <w:jc w:val="left"/>
        <w:textAlignment w:val="center"/>
        <w:rPr>
          <w:color w:val="FF0000"/>
          <w:szCs w:val="28"/>
        </w:rPr>
      </w:pPr>
    </w:p>
    <w:p>
      <w:pPr>
        <w:spacing w:line="360" w:lineRule="auto"/>
        <w:jc w:val="left"/>
        <w:textAlignment w:val="center"/>
        <w:rPr>
          <w:color w:val="FF0000"/>
          <w:sz w:val="28"/>
          <w:szCs w:val="28"/>
        </w:rPr>
      </w:pPr>
      <w:r>
        <w:rPr>
          <w:rFonts w:hint="eastAsia"/>
          <w:color w:val="FF0000"/>
          <w:sz w:val="28"/>
          <w:szCs w:val="28"/>
        </w:rPr>
        <w:t>知识点0</w:t>
      </w:r>
      <w:r>
        <w:rPr>
          <w:color w:val="FF0000"/>
          <w:sz w:val="28"/>
          <w:szCs w:val="28"/>
        </w:rPr>
        <w:t xml:space="preserve">3  </w:t>
      </w:r>
      <w:r>
        <w:rPr>
          <w:rFonts w:hint="eastAsia"/>
          <w:color w:val="FF0000"/>
          <w:kern w:val="24"/>
          <w:sz w:val="28"/>
          <w:szCs w:val="28"/>
        </w:rPr>
        <w:t>基层群众自治制度</w:t>
      </w:r>
    </w:p>
    <w:p>
      <w:pPr>
        <w:widowControl/>
        <w:shd w:val="clear" w:color="auto" w:fill="FFFFFF"/>
        <w:spacing w:line="360" w:lineRule="auto"/>
        <w:textAlignment w:val="center"/>
        <w:rPr>
          <w:rFonts w:hint="eastAsia"/>
          <w:b/>
          <w:bCs/>
          <w:color w:val="333333"/>
          <w:spacing w:val="9"/>
          <w:kern w:val="0"/>
          <w:szCs w:val="21"/>
        </w:rPr>
      </w:pPr>
      <w:r>
        <w:rPr>
          <w:rFonts w:hint="eastAsia"/>
          <w:b/>
          <w:bCs/>
          <w:color w:val="333333"/>
          <w:spacing w:val="9"/>
          <w:kern w:val="0"/>
          <w:szCs w:val="21"/>
        </w:rPr>
        <w:t>1</w:t>
      </w:r>
      <w:r>
        <w:rPr>
          <w:b/>
          <w:bCs/>
          <w:color w:val="333333"/>
          <w:spacing w:val="9"/>
          <w:kern w:val="0"/>
          <w:szCs w:val="21"/>
        </w:rPr>
        <w:t>.</w:t>
      </w:r>
      <w:r>
        <w:rPr>
          <w:rFonts w:hint="eastAsia"/>
          <w:b/>
          <w:bCs/>
          <w:color w:val="333333"/>
          <w:spacing w:val="9"/>
          <w:kern w:val="0"/>
          <w:szCs w:val="21"/>
        </w:rPr>
        <w:t>基层群众自治制度</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（1）含义：我国实行基层群众自治制度，由</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分别选举产生居民委员会或村民委员会，实行群众自我管理、自我服务、</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、自我监督。</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（2）地位：基层群众自治制度是我国的一项基本政治制度。</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（3）组织形式：城市的居民委员会和农村的村民委员会。</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2</w:t>
      </w:r>
      <w:r>
        <w:rPr>
          <w:rFonts w:hint="eastAsia"/>
          <w:b/>
          <w:bCs/>
          <w:color w:val="333333"/>
          <w:spacing w:val="9"/>
          <w:kern w:val="0"/>
          <w:szCs w:val="21"/>
        </w:rPr>
        <w:t>、基层群众自治组织的内容</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（1）居委会：居民委员会成员由居民</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选举产生；</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（2）村委会：村民委员会成员由</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直接选举产生；</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（3）下设机构：居民委员会、村民委员会设人民调解、</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、公共卫生等委员会</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（4）职能：办理本居住地区的公共事务和公益事业，调解民间纠纷，协助维护社会治安，并且向人民政府反映群众的意见、要求和提出建议。</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3</w:t>
      </w:r>
      <w:r>
        <w:rPr>
          <w:rFonts w:hint="eastAsia"/>
          <w:b/>
          <w:bCs/>
          <w:color w:val="333333"/>
          <w:spacing w:val="9"/>
          <w:kern w:val="0"/>
          <w:szCs w:val="21"/>
        </w:rPr>
        <w:t>、实行基层群众自治制度的意义？</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实行城市居民自治和农村村民自治，有利于人民群众直接行使</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，管理基层公共事务和公益事业，推动社会主义民主建设，促进</w:t>
      </w:r>
      <w:r>
        <w:rPr>
          <w:rFonts w:hint="eastAsia"/>
          <w:color w:val="000000"/>
          <w:spacing w:val="9"/>
          <w:kern w:val="0"/>
          <w:szCs w:val="21"/>
          <w:u w:val="single"/>
        </w:rPr>
        <w:t xml:space="preserve"> </w:t>
      </w:r>
      <w:r>
        <w:rPr>
          <w:color w:val="000000"/>
          <w:spacing w:val="9"/>
          <w:kern w:val="0"/>
          <w:szCs w:val="21"/>
          <w:u w:val="single"/>
        </w:rPr>
        <w:t xml:space="preserve">            </w:t>
      </w:r>
      <w:r>
        <w:rPr>
          <w:rFonts w:hint="eastAsia"/>
          <w:color w:val="333333"/>
          <w:spacing w:val="9"/>
          <w:kern w:val="0"/>
          <w:szCs w:val="21"/>
        </w:rPr>
        <w:t>稳定。</w:t>
      </w:r>
    </w:p>
    <w:p>
      <w:pPr>
        <w:spacing w:line="360" w:lineRule="auto"/>
        <w:contextualSpacing/>
        <w:textAlignment w:val="center"/>
        <w:rPr>
          <w:rFonts w:hint="eastAsia"/>
          <w:b/>
          <w:color w:val="0000FF"/>
          <w:szCs w:val="21"/>
        </w:rPr>
      </w:pPr>
      <w:r>
        <w:rPr>
          <w:rFonts w:hint="eastAsia"/>
          <w:b/>
          <w:color w:val="0000FF"/>
          <w:szCs w:val="21"/>
        </w:rPr>
        <w:t>【即学即练2】</w:t>
      </w:r>
    </w:p>
    <w:p>
      <w:pPr>
        <w:spacing w:line="360" w:lineRule="auto"/>
        <w:jc w:val="left"/>
        <w:textAlignment w:val="center"/>
      </w:pPr>
      <w:r>
        <w:rPr>
          <w:color w:val="000000"/>
        </w:rPr>
        <w:t>在探索基层民主的路上，广西河池市宜州区屏南乡合寨村一直走在全区全国前列。合寨村成立了我国第一个村民委员会，率先实行村民自治，制定了村规民约、议事制度、村务公开等系列村民自治管理制度。实行村民自治</w:t>
      </w:r>
    </w:p>
    <w:p>
      <w:pPr>
        <w:spacing w:line="360" w:lineRule="auto"/>
        <w:ind w:firstLine="273" w:firstLineChars="130"/>
        <w:jc w:val="left"/>
        <w:textAlignment w:val="center"/>
      </w:pPr>
      <w:r>
        <w:rPr>
          <w:color w:val="000000"/>
        </w:rPr>
        <w:t>①属于基层群众自治制度的范畴</w:t>
      </w:r>
      <w:r>
        <w:rPr>
          <w:rFonts w:hint="eastAsia"/>
        </w:rPr>
        <w:t xml:space="preserve"> </w:t>
      </w:r>
      <w:r>
        <w:t xml:space="preserve">       </w:t>
      </w:r>
      <w:r>
        <w:rPr>
          <w:color w:val="000000"/>
        </w:rPr>
        <w:t>②有利于村民管理国家、社会事务</w:t>
      </w:r>
    </w:p>
    <w:p>
      <w:pPr>
        <w:spacing w:line="360" w:lineRule="auto"/>
        <w:ind w:firstLine="273" w:firstLineChars="130"/>
        <w:jc w:val="left"/>
        <w:textAlignment w:val="center"/>
        <w:sectPr>
          <w:type w:val="nextPage"/>
          <w:pgSz w:w="11906" w:h="16838"/>
          <w:pgMar w:top="1418" w:right="1077" w:bottom="1418" w:left="1077" w:header="851" w:footer="992" w:gutter="0"/>
          <w:pgNumType w:start="3"/>
          <w:cols w:num="1" w:space="720"/>
          <w:titlePg w:val="0"/>
          <w:docGrid w:type="lines" w:linePitch="312" w:charSpace="0"/>
        </w:sectPr>
      </w:pPr>
      <w:r>
        <w:rPr>
          <w:color w:val="000000"/>
        </w:rPr>
        <w:t>③有利于村民直接行使民主权利</w:t>
      </w:r>
      <w:r>
        <w:rPr>
          <w:rFonts w:hint="eastAsia"/>
        </w:rPr>
        <w:t xml:space="preserve"> </w:t>
      </w:r>
      <w:r>
        <w:t xml:space="preserve">     </w:t>
      </w:r>
      <w:r>
        <w:rPr>
          <w:color w:val="000000"/>
        </w:rPr>
        <w:t>④是社会主义民主在农村的实践形式之</w:t>
      </w:r>
    </w:p>
    <w:p>
      <w:pPr>
        <w:tabs>
          <w:tab w:val="left" w:pos="2592"/>
          <w:tab w:val="left" w:pos="4924"/>
          <w:tab w:val="left" w:pos="7255"/>
        </w:tabs>
        <w:spacing w:line="360" w:lineRule="auto"/>
        <w:ind w:firstLine="273" w:firstLineChars="130"/>
        <w:jc w:val="left"/>
        <w:textAlignment w:val="center"/>
      </w:pPr>
      <w:r>
        <w:rPr>
          <w:color w:val="000000"/>
        </w:rPr>
        <w:t>A．①②③</w:t>
      </w:r>
      <w:r>
        <w:tab/>
      </w:r>
      <w:r>
        <w:rPr>
          <w:color w:val="000000"/>
        </w:rPr>
        <w:t>B．①②④</w:t>
      </w:r>
      <w:r>
        <w:tab/>
      </w:r>
      <w:r>
        <w:rPr>
          <w:color w:val="000000"/>
        </w:rPr>
        <w:t>C．①③④</w:t>
      </w:r>
      <w:r>
        <w:tab/>
      </w:r>
      <w:r>
        <w:rPr>
          <w:color w:val="000000"/>
        </w:rPr>
        <w:t>D．②③④</w:t>
      </w:r>
    </w:p>
    <w:p>
      <w:pPr>
        <w:spacing w:line="360" w:lineRule="auto"/>
        <w:contextualSpacing/>
        <w:jc w:val="left"/>
        <w:textAlignment w:val="center"/>
      </w:pPr>
    </w:p>
    <w:p>
      <w:pPr>
        <w:spacing w:line="360" w:lineRule="auto"/>
        <w:contextualSpacing/>
        <w:jc w:val="left"/>
        <w:textAlignment w:val="center"/>
        <w:rPr>
          <w:rFonts w:hint="eastAsia"/>
          <w:b/>
          <w:color w:val="0000FF"/>
          <w:szCs w:val="21"/>
        </w:rPr>
      </w:pPr>
      <w:r>
        <w:rPr>
          <w:rFonts w:hint="eastAsia"/>
        </w:rPr>
        <w:pict>
          <v:group id="组合 73" o:spid="_x0000_i1051" alt="学科网" style="width:488.5pt;height:31.25pt" coordsize="6204511,397460">
            <v:shape id="图形 56" o:spid="_x0000_s1052" type="#_x0000_t75" style="width:371509;height:397460;position:absolute" coordsize="21600,21600" o:preferrelative="t" filled="f" stroked="f" strokecolor="#0070c0">
              <v:stroke joinstyle="miter"/>
              <v:imagedata r:id="rId7" o:title=""/>
              <v:path arrowok="t"/>
              <o:lock v:ext="edit" aspectratio="t"/>
            </v:shape>
            <v:group id="组合 6934" o:spid="_x0000_s1053" style="width:6185455;height:372745;left:19056;position:absolute;top:12505" coordorigin="19056,12505" coordsize="28596260,1729469">
              <v:shape id="文本框 9" o:spid="_x0000_s1054" type="#_x0000_t202" style="width:3934847;height:1728098;left:2000170;position:absolute;top:12505" coordsize="21600,21600" filled="f" stroked="f" strokecolor="#0070c0">
                <v:stroke joinstyle="miter"/>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6938" o:spid="_x0000_s1055" style="position:absolute" from="19056,1741974" to="28615316,1741974" coordsize="21600,21600" o:connectortype="straight" stroked="t" strokecolor="#0070c0" insetpen="f">
                <v:stroke joinstyle="miter"/>
                <o:lock v:ext="edit" aspectratio="f"/>
              </v:line>
              <v:line id="直接连接符 6939" o:spid="_x0000_s1056" style="position:absolute" from="2000169,184128" to="5546887,184128" coordsize="21600,21600" o:connectortype="straight" stroked="t" strokecolor="#0070c0" insetpen="f">
                <v:stroke joinstyle="miter"/>
                <o:lock v:ext="edit" aspectratio="f"/>
              </v:line>
            </v:group>
            <w10:anchorlock/>
          </v:group>
        </w:pict>
      </w:r>
    </w:p>
    <w:p>
      <w:pPr>
        <w:spacing w:line="360" w:lineRule="auto"/>
        <w:contextualSpacing/>
        <w:jc w:val="center"/>
        <w:textAlignment w:val="center"/>
        <w:rPr>
          <w:rFonts w:hint="eastAsia"/>
          <w:b/>
          <w:color w:val="0000FF"/>
          <w:sz w:val="28"/>
          <w:szCs w:val="28"/>
        </w:rPr>
      </w:pPr>
      <w:r>
        <w:rPr>
          <w:rFonts w:hint="eastAsia"/>
          <w:b/>
          <w:color w:val="0000FF"/>
          <w:sz w:val="28"/>
          <w:szCs w:val="28"/>
        </w:rPr>
        <w:t>考法01</w:t>
      </w:r>
      <w:r>
        <w:rPr>
          <w:b/>
          <w:color w:val="0000FF"/>
          <w:sz w:val="28"/>
          <w:szCs w:val="28"/>
        </w:rPr>
        <w:t xml:space="preserve">  </w:t>
      </w:r>
      <w:r>
        <w:rPr>
          <w:rFonts w:hint="eastAsia"/>
          <w:b/>
          <w:color w:val="0000FF"/>
          <w:sz w:val="28"/>
          <w:szCs w:val="28"/>
        </w:rPr>
        <w:t>基本政治制度</w:t>
      </w:r>
    </w:p>
    <w:p>
      <w:pPr>
        <w:widowControl/>
        <w:shd w:val="clear" w:color="auto" w:fill="FFFFFF"/>
        <w:spacing w:line="360" w:lineRule="auto"/>
        <w:textAlignment w:val="center"/>
        <w:rPr>
          <w:rFonts w:hint="eastAsia"/>
          <w:b/>
          <w:bCs/>
          <w:color w:val="333333"/>
          <w:spacing w:val="9"/>
          <w:kern w:val="0"/>
          <w:szCs w:val="21"/>
        </w:rPr>
      </w:pPr>
      <w:r>
        <w:rPr>
          <w:rFonts w:hint="eastAsia"/>
          <w:b/>
          <w:bCs/>
          <w:color w:val="333333"/>
          <w:spacing w:val="9"/>
          <w:kern w:val="0"/>
          <w:szCs w:val="21"/>
        </w:rPr>
        <w:t>我国的基本政治制度有哪些？</w:t>
      </w:r>
    </w:p>
    <w:p>
      <w:pPr>
        <w:widowControl/>
        <w:numPr>
          <w:ilvl w:val="0"/>
          <w:numId w:val="2"/>
        </w:numPr>
        <w:shd w:val="clear" w:color="auto" w:fill="FFFFFF"/>
        <w:spacing w:line="360" w:lineRule="auto"/>
        <w:textAlignment w:val="center"/>
        <w:rPr>
          <w:color w:val="333333"/>
          <w:spacing w:val="9"/>
          <w:kern w:val="0"/>
          <w:szCs w:val="21"/>
        </w:rPr>
      </w:pPr>
      <w:r>
        <w:rPr>
          <w:rFonts w:hint="eastAsia"/>
          <w:color w:val="333333"/>
          <w:spacing w:val="9"/>
          <w:kern w:val="0"/>
          <w:szCs w:val="21"/>
        </w:rPr>
        <w:t>中国共产党领导的多党合作和政治协商制度。</w:t>
      </w:r>
    </w:p>
    <w:p>
      <w:pPr>
        <w:widowControl/>
        <w:numPr>
          <w:ilvl w:val="0"/>
          <w:numId w:val="2"/>
        </w:numPr>
        <w:shd w:val="clear" w:color="auto" w:fill="FFFFFF"/>
        <w:spacing w:line="360" w:lineRule="auto"/>
        <w:textAlignment w:val="center"/>
        <w:rPr>
          <w:color w:val="333333"/>
          <w:spacing w:val="9"/>
          <w:kern w:val="0"/>
          <w:szCs w:val="21"/>
        </w:rPr>
      </w:pPr>
      <w:r>
        <w:rPr>
          <w:rFonts w:hint="eastAsia"/>
          <w:color w:val="333333"/>
          <w:spacing w:val="9"/>
          <w:kern w:val="0"/>
          <w:szCs w:val="21"/>
        </w:rPr>
        <w:t>民族区域自治制度。</w:t>
      </w:r>
    </w:p>
    <w:p>
      <w:pPr>
        <w:widowControl/>
        <w:numPr>
          <w:ilvl w:val="0"/>
          <w:numId w:val="2"/>
        </w:numPr>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基层群众自治制度。</w:t>
      </w:r>
    </w:p>
    <w:p>
      <w:pPr>
        <w:spacing w:line="360" w:lineRule="auto"/>
        <w:jc w:val="left"/>
        <w:textAlignment w:val="center"/>
      </w:pPr>
      <w:r>
        <w:rPr>
          <w:rFonts w:hint="eastAsia"/>
          <w:b/>
          <w:color w:val="000000"/>
          <w:szCs w:val="21"/>
        </w:rPr>
        <w:t>【典例1】</w:t>
      </w:r>
      <w:r>
        <w:rPr>
          <w:color w:val="000000"/>
        </w:rPr>
        <w:t>中国特色社会主义民主制度有</w:t>
      </w:r>
    </w:p>
    <w:p>
      <w:pPr>
        <w:spacing w:line="360" w:lineRule="auto"/>
        <w:ind w:firstLine="273" w:firstLineChars="130"/>
        <w:jc w:val="left"/>
        <w:textAlignment w:val="center"/>
      </w:pPr>
      <w:r>
        <w:rPr>
          <w:color w:val="000000"/>
        </w:rPr>
        <w:t>①民族区域自治制度</w:t>
      </w:r>
      <w:r>
        <w:rPr>
          <w:rFonts w:hint="eastAsia"/>
        </w:rPr>
        <w:t xml:space="preserve"> </w:t>
      </w:r>
      <w:r>
        <w:t xml:space="preserve">  </w:t>
      </w:r>
      <w:r>
        <w:rPr>
          <w:color w:val="000000"/>
        </w:rPr>
        <w:t>②社会主义基本经济制度</w:t>
      </w:r>
    </w:p>
    <w:p>
      <w:pPr>
        <w:spacing w:line="360" w:lineRule="auto"/>
        <w:ind w:firstLine="273" w:firstLineChars="130"/>
        <w:jc w:val="left"/>
        <w:textAlignment w:val="center"/>
      </w:pPr>
      <w:r>
        <w:rPr>
          <w:color w:val="000000"/>
        </w:rPr>
        <w:t>③人民代表大会制度</w:t>
      </w:r>
      <w:r>
        <w:rPr>
          <w:rFonts w:hint="eastAsia"/>
        </w:rPr>
        <w:t xml:space="preserve"> </w:t>
      </w:r>
      <w:r>
        <w:t xml:space="preserve">  </w:t>
      </w:r>
      <w:r>
        <w:rPr>
          <w:color w:val="000000"/>
        </w:rPr>
        <w:t>④中国共产党领导的多党合作与政治协商制度</w:t>
      </w:r>
    </w:p>
    <w:p>
      <w:pPr>
        <w:tabs>
          <w:tab w:val="left" w:pos="2592"/>
          <w:tab w:val="left" w:pos="4924"/>
          <w:tab w:val="left" w:pos="7255"/>
        </w:tabs>
        <w:spacing w:line="360" w:lineRule="auto"/>
        <w:ind w:firstLine="273" w:firstLineChars="130"/>
        <w:jc w:val="left"/>
        <w:textAlignment w:val="center"/>
      </w:pPr>
      <w:r>
        <w:rPr>
          <w:color w:val="000000"/>
        </w:rPr>
        <w:t>A．①②③</w:t>
      </w:r>
      <w:r>
        <w:tab/>
      </w:r>
      <w:r>
        <w:rPr>
          <w:color w:val="000000"/>
        </w:rPr>
        <w:t>B．①②④</w:t>
      </w:r>
      <w:r>
        <w:tab/>
      </w:r>
      <w:r>
        <w:rPr>
          <w:color w:val="000000"/>
        </w:rPr>
        <w:t>C．②③④</w:t>
      </w:r>
      <w:r>
        <w:tab/>
      </w:r>
      <w:r>
        <w:rPr>
          <w:color w:val="000000"/>
        </w:rPr>
        <w:t>D．①③④</w:t>
      </w:r>
    </w:p>
    <w:p>
      <w:pPr>
        <w:spacing w:line="360" w:lineRule="auto"/>
        <w:jc w:val="left"/>
        <w:textAlignment w:val="center"/>
        <w:rPr>
          <w:rFonts w:hint="eastAsia"/>
          <w:color w:val="FF0000"/>
        </w:rPr>
      </w:pPr>
    </w:p>
    <w:p>
      <w:pPr>
        <w:spacing w:line="360" w:lineRule="auto"/>
        <w:jc w:val="left"/>
        <w:textAlignment w:val="center"/>
        <w:rPr>
          <w:rFonts w:hint="eastAsia"/>
          <w:b/>
        </w:rPr>
      </w:pPr>
      <w:r>
        <w:rPr>
          <w:rFonts w:hint="eastAsia"/>
        </w:rPr>
        <w:pict>
          <v:group id="组合 1687" o:spid="_x0000_i1057" alt="学科网" style="width:487.6pt;height:29.35pt" coordorigin="0,-22081" coordsize="28628909,1729469">
            <v:group id="组合 10" o:spid="_x0000_s1058" style="width:6003872;height:1728099;position:absolute;top:-22081" coordorigin="0,-22080" coordsize="6003872,1728098">
              <v:group id="组合 320" o:spid="_x0000_s1059" style="width:1462161;height:1486654;position:absolute;top:1" coordsize="658776,725411">
                <v:shape id="Freeform 711" o:spid="_x0000_s1060" style="width:124134;height:183245;left:13459;position:absolute;top:542166" o:bwmode="auto" coordsize="160,236" path="m40,c18,,,18,,40c,196,,196,,196c,218,18,236,40,236c120,236,120,236,120,236c142,236,160,218,160,196c160,40,160,40,160,40c160,18,142,,120,l40,xe" filled="t" fillcolor="#e1331e" stroked="f" strokecolor="#e36c0a">
                  <v:stroke joinstyle="round"/>
                  <v:path arrowok="t" o:connecttype="custom" o:connectlocs="31034,0;0,31058;0,152187;31034,183245;93101,183245;124134,152187;124134,31058;93101,0;31034,0" o:connectangles="0,0,0,0,0,0,0,0,0"/>
                  <o:lock v:ext="edit" aspectratio="f"/>
                </v:shape>
                <v:shape id="Freeform 712" o:spid="_x0000_s1061" style="width:124134;height:245312;left:187186;position:absolute;top:480099" o:bwmode="auto" coordsize="160,316" path="m40,c18,,,18,,40c,276,,276,,276c,298,18,316,40,316c120,316,120,316,120,316c142,316,160,298,160,276c160,40,160,40,160,40c160,18,142,,120,l40,xe" filled="t" fillcolor="#f4bd37" stroked="f" strokecolor="#e36c0a">
                  <v:stroke joinstyle="round"/>
                  <v:path arrowok="t" o:connecttype="custom" o:connectlocs="31034,0;0,31052;0,214260;31034,245312;93101,245312;124134,214260;124134,31052;93101,0;31034,0" o:connectangles="0,0,0,0,0,0,0,0,0"/>
                  <o:lock v:ext="edit" aspectratio="f"/>
                </v:shape>
                <v:shape id="Freeform 713" o:spid="_x0000_s1062" style="width:124134;height:307379;left:360915;position:absolute;top:418032" o:bwmode="auto" coordsize="160,396" path="m40,c18,,,18,,40c,356,,356,,356c,378,18,396,40,396c120,396,120,396,120,396c142,396,160,378,160,356c160,40,160,40,160,40c160,18,142,,120,l40,xe" filled="t" fillcolor="#575d69" stroked="f" strokecolor="#e36c0a">
                  <v:stroke joinstyle="round"/>
                  <v:path arrowok="t" o:connecttype="custom" o:connectlocs="31034,0;0,31048;0,276331;31034,307379;93101,307379;124134,276331;124134,31048;93101,0;31034,0" o:connectangles="0,0,0,0,0,0,0,0,0"/>
                  <o:lock v:ext="edit" aspectratio="f"/>
                </v:shape>
                <v:shape id="Freeform 714" o:spid="_x0000_s1063" style="width:124134;height:400316;left:534642;position:absolute;top:325095" o:bwmode="auto" coordsize="160,516" path="m40,c18,,,18,,40c,476,,476,,476c,498,18,516,40,516c120,516,120,516,120,516c142,516,160,498,160,476c160,40,160,40,160,40c160,18,142,,120,l40,xe" filled="t" fillcolor="#3caed6" stroked="f" strokecolor="#e36c0a">
                  <v:stroke joinstyle="round"/>
                  <v:path arrowok="t" o:connecttype="custom" o:connectlocs="31034,0;0,31032;0,369284;31034,400316;93101,400316;124134,369284;124134,31032;93101,0;31034,0" o:connectangles="0,0,0,0,0,0,0,0,0"/>
                  <o:lock v:ext="edit" aspectratio="f"/>
                </v:shape>
                <v:shape id="Freeform 715" o:spid="_x0000_s1064" style="width:638732;height:476505;position:absolute" o:bwmode="auto"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strokecolor="#e36c0a">
                  <v:path arrowok="t"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9" o:spid="_x0000_s1065" type="#_x0000_t202" style="width:3934849;height:1728098;left:2069023;position:absolute;top:-22080" coordsize="21600,21600" filled="f" stroked="f" strokecolor="#e36c0a">
                <v:stroke joinstyle="miter"/>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12" o:spid="_x0000_s1066" style="position:absolute" from="32649,1707388" to="28628909,1707388" coordsize="21600,21600" o:connectortype="straight" stroked="t" strokecolor="#e36c0a" insetpen="f">
              <o:lock v:ext="edit" aspectratio="f"/>
            </v:line>
            <v:line id="直接连接符 14" o:spid="_x0000_s1067" style="position:absolute" from="2013762,149542" to="5560480,149542" coordsize="21600,21600" o:connectortype="straight" stroked="t" strokecolor="#e36c0a" insetpen="f">
              <o:lock v:ext="edit" aspectratio="f"/>
            </v:line>
            <w10:anchorlock/>
          </v:group>
        </w:pict>
      </w:r>
    </w:p>
    <w:p>
      <w:pPr>
        <w:spacing w:line="360" w:lineRule="auto"/>
        <w:contextualSpacing/>
        <w:jc w:val="center"/>
        <w:textAlignment w:val="center"/>
        <w:rPr>
          <w:b/>
          <w:sz w:val="28"/>
          <w:szCs w:val="28"/>
        </w:rPr>
      </w:pPr>
    </w:p>
    <w:p>
      <w:pPr>
        <w:spacing w:line="360" w:lineRule="auto"/>
        <w:contextualSpacing/>
        <w:jc w:val="center"/>
        <w:textAlignment w:val="center"/>
        <w:rPr>
          <w:rFonts w:hint="eastAsia"/>
          <w:b/>
          <w:sz w:val="28"/>
          <w:szCs w:val="28"/>
        </w:rPr>
      </w:pPr>
      <w:r>
        <w:rPr>
          <w:rFonts w:hint="eastAsia"/>
          <w:b/>
          <w:sz w:val="28"/>
          <w:szCs w:val="28"/>
        </w:rPr>
        <w:t>题组A</w:t>
      </w:r>
      <w:r>
        <w:rPr>
          <w:b/>
          <w:sz w:val="28"/>
          <w:szCs w:val="28"/>
        </w:rPr>
        <w:t xml:space="preserve">  </w:t>
      </w:r>
      <w:r>
        <w:rPr>
          <w:rFonts w:hint="eastAsia"/>
          <w:b/>
          <w:sz w:val="28"/>
          <w:szCs w:val="28"/>
        </w:rPr>
        <w:t>基础过关练</w:t>
      </w:r>
    </w:p>
    <w:p>
      <w:pPr>
        <w:spacing w:line="360" w:lineRule="auto"/>
        <w:jc w:val="left"/>
        <w:textAlignment w:val="center"/>
      </w:pPr>
      <w:r>
        <w:t>1．</w:t>
      </w:r>
      <w:r>
        <w:rPr>
          <w:color w:val="000000"/>
        </w:rPr>
        <w:t>改革开放以来，全国政协共开展2000多项视察调研，收到135111件提案，立案12868件，编刊及转送社情民意信息11688件，大多数提案的建议得到采纳和落实。这说明</w:t>
      </w:r>
    </w:p>
    <w:p>
      <w:pPr>
        <w:spacing w:line="360" w:lineRule="auto"/>
        <w:ind w:firstLine="273" w:firstLineChars="130"/>
        <w:jc w:val="left"/>
        <w:textAlignment w:val="center"/>
      </w:pPr>
      <w:r>
        <w:rPr>
          <w:color w:val="000000"/>
        </w:rPr>
        <w:t>①人民政协是发扬社会主义民主的重要形式</w:t>
      </w:r>
      <w:r>
        <w:rPr>
          <w:rFonts w:hint="eastAsia"/>
        </w:rPr>
        <w:t xml:space="preserve"> </w:t>
      </w:r>
      <w:r>
        <w:t xml:space="preserve">  </w:t>
      </w:r>
      <w:r>
        <w:rPr>
          <w:color w:val="000000"/>
        </w:rPr>
        <w:t>②人民政协推进国家治理体系现代化</w:t>
      </w:r>
    </w:p>
    <w:p>
      <w:pPr>
        <w:spacing w:line="360" w:lineRule="auto"/>
        <w:ind w:firstLine="273" w:firstLineChars="130"/>
        <w:jc w:val="left"/>
        <w:textAlignment w:val="center"/>
      </w:pPr>
      <w:r>
        <w:rPr>
          <w:color w:val="000000"/>
        </w:rPr>
        <w:t>③人民政协积极履行参政议政职能</w:t>
      </w:r>
      <w:r>
        <w:rPr>
          <w:rFonts w:hint="eastAsia"/>
        </w:rPr>
        <w:t xml:space="preserve"> </w:t>
      </w:r>
      <w:r>
        <w:t xml:space="preserve"> </w:t>
      </w:r>
      <w:r>
        <w:rPr>
          <w:color w:val="000000"/>
        </w:rPr>
        <w:t>④政协委员通过政治协商履行义务</w:t>
      </w:r>
    </w:p>
    <w:p>
      <w:pPr>
        <w:tabs>
          <w:tab w:val="left" w:pos="2592"/>
          <w:tab w:val="left" w:pos="4924"/>
          <w:tab w:val="left" w:pos="7255"/>
        </w:tabs>
        <w:spacing w:line="360" w:lineRule="auto"/>
        <w:ind w:firstLine="273" w:firstLineChars="130"/>
        <w:jc w:val="left"/>
        <w:textAlignment w:val="center"/>
      </w:pPr>
      <w:r>
        <w:rPr>
          <w:color w:val="000000"/>
        </w:rPr>
        <w:t>A．①③</w:t>
      </w:r>
      <w:r>
        <w:tab/>
      </w:r>
      <w:r>
        <w:rPr>
          <w:color w:val="000000"/>
        </w:rPr>
        <w:t>B．②③</w:t>
      </w:r>
      <w:r>
        <w:tab/>
      </w:r>
      <w:r>
        <w:rPr>
          <w:color w:val="000000"/>
        </w:rPr>
        <w:t>C．②①</w:t>
      </w:r>
      <w:r>
        <w:tab/>
      </w:r>
      <w:r>
        <w:rPr>
          <w:color w:val="000000"/>
        </w:rPr>
        <w:t>D．①④</w:t>
      </w:r>
    </w:p>
    <w:p>
      <w:pPr>
        <w:spacing w:line="360" w:lineRule="auto"/>
        <w:jc w:val="left"/>
        <w:textAlignment w:val="center"/>
      </w:pPr>
      <w:r>
        <w:rPr>
          <w:rFonts w:hint="eastAsia"/>
          <w:color w:val="000000"/>
        </w:rPr>
        <w:t>2</w:t>
      </w:r>
      <w:r>
        <w:t>．</w:t>
      </w:r>
      <w:r>
        <w:rPr>
          <w:color w:val="000000"/>
        </w:rPr>
        <w:t>基层群众自治制度是依照宪法和法律，由居民（村民）选举的成员组成居民（村民）委员会，实行自我管理、自我教育、自我服务、自我监督的制度。下列组织属于基层群众自治组织的是</w:t>
      </w:r>
    </w:p>
    <w:p>
      <w:pPr>
        <w:spacing w:line="360" w:lineRule="auto"/>
        <w:ind w:firstLine="273" w:firstLineChars="130"/>
        <w:jc w:val="left"/>
        <w:textAlignment w:val="center"/>
      </w:pPr>
      <w:r>
        <w:rPr>
          <w:color w:val="000000"/>
        </w:rPr>
        <w:t>①城市的居民委员会</w:t>
      </w:r>
      <w:r>
        <w:rPr>
          <w:rFonts w:hint="eastAsia"/>
          <w:color w:val="000000"/>
        </w:rPr>
        <w:t xml:space="preserve"> </w:t>
      </w:r>
      <w:r>
        <w:rPr>
          <w:color w:val="000000"/>
        </w:rPr>
        <w:t xml:space="preserve"> ②企业的业务委员会</w:t>
      </w:r>
      <w:r>
        <w:rPr>
          <w:rFonts w:hint="eastAsia"/>
        </w:rPr>
        <w:t xml:space="preserve"> </w:t>
      </w:r>
      <w:r>
        <w:t xml:space="preserve"> </w:t>
      </w:r>
      <w:r>
        <w:rPr>
          <w:color w:val="000000"/>
        </w:rPr>
        <w:t>③城市的消费者协会</w:t>
      </w:r>
      <w:r>
        <w:rPr>
          <w:rFonts w:hint="eastAsia"/>
          <w:color w:val="000000"/>
        </w:rPr>
        <w:t xml:space="preserve"> </w:t>
      </w:r>
      <w:r>
        <w:rPr>
          <w:color w:val="000000"/>
        </w:rPr>
        <w:t xml:space="preserve"> ④农村的村民委员会</w:t>
      </w:r>
    </w:p>
    <w:p>
      <w:pPr>
        <w:tabs>
          <w:tab w:val="left" w:pos="2592"/>
          <w:tab w:val="left" w:pos="4924"/>
          <w:tab w:val="left" w:pos="7255"/>
        </w:tabs>
        <w:spacing w:line="360" w:lineRule="auto"/>
        <w:ind w:firstLine="273" w:firstLineChars="130"/>
        <w:jc w:val="left"/>
        <w:textAlignment w:val="center"/>
      </w:pPr>
      <w:r>
        <w:rPr>
          <w:color w:val="000000"/>
        </w:rPr>
        <w:t>A．①②</w:t>
      </w:r>
      <w:r>
        <w:tab/>
      </w:r>
      <w:r>
        <w:rPr>
          <w:color w:val="000000"/>
        </w:rPr>
        <w:t>B．①④</w:t>
      </w:r>
      <w:r>
        <w:tab/>
      </w:r>
      <w:r>
        <w:rPr>
          <w:color w:val="000000"/>
        </w:rPr>
        <w:t>C．②③</w:t>
      </w:r>
      <w:r>
        <w:tab/>
      </w:r>
      <w:r>
        <w:rPr>
          <w:color w:val="000000"/>
        </w:rPr>
        <w:t>D．③④</w:t>
      </w:r>
    </w:p>
    <w:p>
      <w:pPr>
        <w:spacing w:line="360" w:lineRule="auto"/>
        <w:jc w:val="left"/>
        <w:textAlignment w:val="center"/>
        <w:sectPr>
          <w:type w:val="nextPage"/>
          <w:pgSz w:w="11906" w:h="16838"/>
          <w:pgMar w:top="1418" w:right="1077" w:bottom="1418" w:left="1077" w:header="851" w:footer="992" w:gutter="0"/>
          <w:pgNumType w:start="4"/>
          <w:cols w:num="1" w:space="720"/>
          <w:titlePg w:val="0"/>
          <w:docGrid w:type="lines" w:linePitch="312" w:charSpace="0"/>
        </w:sectPr>
      </w:pPr>
      <w:r>
        <w:rPr>
          <w:rFonts w:hint="eastAsia"/>
          <w:color w:val="000000"/>
        </w:rPr>
        <w:t>3</w:t>
      </w:r>
      <w:r>
        <w:t>．</w:t>
      </w:r>
      <w:r>
        <w:rPr>
          <w:color w:val="000000"/>
        </w:rPr>
        <w:t>某社区居委会进行换届选举，社区工作人员在社区开展宣传活动，要求大家推举候选人，这体现的一项基本政治制度是</w:t>
      </w:r>
    </w:p>
    <w:p>
      <w:pPr>
        <w:tabs>
          <w:tab w:val="left" w:pos="4924"/>
        </w:tabs>
        <w:spacing w:line="360" w:lineRule="auto"/>
        <w:ind w:firstLine="273" w:firstLineChars="130"/>
        <w:jc w:val="left"/>
        <w:textAlignment w:val="center"/>
      </w:pPr>
      <w:r>
        <w:rPr>
          <w:color w:val="000000"/>
        </w:rPr>
        <w:t>A．民族区域自治制度</w:t>
      </w:r>
      <w:r>
        <w:tab/>
      </w:r>
      <w:r>
        <w:rPr>
          <w:color w:val="000000"/>
        </w:rPr>
        <w:t>B．人民代表大会制度</w:t>
      </w:r>
    </w:p>
    <w:p>
      <w:pPr>
        <w:tabs>
          <w:tab w:val="left" w:pos="4924"/>
        </w:tabs>
        <w:spacing w:line="360" w:lineRule="auto"/>
        <w:ind w:firstLine="273" w:firstLineChars="130"/>
        <w:jc w:val="left"/>
        <w:textAlignment w:val="center"/>
      </w:pPr>
      <w:r>
        <w:rPr>
          <w:color w:val="000000"/>
        </w:rPr>
        <w:t>C．基层群众自治制度</w:t>
      </w:r>
      <w:r>
        <w:tab/>
      </w:r>
      <w:r>
        <w:rPr>
          <w:color w:val="000000"/>
        </w:rPr>
        <w:t>D．多党合作协商制度</w:t>
      </w:r>
    </w:p>
    <w:p>
      <w:pPr>
        <w:spacing w:line="360" w:lineRule="auto"/>
        <w:jc w:val="left"/>
        <w:textAlignment w:val="center"/>
      </w:pPr>
      <w:r>
        <w:rPr>
          <w:rFonts w:hint="eastAsia"/>
          <w:color w:val="000000"/>
        </w:rPr>
        <w:t>4</w:t>
      </w:r>
      <w:r>
        <w:t>．</w:t>
      </w:r>
      <w:r>
        <w:rPr>
          <w:color w:val="000000"/>
        </w:rPr>
        <w:t>我国民族自治地方包括</w:t>
      </w:r>
    </w:p>
    <w:p>
      <w:pPr>
        <w:spacing w:line="360" w:lineRule="auto"/>
        <w:ind w:firstLine="273" w:firstLineChars="130"/>
        <w:jc w:val="left"/>
        <w:textAlignment w:val="center"/>
      </w:pPr>
      <w:r>
        <w:rPr>
          <w:color w:val="000000"/>
        </w:rPr>
        <w:t>①自治区②自治州③自治县④自治乡</w:t>
      </w:r>
    </w:p>
    <w:p>
      <w:pPr>
        <w:tabs>
          <w:tab w:val="left" w:pos="2592"/>
          <w:tab w:val="left" w:pos="4924"/>
          <w:tab w:val="left" w:pos="7255"/>
        </w:tabs>
        <w:spacing w:line="360" w:lineRule="auto"/>
        <w:ind w:firstLine="273" w:firstLineChars="130"/>
        <w:jc w:val="left"/>
        <w:textAlignment w:val="center"/>
      </w:pPr>
      <w:r>
        <w:rPr>
          <w:color w:val="000000"/>
        </w:rPr>
        <w:t>A．①②④</w:t>
      </w:r>
      <w:r>
        <w:tab/>
      </w:r>
      <w:r>
        <w:rPr>
          <w:color w:val="000000"/>
        </w:rPr>
        <w:t>B．①③④</w:t>
      </w:r>
      <w:r>
        <w:tab/>
      </w:r>
      <w:r>
        <w:rPr>
          <w:color w:val="000000"/>
        </w:rPr>
        <w:t>C．①②③</w:t>
      </w:r>
      <w:r>
        <w:tab/>
      </w:r>
      <w:r>
        <w:rPr>
          <w:color w:val="000000"/>
        </w:rPr>
        <w:t>D．②③④</w:t>
      </w:r>
    </w:p>
    <w:p>
      <w:pPr>
        <w:spacing w:line="360" w:lineRule="auto"/>
        <w:jc w:val="left"/>
        <w:textAlignment w:val="center"/>
      </w:pPr>
      <w:r>
        <w:rPr>
          <w:rFonts w:hint="eastAsia"/>
          <w:color w:val="000000"/>
        </w:rPr>
        <w:t>5</w:t>
      </w:r>
      <w:r>
        <w:t>．</w:t>
      </w:r>
      <w:r>
        <w:rPr>
          <w:color w:val="000000"/>
        </w:rPr>
        <w:t>“大众游艇以家人和个人休闲为主，属于老百姓的消费”，有全国政协委员看到游艇产业发展潜力巨大，提出“关于打造游艇消费新生活，建设强大国内市场”的提案。在全国政协提案办理协商会上，提案者代表与工业和信息化部、文化和旅游部、交通运输部、海关总署等提案承办单位的负责同志进行沟通协商。对此认识正确的是</w:t>
      </w:r>
    </w:p>
    <w:p>
      <w:pPr>
        <w:spacing w:line="360" w:lineRule="auto"/>
        <w:ind w:firstLine="273" w:firstLineChars="130"/>
        <w:jc w:val="left"/>
        <w:textAlignment w:val="center"/>
      </w:pPr>
      <w:r>
        <w:rPr>
          <w:color w:val="000000"/>
        </w:rPr>
        <w:t>A．人民政协进行项层设计，领导中国的改革开放</w:t>
      </w:r>
    </w:p>
    <w:p>
      <w:pPr>
        <w:spacing w:line="360" w:lineRule="auto"/>
        <w:ind w:firstLine="273" w:firstLineChars="130"/>
        <w:jc w:val="left"/>
        <w:textAlignment w:val="center"/>
      </w:pPr>
      <w:r>
        <w:rPr>
          <w:color w:val="000000"/>
        </w:rPr>
        <w:t>B．提案的承办单位由政协产生，必须对政协负责</w:t>
      </w:r>
    </w:p>
    <w:p>
      <w:pPr>
        <w:spacing w:line="360" w:lineRule="auto"/>
        <w:ind w:firstLine="273" w:firstLineChars="130"/>
        <w:jc w:val="left"/>
        <w:textAlignment w:val="center"/>
      </w:pPr>
      <w:r>
        <w:rPr>
          <w:color w:val="000000"/>
        </w:rPr>
        <w:t>C．人民政协参政议政，为促进消费升级建言献策</w:t>
      </w:r>
    </w:p>
    <w:p>
      <w:pPr>
        <w:spacing w:line="360" w:lineRule="auto"/>
        <w:ind w:firstLine="273" w:firstLineChars="130"/>
        <w:jc w:val="left"/>
        <w:textAlignment w:val="center"/>
      </w:pPr>
      <w:r>
        <w:rPr>
          <w:color w:val="000000"/>
        </w:rPr>
        <w:t>D．政协委员由人民选举产生，参与行使国家权力</w:t>
      </w:r>
    </w:p>
    <w:p>
      <w:pPr>
        <w:spacing w:line="360" w:lineRule="auto"/>
        <w:jc w:val="left"/>
        <w:textAlignment w:val="center"/>
      </w:pPr>
      <w:r>
        <w:rPr>
          <w:rFonts w:hint="eastAsia"/>
          <w:color w:val="000000"/>
        </w:rPr>
        <w:t>6</w:t>
      </w:r>
      <w:r>
        <w:t>．</w:t>
      </w:r>
      <w:r>
        <w:rPr>
          <w:color w:val="000000"/>
        </w:rPr>
        <w:t>在我国人民当家作主从来就不是一—句口号，它有制度的保障。对此下列说法正确的是</w:t>
      </w:r>
    </w:p>
    <w:p>
      <w:pPr>
        <w:spacing w:line="360" w:lineRule="auto"/>
        <w:ind w:firstLine="273" w:firstLineChars="130"/>
        <w:jc w:val="left"/>
        <w:textAlignment w:val="center"/>
      </w:pPr>
      <w:r>
        <w:rPr>
          <w:color w:val="000000"/>
        </w:rPr>
        <w:t>A．人民代表大会制度是我国的根本制度，是人民行使权力的根本途径</w:t>
      </w:r>
    </w:p>
    <w:p>
      <w:pPr>
        <w:spacing w:line="360" w:lineRule="auto"/>
        <w:ind w:firstLine="273" w:firstLineChars="130"/>
        <w:jc w:val="left"/>
        <w:textAlignment w:val="center"/>
      </w:pPr>
      <w:r>
        <w:rPr>
          <w:color w:val="000000"/>
        </w:rPr>
        <w:t>B．多党合作和政治协商制度是我国一项基本经济制度，强调充分协商，求同存异</w:t>
      </w:r>
    </w:p>
    <w:p>
      <w:pPr>
        <w:spacing w:line="360" w:lineRule="auto"/>
        <w:ind w:firstLine="273" w:firstLineChars="130"/>
        <w:jc w:val="left"/>
        <w:textAlignment w:val="center"/>
      </w:pPr>
      <w:r>
        <w:rPr>
          <w:color w:val="000000"/>
        </w:rPr>
        <w:t>C．民族区域自治制度是高度自治的实现民族平等、保障少数民族合法权利的基本政治制度</w:t>
      </w:r>
    </w:p>
    <w:p>
      <w:pPr>
        <w:spacing w:line="360" w:lineRule="auto"/>
        <w:ind w:firstLine="273" w:firstLineChars="130"/>
        <w:jc w:val="left"/>
        <w:textAlignment w:val="center"/>
      </w:pPr>
      <w:r>
        <w:rPr>
          <w:color w:val="000000"/>
        </w:rPr>
        <w:t>D．基层群众自治制度，是社会主义民主政治建设的基础</w:t>
      </w:r>
    </w:p>
    <w:p>
      <w:pPr>
        <w:spacing w:line="360" w:lineRule="auto"/>
        <w:contextualSpacing/>
        <w:textAlignment w:val="center"/>
        <w:rPr>
          <w:rFonts w:hint="eastAsia"/>
          <w:b/>
          <w:color w:val="FF0000"/>
        </w:rPr>
      </w:pPr>
    </w:p>
    <w:p>
      <w:pPr>
        <w:spacing w:line="360" w:lineRule="auto"/>
        <w:contextualSpacing/>
        <w:jc w:val="center"/>
        <w:textAlignment w:val="center"/>
        <w:rPr>
          <w:rFonts w:hint="eastAsia"/>
          <w:b/>
          <w:sz w:val="28"/>
          <w:szCs w:val="28"/>
        </w:rPr>
      </w:pPr>
      <w:r>
        <w:rPr>
          <w:rFonts w:hint="eastAsia"/>
          <w:b/>
          <w:sz w:val="28"/>
          <w:szCs w:val="28"/>
        </w:rPr>
        <w:t>题组B</w:t>
      </w:r>
      <w:r>
        <w:rPr>
          <w:b/>
          <w:sz w:val="28"/>
          <w:szCs w:val="28"/>
        </w:rPr>
        <w:t xml:space="preserve">  </w:t>
      </w:r>
      <w:r>
        <w:rPr>
          <w:rFonts w:hint="eastAsia"/>
          <w:b/>
          <w:sz w:val="28"/>
          <w:szCs w:val="28"/>
        </w:rPr>
        <w:t>能力提升练</w:t>
      </w:r>
    </w:p>
    <w:p>
      <w:pPr>
        <w:spacing w:line="360" w:lineRule="auto"/>
        <w:jc w:val="left"/>
        <w:textAlignment w:val="center"/>
      </w:pPr>
      <w:r>
        <w:t>1．</w:t>
      </w:r>
      <w:r>
        <w:rPr>
          <w:color w:val="000000"/>
        </w:rPr>
        <w:t>道德与法治课上，老师给同学们展示了以下材料，其中反映我国基本政治制度的有</w:t>
      </w:r>
    </w:p>
    <w:p>
      <w:pPr>
        <w:spacing w:line="360" w:lineRule="auto"/>
        <w:ind w:firstLine="273" w:firstLineChars="130"/>
        <w:jc w:val="left"/>
        <w:textAlignment w:val="center"/>
      </w:pPr>
      <w:r>
        <w:rPr>
          <w:color w:val="000000"/>
        </w:rPr>
        <w:t>①人民通过民主选举选出代表，组成各级人民代表大会</w:t>
      </w:r>
    </w:p>
    <w:p>
      <w:pPr>
        <w:spacing w:line="360" w:lineRule="auto"/>
        <w:ind w:firstLine="273" w:firstLineChars="130"/>
        <w:jc w:val="left"/>
        <w:textAlignment w:val="center"/>
      </w:pPr>
      <w:r>
        <w:rPr>
          <w:color w:val="000000"/>
        </w:rPr>
        <w:t>②十届全国人大三次会议听取和审议了政府工作报告</w:t>
      </w:r>
    </w:p>
    <w:p>
      <w:pPr>
        <w:spacing w:line="360" w:lineRule="auto"/>
        <w:ind w:firstLine="273" w:firstLineChars="130"/>
        <w:jc w:val="left"/>
        <w:textAlignment w:val="center"/>
      </w:pPr>
      <w:r>
        <w:rPr>
          <w:color w:val="000000"/>
        </w:rPr>
        <w:t>③某中学校长作为民主党派代表，参加广东省政协会议</w:t>
      </w:r>
    </w:p>
    <w:p>
      <w:pPr>
        <w:spacing w:line="360" w:lineRule="auto"/>
        <w:ind w:firstLine="273" w:firstLineChars="130"/>
        <w:jc w:val="left"/>
        <w:textAlignment w:val="center"/>
      </w:pPr>
      <w:r>
        <w:rPr>
          <w:color w:val="000000"/>
        </w:rPr>
        <w:t>④社区居委会进行换届选举工作，居民踊跃推举候选人</w:t>
      </w:r>
    </w:p>
    <w:p>
      <w:pPr>
        <w:tabs>
          <w:tab w:val="left" w:pos="2592"/>
          <w:tab w:val="left" w:pos="4924"/>
          <w:tab w:val="left" w:pos="7255"/>
        </w:tabs>
        <w:spacing w:line="360" w:lineRule="auto"/>
        <w:ind w:firstLine="273" w:firstLineChars="130"/>
        <w:jc w:val="left"/>
        <w:textAlignment w:val="center"/>
      </w:pPr>
      <w:r>
        <w:rPr>
          <w:color w:val="000000"/>
        </w:rPr>
        <w:t>A．①②</w:t>
      </w:r>
      <w:r>
        <w:tab/>
      </w:r>
      <w:r>
        <w:rPr>
          <w:color w:val="000000"/>
        </w:rPr>
        <w:t>B．①④</w:t>
      </w:r>
      <w:r>
        <w:tab/>
      </w:r>
      <w:r>
        <w:rPr>
          <w:color w:val="000000"/>
        </w:rPr>
        <w:t>C．②③</w:t>
      </w:r>
      <w:r>
        <w:tab/>
      </w:r>
      <w:r>
        <w:rPr>
          <w:color w:val="000000"/>
        </w:rPr>
        <w:t>D．③④</w:t>
      </w:r>
    </w:p>
    <w:p>
      <w:pPr>
        <w:spacing w:line="360" w:lineRule="auto"/>
        <w:jc w:val="left"/>
        <w:textAlignment w:val="center"/>
      </w:pPr>
      <w:r>
        <w:t>2．</w:t>
      </w:r>
      <w:r>
        <w:rPr>
          <w:color w:val="000000"/>
        </w:rPr>
        <w:t>某区委书记说：“遇到大事，听不到政协的声音，心里就很不踏实。”这说明</w:t>
      </w:r>
    </w:p>
    <w:p>
      <w:pPr>
        <w:spacing w:line="360" w:lineRule="auto"/>
        <w:ind w:firstLine="273" w:firstLineChars="130"/>
        <w:jc w:val="left"/>
        <w:textAlignment w:val="center"/>
      </w:pPr>
      <w:r>
        <w:rPr>
          <w:color w:val="000000"/>
        </w:rPr>
        <w:t>A．政协是中国共产党领导下的一个重要国家机构</w:t>
      </w:r>
    </w:p>
    <w:p>
      <w:pPr>
        <w:spacing w:line="360" w:lineRule="auto"/>
        <w:ind w:firstLine="273" w:firstLineChars="130"/>
        <w:jc w:val="left"/>
        <w:textAlignment w:val="center"/>
        <w:sectPr>
          <w:type w:val="nextPage"/>
          <w:pgSz w:w="11906" w:h="16838"/>
          <w:pgMar w:top="1418" w:right="1077" w:bottom="1418" w:left="1077" w:header="851" w:footer="992" w:gutter="0"/>
          <w:pgNumType w:start="5"/>
          <w:cols w:num="1" w:space="720"/>
          <w:titlePg w:val="0"/>
          <w:docGrid w:type="lines" w:linePitch="312" w:charSpace="0"/>
        </w:sectPr>
      </w:pPr>
      <w:r>
        <w:rPr>
          <w:color w:val="000000"/>
        </w:rPr>
        <w:t>B．发挥政协的参政议政作用有利于促进科学民主决策</w:t>
      </w:r>
    </w:p>
    <w:p>
      <w:pPr>
        <w:spacing w:line="360" w:lineRule="auto"/>
        <w:ind w:firstLine="273" w:firstLineChars="130"/>
        <w:jc w:val="left"/>
        <w:textAlignment w:val="center"/>
      </w:pPr>
      <w:r>
        <w:rPr>
          <w:color w:val="000000"/>
        </w:rPr>
        <w:t>C．人民政协是中国特色社会主义民主的一种重要形式</w:t>
      </w:r>
    </w:p>
    <w:p>
      <w:pPr>
        <w:spacing w:line="360" w:lineRule="auto"/>
        <w:ind w:firstLine="273" w:firstLineChars="130"/>
        <w:jc w:val="left"/>
        <w:textAlignment w:val="center"/>
      </w:pPr>
      <w:r>
        <w:rPr>
          <w:color w:val="000000"/>
        </w:rPr>
        <w:t>D．中国共产党与政协的关系是—一种新型的政党关系</w:t>
      </w:r>
    </w:p>
    <w:p>
      <w:pPr>
        <w:spacing w:line="360" w:lineRule="auto"/>
        <w:jc w:val="left"/>
        <w:textAlignment w:val="center"/>
      </w:pPr>
      <w:r>
        <w:t>3．</w:t>
      </w:r>
      <w:r>
        <w:rPr>
          <w:color w:val="000000"/>
        </w:rPr>
        <w:t>下面是道德与法治老师在复习时出示的部分知识点。其中错误的有</w:t>
      </w:r>
    </w:p>
    <w:p>
      <w:pPr>
        <w:spacing w:line="360" w:lineRule="auto"/>
        <w:ind w:firstLine="273" w:firstLineChars="130"/>
        <w:jc w:val="left"/>
        <w:textAlignment w:val="center"/>
      </w:pPr>
      <w:r>
        <w:rPr>
          <w:color w:val="000000"/>
        </w:rPr>
        <w:t>①中国共产党领导的多党合作和政治协商制度是我国的基本政治制度，多党合作的首要前提和根本保证是坚持中国共产党的领导，多党合作的基本方针是政治协商、民主监督和参政议政</w:t>
      </w:r>
    </w:p>
    <w:p>
      <w:pPr>
        <w:spacing w:line="360" w:lineRule="auto"/>
        <w:ind w:firstLine="273" w:firstLineChars="130"/>
        <w:jc w:val="left"/>
        <w:textAlignment w:val="center"/>
      </w:pPr>
      <w:r>
        <w:rPr>
          <w:color w:val="000000"/>
        </w:rPr>
        <w:t>②我国宪法规定，各少数民族居住的地方实行区域自治，设立自治机关，行使自治权</w:t>
      </w:r>
    </w:p>
    <w:p>
      <w:pPr>
        <w:spacing w:line="360" w:lineRule="auto"/>
        <w:ind w:firstLine="273" w:firstLineChars="130"/>
        <w:jc w:val="left"/>
        <w:textAlignment w:val="center"/>
      </w:pPr>
      <w:r>
        <w:rPr>
          <w:color w:val="000000"/>
        </w:rPr>
        <w:t>③城市的居民委员会和农村的村民委员会是基层群众性自治组织，都是基层政权机关</w:t>
      </w:r>
    </w:p>
    <w:p>
      <w:pPr>
        <w:spacing w:line="360" w:lineRule="auto"/>
        <w:ind w:firstLine="273" w:firstLineChars="130"/>
        <w:jc w:val="left"/>
        <w:textAlignment w:val="center"/>
      </w:pPr>
      <w:r>
        <w:rPr>
          <w:color w:val="000000"/>
        </w:rPr>
        <w:t>④人民代表大会制度是我国的根本政治制度，是人民掌握国家政权、行使国家权力的根本途径</w:t>
      </w:r>
    </w:p>
    <w:p>
      <w:pPr>
        <w:tabs>
          <w:tab w:val="left" w:pos="2592"/>
          <w:tab w:val="left" w:pos="4924"/>
          <w:tab w:val="left" w:pos="7255"/>
        </w:tabs>
        <w:spacing w:line="360" w:lineRule="auto"/>
        <w:ind w:firstLine="273" w:firstLineChars="130"/>
        <w:jc w:val="left"/>
        <w:textAlignment w:val="center"/>
      </w:pPr>
      <w:r>
        <w:rPr>
          <w:color w:val="000000"/>
        </w:rPr>
        <w:t>A．①②③</w:t>
      </w:r>
      <w:r>
        <w:tab/>
      </w:r>
      <w:r>
        <w:rPr>
          <w:color w:val="000000"/>
        </w:rPr>
        <w:t>B．①③④</w:t>
      </w:r>
      <w:r>
        <w:tab/>
      </w:r>
      <w:r>
        <w:rPr>
          <w:color w:val="000000"/>
        </w:rPr>
        <w:t>C．①②④</w:t>
      </w:r>
      <w:r>
        <w:tab/>
      </w:r>
      <w:r>
        <w:rPr>
          <w:color w:val="000000"/>
        </w:rPr>
        <w:t>D．②③④</w:t>
      </w:r>
    </w:p>
    <w:p>
      <w:pPr>
        <w:spacing w:line="360" w:lineRule="auto"/>
        <w:jc w:val="left"/>
        <w:textAlignment w:val="center"/>
      </w:pPr>
      <w:r>
        <w:t>4．</w:t>
      </w:r>
      <w:r>
        <w:rPr>
          <w:color w:val="000000"/>
        </w:rPr>
        <w:t>新疆维吾尔自治区成立65年来，中央财政补助累计超过2．35万亿元，全国19个省市对口支援新疆，帮助新疆各族群众解决就业、住房等基本问题，支持特色产业的发展。材料说明了</w:t>
      </w:r>
    </w:p>
    <w:p>
      <w:pPr>
        <w:spacing w:line="360" w:lineRule="auto"/>
        <w:ind w:firstLine="273" w:firstLineChars="130"/>
        <w:jc w:val="left"/>
        <w:textAlignment w:val="center"/>
      </w:pPr>
      <w:r>
        <w:rPr>
          <w:color w:val="000000"/>
        </w:rPr>
        <w:t>A．我国在有少数民族的地方都实行区域自治</w:t>
      </w:r>
      <w:r>
        <w:rPr>
          <w:rFonts w:hint="eastAsia"/>
        </w:rPr>
        <w:t xml:space="preserve"> </w:t>
      </w:r>
      <w:r>
        <w:t xml:space="preserve">    </w:t>
      </w:r>
      <w:r>
        <w:rPr>
          <w:color w:val="000000"/>
        </w:rPr>
        <w:t>B．我国形成了平等团结互助和谐的民族关系</w:t>
      </w:r>
    </w:p>
    <w:p>
      <w:pPr>
        <w:spacing w:line="360" w:lineRule="auto"/>
        <w:ind w:firstLine="273" w:firstLineChars="130"/>
        <w:jc w:val="left"/>
        <w:textAlignment w:val="center"/>
      </w:pPr>
      <w:r>
        <w:rPr>
          <w:color w:val="000000"/>
        </w:rPr>
        <w:t>C．中央财政补助是新疆获得发展的唯一途径</w:t>
      </w:r>
      <w:r>
        <w:rPr>
          <w:rFonts w:hint="eastAsia"/>
        </w:rPr>
        <w:t xml:space="preserve"> </w:t>
      </w:r>
      <w:r>
        <w:t xml:space="preserve">    </w:t>
      </w:r>
      <w:r>
        <w:rPr>
          <w:color w:val="000000"/>
        </w:rPr>
        <w:t>D．新疆人民自主管理本民族内部的政治事务</w:t>
      </w:r>
    </w:p>
    <w:p>
      <w:pPr>
        <w:spacing w:line="360" w:lineRule="auto"/>
        <w:jc w:val="left"/>
        <w:textAlignment w:val="center"/>
      </w:pPr>
      <w:r>
        <w:t>5．</w:t>
      </w:r>
      <w:r>
        <w:rPr>
          <w:color w:val="000000"/>
        </w:rPr>
        <w:t>对历史最郑重的纪念，是再创辉煌。对人民最真挚的承诺，是不懈奋斗。</w:t>
      </w:r>
    </w:p>
    <w:tbl>
      <w:tblPr>
        <w:tblStyle w:val="TableNormal"/>
        <w:tblW w:w="0" w:type="auto"/>
        <w:jc w:val="center"/>
        <w:tblCellMar>
          <w:top w:w="0" w:type="dxa"/>
          <w:left w:w="108" w:type="dxa"/>
          <w:bottom w:w="0" w:type="dxa"/>
          <w:right w:w="108" w:type="dxa"/>
        </w:tblCellMar>
      </w:tblPr>
      <w:tblGrid>
        <w:gridCol w:w="5192"/>
      </w:tblGrid>
      <w:tr>
        <w:tblPrEx>
          <w:tblW w:w="0" w:type="auto"/>
          <w:jc w:val="center"/>
          <w:tblCellMar>
            <w:top w:w="0" w:type="dxa"/>
            <w:left w:w="108" w:type="dxa"/>
            <w:bottom w:w="0" w:type="dxa"/>
            <w:right w:w="108" w:type="dxa"/>
          </w:tblCellMar>
        </w:tblPrEx>
        <w:trPr>
          <w:jc w:val="center"/>
        </w:trPr>
        <w:tc>
          <w:tcPr>
            <w:tcW w:w="2522" w:type="dxa"/>
            <w:tcMar>
              <w:top w:w="15" w:type="dxa"/>
              <w:left w:w="81" w:type="dxa"/>
              <w:bottom w:w="15" w:type="dxa"/>
              <w:right w:w="81" w:type="dxa"/>
            </w:tcMar>
          </w:tcPr>
          <w:p>
            <w:pPr>
              <w:spacing w:line="360" w:lineRule="auto"/>
              <w:jc w:val="left"/>
              <w:textAlignment w:val="center"/>
            </w:pPr>
            <w:r>
              <w:rPr>
                <w:color w:val="000000"/>
              </w:rPr>
              <w:t>重大村务村民决定</w:t>
            </w:r>
          </w:p>
        </w:tc>
      </w:tr>
      <w:tr>
        <w:tblPrEx>
          <w:tblW w:w="0" w:type="auto"/>
          <w:jc w:val="center"/>
          <w:tblCellMar>
            <w:top w:w="0" w:type="dxa"/>
            <w:left w:w="108" w:type="dxa"/>
            <w:bottom w:w="0" w:type="dxa"/>
            <w:right w:w="108" w:type="dxa"/>
          </w:tblCellMar>
        </w:tblPrEx>
        <w:trPr>
          <w:trHeight w:val="468"/>
          <w:jc w:val="center"/>
        </w:trPr>
        <w:tc>
          <w:tcPr>
            <w:tcW w:w="2522" w:type="dxa"/>
            <w:vMerge w:val="restart"/>
            <w:tcMar>
              <w:top w:w="15" w:type="dxa"/>
              <w:left w:w="81" w:type="dxa"/>
              <w:bottom w:w="15" w:type="dxa"/>
              <w:right w:w="81" w:type="dxa"/>
            </w:tcMar>
          </w:tcPr>
          <w:p>
            <w:pPr>
              <w:spacing w:line="360" w:lineRule="auto"/>
              <w:textAlignment w:val="center"/>
            </w:pPr>
            <w:r>
              <w:pict>
                <v:shape id="_x0000_i1068" type="#_x0000_t75" alt="学科网" style="width:251.5pt;height:107.45pt" coordsize="21600,21600" o:preferrelative="t" filled="f" stroked="f">
                  <v:stroke joinstyle="miter"/>
                  <v:imagedata r:id="rId8" o:title=""/>
                  <o:lock v:ext="edit" aspectratio="t"/>
                  <w10:anchorlock/>
                </v:shape>
              </w:pict>
            </w:r>
          </w:p>
        </w:tc>
      </w:tr>
      <w:tr>
        <w:tblPrEx>
          <w:tblW w:w="0" w:type="auto"/>
          <w:jc w:val="center"/>
          <w:tblCellMar>
            <w:top w:w="0" w:type="dxa"/>
            <w:left w:w="108" w:type="dxa"/>
            <w:bottom w:w="0" w:type="dxa"/>
            <w:right w:w="108" w:type="dxa"/>
          </w:tblCellMar>
        </w:tblPrEx>
        <w:trPr>
          <w:trHeight w:val="468"/>
          <w:jc w:val="center"/>
        </w:trPr>
        <w:tc>
          <w:tcPr>
            <w:tcW w:w="0" w:type="auto"/>
            <w:vMerge/>
            <w:tcBorders>
              <w:top w:val="nil"/>
            </w:tcBorders>
          </w:tcPr>
          <w:p>
            <w:pPr>
              <w:spacing w:line="360" w:lineRule="auto"/>
              <w:textAlignment w:val="center"/>
            </w:pPr>
          </w:p>
        </w:tc>
      </w:tr>
      <w:tr>
        <w:tblPrEx>
          <w:tblW w:w="0" w:type="auto"/>
          <w:jc w:val="center"/>
          <w:tblCellMar>
            <w:top w:w="0" w:type="dxa"/>
            <w:left w:w="108" w:type="dxa"/>
            <w:bottom w:w="0" w:type="dxa"/>
            <w:right w:w="108" w:type="dxa"/>
          </w:tblCellMar>
        </w:tblPrEx>
        <w:trPr>
          <w:trHeight w:val="468"/>
          <w:jc w:val="center"/>
        </w:trPr>
        <w:tc>
          <w:tcPr>
            <w:tcW w:w="0" w:type="auto"/>
            <w:vMerge/>
            <w:tcBorders>
              <w:top w:val="nil"/>
            </w:tcBorders>
          </w:tcPr>
          <w:p>
            <w:pPr>
              <w:spacing w:line="360" w:lineRule="auto"/>
              <w:textAlignment w:val="center"/>
            </w:pPr>
          </w:p>
        </w:tc>
      </w:tr>
      <w:tr>
        <w:tblPrEx>
          <w:tblW w:w="0" w:type="auto"/>
          <w:jc w:val="center"/>
          <w:tblCellMar>
            <w:top w:w="0" w:type="dxa"/>
            <w:left w:w="108" w:type="dxa"/>
            <w:bottom w:w="0" w:type="dxa"/>
            <w:right w:w="108" w:type="dxa"/>
          </w:tblCellMar>
        </w:tblPrEx>
        <w:trPr>
          <w:trHeight w:val="468"/>
          <w:jc w:val="center"/>
        </w:trPr>
        <w:tc>
          <w:tcPr>
            <w:tcW w:w="0" w:type="auto"/>
            <w:vMerge/>
            <w:tcBorders>
              <w:top w:val="nil"/>
            </w:tcBorders>
          </w:tcPr>
          <w:p>
            <w:pPr>
              <w:spacing w:line="360" w:lineRule="auto"/>
              <w:textAlignment w:val="center"/>
            </w:pPr>
          </w:p>
        </w:tc>
      </w:tr>
    </w:tbl>
    <w:p>
      <w:pPr>
        <w:spacing w:line="360" w:lineRule="auto"/>
        <w:ind w:firstLine="273" w:firstLineChars="130"/>
        <w:jc w:val="left"/>
        <w:textAlignment w:val="center"/>
      </w:pPr>
      <w:r>
        <w:rPr>
          <w:color w:val="000000"/>
        </w:rPr>
        <w:t>（1）“重大村务村民大会”体现了我国哪一基本政治制度？重大村务要由村民讨论决定有什么重要意义？</w:t>
      </w:r>
    </w:p>
    <w:p>
      <w:pPr>
        <w:spacing w:line="360" w:lineRule="auto"/>
        <w:contextualSpacing/>
        <w:jc w:val="center"/>
        <w:textAlignment w:val="center"/>
        <w:rPr>
          <w:color w:val="FF0000"/>
        </w:rPr>
      </w:pPr>
    </w:p>
    <w:p>
      <w:pPr>
        <w:spacing w:line="360" w:lineRule="auto"/>
        <w:contextualSpacing/>
        <w:jc w:val="center"/>
        <w:textAlignment w:val="center"/>
        <w:rPr>
          <w:color w:val="FF0000"/>
        </w:rPr>
      </w:pPr>
    </w:p>
    <w:p>
      <w:pPr>
        <w:spacing w:line="360" w:lineRule="auto"/>
        <w:contextualSpacing/>
        <w:jc w:val="center"/>
        <w:textAlignment w:val="center"/>
        <w:rPr>
          <w:color w:val="FF0000"/>
        </w:rPr>
      </w:pPr>
    </w:p>
    <w:p>
      <w:pPr>
        <w:spacing w:line="360" w:lineRule="auto"/>
        <w:contextualSpacing/>
        <w:jc w:val="center"/>
        <w:textAlignment w:val="center"/>
        <w:rPr>
          <w:rFonts w:hint="eastAsia"/>
          <w:b/>
          <w:szCs w:val="28"/>
        </w:rPr>
      </w:pPr>
    </w:p>
    <w:p>
      <w:pPr>
        <w:spacing w:line="360" w:lineRule="auto"/>
        <w:contextualSpacing/>
        <w:jc w:val="center"/>
        <w:textAlignment w:val="center"/>
        <w:rPr>
          <w:rFonts w:hint="eastAsia"/>
          <w:b/>
          <w:sz w:val="28"/>
          <w:szCs w:val="28"/>
        </w:rPr>
      </w:pPr>
      <w:r>
        <w:rPr>
          <w:rFonts w:hint="eastAsia"/>
          <w:b/>
          <w:sz w:val="28"/>
          <w:szCs w:val="28"/>
        </w:rPr>
        <w:t>题组C</w:t>
      </w:r>
      <w:r>
        <w:rPr>
          <w:b/>
          <w:sz w:val="28"/>
          <w:szCs w:val="28"/>
        </w:rPr>
        <w:t xml:space="preserve">  </w:t>
      </w:r>
      <w:r>
        <w:rPr>
          <w:rFonts w:hint="eastAsia"/>
          <w:b/>
          <w:sz w:val="28"/>
          <w:szCs w:val="28"/>
        </w:rPr>
        <w:t>培优拔尖练</w:t>
      </w:r>
    </w:p>
    <w:bookmarkEnd w:id="1"/>
    <w:bookmarkEnd w:id="2"/>
    <w:p>
      <w:pPr>
        <w:spacing w:line="360" w:lineRule="auto"/>
        <w:jc w:val="left"/>
        <w:textAlignment w:val="center"/>
        <w:sectPr>
          <w:type w:val="nextPage"/>
          <w:pgSz w:w="11906" w:h="16838"/>
          <w:pgMar w:top="1418" w:right="1077" w:bottom="1418" w:left="1077" w:header="851" w:footer="992" w:gutter="0"/>
          <w:pgNumType w:start="6"/>
          <w:cols w:num="1" w:space="720"/>
          <w:titlePg w:val="0"/>
          <w:docGrid w:type="lines" w:linePitch="312" w:charSpace="0"/>
        </w:sectPr>
      </w:pPr>
      <w:r>
        <w:t>1．</w:t>
      </w:r>
      <w:r>
        <w:rPr>
          <w:color w:val="000000"/>
        </w:rPr>
        <w:t>重庆市铜梁区土桥镇六赢村建立以“自我管理”为抓手、“自我服务”为载体、“自主决策”为支撑、“自主监督”为保障的“四自”协同机制，引导村民管好办好村务事。建立健全以党支部为领导、村“两委”联席会和村民代表会议为依托的议事协商制度，协商解决关系村民切身利益、人居环境整治等事项。以下对该做法评价不正确的是</w:t>
      </w:r>
    </w:p>
    <w:p>
      <w:pPr>
        <w:spacing w:line="360" w:lineRule="auto"/>
        <w:ind w:firstLine="273" w:firstLineChars="130"/>
        <w:jc w:val="left"/>
        <w:textAlignment w:val="center"/>
      </w:pPr>
      <w:r>
        <w:rPr>
          <w:color w:val="000000"/>
        </w:rPr>
        <w:t>①体现了基层群众自治制度是我国的一项基本政治制度</w:t>
      </w:r>
    </w:p>
    <w:p>
      <w:pPr>
        <w:spacing w:line="360" w:lineRule="auto"/>
        <w:ind w:firstLine="273" w:firstLineChars="130"/>
        <w:jc w:val="left"/>
        <w:textAlignment w:val="center"/>
      </w:pPr>
      <w:r>
        <w:rPr>
          <w:color w:val="000000"/>
        </w:rPr>
        <w:t>②体现了议事协商是人民掌握政权、行使权力的根本途径</w:t>
      </w:r>
    </w:p>
    <w:p>
      <w:pPr>
        <w:spacing w:line="360" w:lineRule="auto"/>
        <w:ind w:firstLine="273" w:firstLineChars="130"/>
        <w:jc w:val="left"/>
        <w:textAlignment w:val="center"/>
      </w:pPr>
      <w:r>
        <w:rPr>
          <w:color w:val="000000"/>
        </w:rPr>
        <w:t>③体现了协商民主是我国社会主义民主政治的特有形式和独特优势</w:t>
      </w:r>
    </w:p>
    <w:p>
      <w:pPr>
        <w:spacing w:line="360" w:lineRule="auto"/>
        <w:ind w:firstLine="273" w:firstLineChars="130"/>
        <w:jc w:val="left"/>
        <w:textAlignment w:val="center"/>
      </w:pPr>
      <w:r>
        <w:rPr>
          <w:color w:val="000000"/>
        </w:rPr>
        <w:t>④体现了中国共产党领导的多党合作和政治协商制度是社会主义民主政治建设的基础</w:t>
      </w:r>
    </w:p>
    <w:p>
      <w:pPr>
        <w:tabs>
          <w:tab w:val="left" w:pos="2592"/>
          <w:tab w:val="left" w:pos="4924"/>
          <w:tab w:val="left" w:pos="7255"/>
        </w:tabs>
        <w:spacing w:line="360" w:lineRule="auto"/>
        <w:ind w:firstLine="273" w:firstLineChars="130"/>
        <w:jc w:val="left"/>
        <w:textAlignment w:val="center"/>
      </w:pPr>
      <w:r>
        <w:rPr>
          <w:color w:val="000000"/>
        </w:rPr>
        <w:t>A．①②</w:t>
      </w:r>
      <w:r>
        <w:tab/>
      </w:r>
      <w:r>
        <w:rPr>
          <w:color w:val="000000"/>
        </w:rPr>
        <w:t>B．①③</w:t>
      </w:r>
      <w:r>
        <w:tab/>
      </w:r>
      <w:r>
        <w:rPr>
          <w:color w:val="000000"/>
        </w:rPr>
        <w:t>C．②④</w:t>
      </w:r>
      <w:r>
        <w:tab/>
      </w:r>
      <w:r>
        <w:rPr>
          <w:color w:val="000000"/>
        </w:rPr>
        <w:t>D．③④</w:t>
      </w:r>
    </w:p>
    <w:p>
      <w:pPr>
        <w:spacing w:line="360" w:lineRule="auto"/>
        <w:jc w:val="left"/>
        <w:textAlignment w:val="center"/>
      </w:pPr>
      <w:r>
        <w:rPr>
          <w:rFonts w:hint="eastAsia"/>
          <w:color w:val="000000"/>
        </w:rPr>
        <w:t>2</w:t>
      </w:r>
      <w:r>
        <w:t>．</w:t>
      </w:r>
      <w:r>
        <w:rPr>
          <w:color w:val="000000"/>
        </w:rPr>
        <w:t>2021年《蚌埠市政府工作报告》指出，要以城市社区网格、农村自然村庄为单位，探索实施政治、法治、德治、自治、智治“一组一会、五治融合”党建引领基层治理模式。这一模式说明</w:t>
      </w:r>
    </w:p>
    <w:p>
      <w:pPr>
        <w:spacing w:line="360" w:lineRule="auto"/>
        <w:ind w:firstLine="273" w:firstLineChars="130"/>
        <w:jc w:val="left"/>
        <w:textAlignment w:val="center"/>
      </w:pPr>
      <w:r>
        <w:rPr>
          <w:color w:val="000000"/>
        </w:rPr>
        <w:t>①基层群众自治制度是我国的一项基本政治制度</w:t>
      </w:r>
    </w:p>
    <w:p>
      <w:pPr>
        <w:spacing w:line="360" w:lineRule="auto"/>
        <w:ind w:firstLine="273" w:firstLineChars="130"/>
        <w:jc w:val="left"/>
        <w:textAlignment w:val="center"/>
      </w:pPr>
      <w:r>
        <w:rPr>
          <w:color w:val="000000"/>
        </w:rPr>
        <w:t>②我国的基层民主不断扩大，实现形式日益丰富</w:t>
      </w:r>
    </w:p>
    <w:p>
      <w:pPr>
        <w:spacing w:line="360" w:lineRule="auto"/>
        <w:ind w:firstLine="273" w:firstLineChars="130"/>
        <w:jc w:val="left"/>
        <w:textAlignment w:val="center"/>
      </w:pPr>
      <w:r>
        <w:rPr>
          <w:color w:val="000000"/>
        </w:rPr>
        <w:t>③基层组织体系逐步完善，是我国基层行政机关</w:t>
      </w:r>
    </w:p>
    <w:p>
      <w:pPr>
        <w:spacing w:line="360" w:lineRule="auto"/>
        <w:ind w:firstLine="273" w:firstLineChars="130"/>
        <w:jc w:val="left"/>
        <w:textAlignment w:val="center"/>
      </w:pPr>
      <w:r>
        <w:rPr>
          <w:color w:val="000000"/>
        </w:rPr>
        <w:t>④基层权力受到削弱，不利于充分发挥自治功能</w:t>
      </w:r>
    </w:p>
    <w:p>
      <w:pPr>
        <w:tabs>
          <w:tab w:val="left" w:pos="2592"/>
          <w:tab w:val="left" w:pos="4924"/>
          <w:tab w:val="left" w:pos="7255"/>
        </w:tabs>
        <w:spacing w:line="360" w:lineRule="auto"/>
        <w:ind w:firstLine="273" w:firstLineChars="130"/>
        <w:jc w:val="left"/>
        <w:textAlignment w:val="center"/>
      </w:pPr>
      <w:r>
        <w:rPr>
          <w:color w:val="000000"/>
        </w:rPr>
        <w:t>A．③④</w:t>
      </w:r>
      <w:r>
        <w:tab/>
      </w:r>
      <w:r>
        <w:rPr>
          <w:color w:val="000000"/>
        </w:rPr>
        <w:t>B．②④</w:t>
      </w:r>
      <w:r>
        <w:tab/>
      </w:r>
      <w:r>
        <w:rPr>
          <w:color w:val="000000"/>
        </w:rPr>
        <w:t>C．①②</w:t>
      </w:r>
      <w:r>
        <w:tab/>
      </w:r>
      <w:r>
        <w:rPr>
          <w:color w:val="000000"/>
        </w:rPr>
        <w:t>D．②③</w:t>
      </w:r>
    </w:p>
    <w:p>
      <w:pPr>
        <w:spacing w:line="360" w:lineRule="auto"/>
        <w:jc w:val="left"/>
        <w:textAlignment w:val="center"/>
      </w:pPr>
      <w:r>
        <w:rPr>
          <w:rFonts w:hint="eastAsia"/>
          <w:color w:val="000000"/>
        </w:rPr>
        <w:t>3</w:t>
      </w:r>
      <w:r>
        <w:t>．</w:t>
      </w:r>
      <w:r>
        <w:rPr>
          <w:color w:val="000000"/>
        </w:rPr>
        <w:t>在党的民族政策指引下，广西各族人民守望相助、亲如一家，团结一致谋发展，齐心协力搞建设。今天的广西，经济健康发展，社会和谐稳定，民族团结和睦，边疆巩固安宁，人民安居乐业。广西壮族自治区的发展成就表明</w:t>
      </w:r>
    </w:p>
    <w:p>
      <w:pPr>
        <w:spacing w:line="360" w:lineRule="auto"/>
        <w:ind w:firstLine="273" w:firstLineChars="130"/>
        <w:jc w:val="left"/>
        <w:textAlignment w:val="center"/>
      </w:pPr>
      <w:r>
        <w:rPr>
          <w:color w:val="000000"/>
        </w:rPr>
        <w:t>A．民族区域自治促进了民族地区经济社会的发展</w:t>
      </w:r>
    </w:p>
    <w:p>
      <w:pPr>
        <w:spacing w:line="360" w:lineRule="auto"/>
        <w:ind w:firstLine="273" w:firstLineChars="130"/>
        <w:jc w:val="left"/>
        <w:textAlignment w:val="center"/>
      </w:pPr>
      <w:r>
        <w:rPr>
          <w:color w:val="000000"/>
        </w:rPr>
        <w:t>B．民族地区经济建设搞好了，就能保障民族团结</w:t>
      </w:r>
    </w:p>
    <w:p>
      <w:pPr>
        <w:spacing w:line="360" w:lineRule="auto"/>
        <w:ind w:firstLine="273" w:firstLineChars="130"/>
        <w:jc w:val="left"/>
        <w:textAlignment w:val="center"/>
      </w:pPr>
      <w:r>
        <w:rPr>
          <w:color w:val="000000"/>
        </w:rPr>
        <w:t>C．推进民族地区经济发展是中华民族的最高利益</w:t>
      </w:r>
    </w:p>
    <w:p>
      <w:pPr>
        <w:spacing w:line="360" w:lineRule="auto"/>
        <w:ind w:firstLine="273" w:firstLineChars="130"/>
        <w:jc w:val="left"/>
        <w:textAlignment w:val="center"/>
      </w:pPr>
      <w:r>
        <w:rPr>
          <w:color w:val="000000"/>
        </w:rPr>
        <w:t>D．应该长期坚持民族区域自治这一根本政治制度</w:t>
      </w:r>
    </w:p>
    <w:p>
      <w:pPr>
        <w:spacing w:line="360" w:lineRule="auto"/>
        <w:jc w:val="left"/>
        <w:textAlignment w:val="center"/>
      </w:pPr>
      <w:r>
        <w:t>4．</w:t>
      </w:r>
      <w:r>
        <w:rPr>
          <w:color w:val="000000"/>
        </w:rPr>
        <w:t>山西省一些政协委员组成调研组。到太原市某中学进行实地调研。在调研过程中，调研组成员为该校师生讲解了山西省的发展状况及未来规划。并与该校师生进行了课堂互动。通过课堂互动，政协委员们了解到山西省基础教育发展的具体情况。在课堂上，学生也有机会向委员们提出了自己关心的问题。下面是一位同学与一位政协委员的对话实录片段：</w:t>
      </w:r>
    </w:p>
    <w:p>
      <w:pPr>
        <w:spacing w:line="360" w:lineRule="auto"/>
        <w:ind w:firstLine="273" w:firstLineChars="130"/>
        <w:jc w:val="left"/>
        <w:textAlignment w:val="center"/>
      </w:pPr>
      <w:r>
        <w:rPr>
          <w:color w:val="000000"/>
        </w:rPr>
        <w:t>学生：委员您好，请您为我们讲一讲，中国人民政治协商会议的职能有哪些？</w:t>
      </w:r>
    </w:p>
    <w:p>
      <w:pPr>
        <w:spacing w:line="360" w:lineRule="auto"/>
        <w:ind w:firstLine="273" w:firstLineChars="130"/>
        <w:jc w:val="left"/>
        <w:textAlignment w:val="center"/>
      </w:pPr>
      <w:r>
        <w:rPr>
          <w:color w:val="000000"/>
        </w:rPr>
        <w:t>某委员：_____。</w:t>
      </w:r>
    </w:p>
    <w:p>
      <w:pPr>
        <w:spacing w:line="360" w:lineRule="auto"/>
        <w:ind w:firstLine="273" w:firstLineChars="130"/>
        <w:jc w:val="left"/>
        <w:textAlignment w:val="center"/>
      </w:pPr>
      <w:r>
        <w:rPr>
          <w:color w:val="000000"/>
        </w:rPr>
        <w:t>学生：在召开“两会”期间，政协委员的主要工作内容有哪些？</w:t>
      </w:r>
    </w:p>
    <w:p>
      <w:pPr>
        <w:spacing w:line="360" w:lineRule="auto"/>
        <w:ind w:firstLine="273" w:firstLineChars="130"/>
        <w:jc w:val="left"/>
        <w:textAlignment w:val="center"/>
      </w:pPr>
      <w:r>
        <w:rPr>
          <w:color w:val="000000"/>
        </w:rPr>
        <w:t>某委员：听取和审议政协委员会常务委员会工作报告，列席人大会议，听取并讨论政府和最高人民法院、最高人民检察院的工作报告等，内容很多。</w:t>
      </w:r>
    </w:p>
    <w:p>
      <w:pPr>
        <w:spacing w:line="360" w:lineRule="auto"/>
        <w:ind w:firstLine="273" w:firstLineChars="130"/>
        <w:jc w:val="left"/>
        <w:textAlignment w:val="center"/>
        <w:sectPr>
          <w:type w:val="nextPage"/>
          <w:pgSz w:w="11906" w:h="16838"/>
          <w:pgMar w:top="1418" w:right="1077" w:bottom="1418" w:left="1077" w:header="851" w:footer="992" w:gutter="0"/>
          <w:pgNumType w:start="7"/>
          <w:cols w:num="1" w:space="720"/>
          <w:titlePg w:val="0"/>
          <w:docGrid w:type="lines" w:linePitch="312" w:charSpace="0"/>
        </w:sectPr>
      </w:pPr>
      <w:r>
        <w:rPr>
          <w:color w:val="000000"/>
        </w:rPr>
        <w:t>学生：政协委员被人民选举出来，就要代表人民发声，为人民说话。作为政协委员，“两会”期间，您提交了关于什么内容的议案？</w:t>
      </w:r>
    </w:p>
    <w:p>
      <w:pPr>
        <w:spacing w:line="360" w:lineRule="auto"/>
        <w:ind w:firstLine="273" w:firstLineChars="130"/>
        <w:jc w:val="left"/>
        <w:textAlignment w:val="center"/>
      </w:pPr>
      <w:r>
        <w:rPr>
          <w:color w:val="000000"/>
        </w:rPr>
        <w:t>某委员：有关教育均衡发展方面的，这关系到教育未来的发展方向。另外，你刚刚的提问中，有几处表述是不正确的，需要纠正。</w:t>
      </w:r>
    </w:p>
    <w:p>
      <w:pPr>
        <w:spacing w:line="360" w:lineRule="auto"/>
        <w:ind w:firstLine="273" w:firstLineChars="130"/>
        <w:jc w:val="left"/>
        <w:textAlignment w:val="center"/>
      </w:pPr>
      <w:r>
        <w:rPr>
          <w:color w:val="000000"/>
        </w:rPr>
        <w:t>根据以上采访，回答下列问题：</w:t>
      </w:r>
    </w:p>
    <w:p>
      <w:pPr>
        <w:spacing w:line="360" w:lineRule="auto"/>
        <w:ind w:firstLine="273" w:firstLineChars="130"/>
        <w:jc w:val="left"/>
        <w:textAlignment w:val="center"/>
      </w:pPr>
      <w:r>
        <w:rPr>
          <w:color w:val="000000"/>
        </w:rPr>
        <w:t>（1）如果你是参与这次调研活动的政协委员，对于学生提出的“中国人民政治协商会议的职能有哪些？”这一问题，你该如何回答？</w:t>
      </w:r>
    </w:p>
    <w:p>
      <w:pPr>
        <w:spacing w:line="360" w:lineRule="auto"/>
        <w:ind w:firstLine="273" w:firstLineChars="130"/>
        <w:jc w:val="left"/>
        <w:textAlignment w:val="center"/>
        <w:rPr>
          <w:color w:val="000000"/>
        </w:rPr>
      </w:pPr>
    </w:p>
    <w:p>
      <w:pPr>
        <w:spacing w:line="360" w:lineRule="auto"/>
        <w:ind w:firstLine="273" w:firstLineChars="130"/>
        <w:jc w:val="left"/>
        <w:textAlignment w:val="center"/>
        <w:rPr>
          <w:color w:val="000000"/>
        </w:rPr>
      </w:pPr>
    </w:p>
    <w:p>
      <w:pPr>
        <w:spacing w:line="360" w:lineRule="auto"/>
        <w:ind w:firstLine="273" w:firstLineChars="130"/>
        <w:jc w:val="left"/>
        <w:textAlignment w:val="center"/>
        <w:rPr>
          <w:color w:val="000000"/>
        </w:rPr>
      </w:pPr>
    </w:p>
    <w:p>
      <w:pPr>
        <w:spacing w:line="360" w:lineRule="auto"/>
        <w:ind w:firstLine="273" w:firstLineChars="130"/>
        <w:jc w:val="left"/>
        <w:textAlignment w:val="center"/>
      </w:pPr>
      <w:r>
        <w:rPr>
          <w:color w:val="000000"/>
        </w:rPr>
        <w:t>（2）在上述实录片段的最后，委员说学生的提问中，有几处表述不正确。请你找出其中的错误之处，并加以改正。</w:t>
      </w:r>
    </w:p>
    <w:p>
      <w:pPr>
        <w:spacing w:line="360" w:lineRule="auto"/>
        <w:ind w:firstLine="273" w:firstLineChars="130"/>
        <w:jc w:val="left"/>
        <w:textAlignment w:val="center"/>
        <w:rPr>
          <w:color w:val="000000"/>
        </w:rPr>
      </w:pPr>
    </w:p>
    <w:p>
      <w:pPr>
        <w:spacing w:line="360" w:lineRule="auto"/>
        <w:ind w:firstLine="273" w:firstLineChars="130"/>
        <w:jc w:val="left"/>
        <w:textAlignment w:val="center"/>
        <w:rPr>
          <w:color w:val="000000"/>
        </w:rPr>
      </w:pPr>
    </w:p>
    <w:p>
      <w:pPr>
        <w:spacing w:line="360" w:lineRule="auto"/>
        <w:ind w:firstLine="273" w:firstLineChars="130"/>
        <w:jc w:val="left"/>
        <w:textAlignment w:val="center"/>
        <w:rPr>
          <w:color w:val="000000"/>
        </w:rPr>
      </w:pPr>
    </w:p>
    <w:p>
      <w:pPr>
        <w:spacing w:line="360" w:lineRule="auto"/>
        <w:ind w:firstLine="273" w:firstLineChars="130"/>
        <w:jc w:val="left"/>
        <w:textAlignment w:val="center"/>
      </w:pPr>
      <w:r>
        <w:rPr>
          <w:color w:val="000000"/>
        </w:rPr>
        <w:t>（3）列举两个我国的民主党派。</w:t>
      </w:r>
    </w:p>
    <w:p>
      <w:pPr>
        <w:sectPr>
          <w:type w:val="nextPage"/>
          <w:pgSz w:w="11906" w:h="16838"/>
          <w:pgMar w:top="1418" w:right="1077" w:bottom="1418" w:left="1077" w:header="851" w:footer="992" w:gutter="0"/>
          <w:pgNumType w:start="8"/>
          <w:cols w:num="1" w:space="720"/>
          <w:titlePg w:val="0"/>
          <w:docGrid w:type="lines" w:linePitch="312" w:charSpace="0"/>
        </w:sectPr>
      </w:pPr>
    </w:p>
    <w:p/>
    <w:p>
      <w:pPr>
        <w:spacing w:line="360" w:lineRule="auto"/>
        <w:contextualSpacing/>
        <w:jc w:val="center"/>
        <w:textAlignment w:val="center"/>
        <w:rPr>
          <w:rFonts w:hint="eastAsia"/>
          <w:color w:val="000000"/>
          <w:kern w:val="0"/>
          <w:sz w:val="32"/>
          <w:szCs w:val="32"/>
        </w:rPr>
      </w:pPr>
      <w:r>
        <w:rPr>
          <w:rFonts w:hint="eastAsia"/>
          <w:color w:val="000000"/>
          <w:kern w:val="0"/>
          <w:sz w:val="32"/>
          <w:szCs w:val="32"/>
          <w:highlight w:val="lightGray"/>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12319000</wp:posOffset>
            </wp:positionV>
            <wp:extent cx="444500" cy="381000"/>
            <wp:effectExtent l="0" t="0" r="1270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444500" cy="381000"/>
                    </a:xfrm>
                    <a:prstGeom prst="rect">
                      <a:avLst/>
                    </a:prstGeom>
                  </pic:spPr>
                </pic:pic>
              </a:graphicData>
            </a:graphic>
          </wp:anchor>
        </w:drawing>
      </w:r>
      <w:r>
        <w:rPr>
          <w:rFonts w:hint="eastAsia"/>
          <w:color w:val="000000"/>
          <w:kern w:val="0"/>
          <w:sz w:val="32"/>
          <w:szCs w:val="32"/>
          <w:highlight w:val="lightGray"/>
        </w:rPr>
        <w:t>第五课</w:t>
      </w:r>
      <w:r>
        <w:rPr>
          <w:rFonts w:hint="eastAsia"/>
          <w:color w:val="000000"/>
          <w:kern w:val="0"/>
          <w:sz w:val="32"/>
          <w:szCs w:val="32"/>
        </w:rPr>
        <w:t xml:space="preserve"> </w:t>
      </w:r>
      <w:r>
        <w:rPr>
          <w:color w:val="000000"/>
          <w:kern w:val="0"/>
          <w:sz w:val="32"/>
          <w:szCs w:val="32"/>
        </w:rPr>
        <w:t xml:space="preserve"> </w:t>
      </w:r>
      <w:r>
        <w:rPr>
          <w:rFonts w:hint="eastAsia"/>
          <w:color w:val="000000"/>
          <w:kern w:val="0"/>
          <w:sz w:val="32"/>
          <w:szCs w:val="32"/>
        </w:rPr>
        <w:t>我国的政治和经济制度</w:t>
      </w:r>
    </w:p>
    <w:p>
      <w:pPr>
        <w:spacing w:line="360" w:lineRule="auto"/>
        <w:contextualSpacing/>
        <w:jc w:val="center"/>
        <w:textAlignment w:val="center"/>
        <w:rPr>
          <w:rFonts w:hint="eastAsia"/>
          <w:color w:val="000000"/>
          <w:kern w:val="0"/>
          <w:sz w:val="32"/>
          <w:szCs w:val="32"/>
        </w:rPr>
      </w:pPr>
      <w:r>
        <w:rPr>
          <w:rFonts w:hint="eastAsia"/>
          <w:color w:val="000000"/>
          <w:kern w:val="0"/>
          <w:sz w:val="32"/>
          <w:szCs w:val="32"/>
        </w:rPr>
        <w:t xml:space="preserve">第二框 </w:t>
      </w:r>
      <w:r>
        <w:rPr>
          <w:color w:val="000000"/>
          <w:kern w:val="0"/>
          <w:sz w:val="32"/>
          <w:szCs w:val="32"/>
        </w:rPr>
        <w:t xml:space="preserve"> </w:t>
      </w:r>
      <w:r>
        <w:rPr>
          <w:rFonts w:hint="eastAsia"/>
          <w:color w:val="000000"/>
          <w:kern w:val="0"/>
          <w:sz w:val="32"/>
          <w:szCs w:val="32"/>
        </w:rPr>
        <w:t>基本政治制度</w:t>
      </w:r>
    </w:p>
    <w:p>
      <w:pPr>
        <w:spacing w:line="360" w:lineRule="auto"/>
        <w:contextualSpacing/>
        <w:textAlignment w:val="center"/>
        <w:rPr>
          <w:rFonts w:hint="eastAsia"/>
          <w:sz w:val="32"/>
          <w:szCs w:val="32"/>
        </w:rPr>
      </w:pPr>
    </w:p>
    <w:p>
      <w:pPr>
        <w:spacing w:line="360" w:lineRule="auto"/>
        <w:contextualSpacing/>
        <w:textAlignment w:val="center"/>
        <w:rPr>
          <w:rFonts w:hint="eastAsia"/>
          <w:b/>
          <w:color w:val="0000FF"/>
          <w:szCs w:val="21"/>
        </w:rPr>
      </w:pPr>
      <w:r>
        <w:rPr>
          <w:rFonts w:hint="eastAsia"/>
        </w:rPr>
        <w:pict>
          <v:group id="_x0000_s1069" o:spid="_x0000_i1069" alt="学科网" style="width:487pt;height:29.35pt" coordsize="6185455,372745">
            <v:group id="组合 80" o:spid="_x0000_s1070" style="width:6185455;height:372745;position:absolute" coordsize="28596260,1729469">
              <v:shape id="文本框 81" o:spid="_x0000_s1071" type="#_x0000_t202" style="width:3934849;height:1728100;left:2069205;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072" style="position:absolute" from="0,1729469" to="28596260,1729469" coordsize="21600,21600" o:connectortype="straight" stroked="t" strokecolor="#7030a0" insetpen="f">
                <o:lock v:ext="edit" aspectratio="f"/>
              </v:line>
              <v:line id="直接连接符 83" o:spid="_x0000_s1073" style="position:absolute" from="1981113,171623" to="5527831,171623" coordsize="21600,21600" o:connectortype="straight" stroked="t" strokecolor="#7030a0" insetpen="f">
                <o:lock v:ext="edit" aspectratio="f"/>
              </v:line>
            </v:group>
            <v:shape id="任意多边形: 形状 84" o:spid="_x0000_s1074"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075"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076"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077"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78"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79"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pPr>
        <w:spacing w:line="360" w:lineRule="auto"/>
        <w:contextualSpacing/>
        <w:textAlignment w:val="center"/>
        <w:rPr>
          <w:rFonts w:hint="eastAsia"/>
          <w:b/>
          <w:color w:val="0000FF"/>
          <w:szCs w:val="21"/>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71"/>
        <w:gridCol w:w="52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textAlignment w:val="center"/>
              <w:rPr>
                <w:rFonts w:hint="eastAsia"/>
                <w:b/>
                <w:color w:val="000000"/>
              </w:rPr>
            </w:pPr>
            <w:r>
              <w:rPr>
                <w:rFonts w:hint="eastAsia"/>
                <w:b/>
                <w:color w:val="000000"/>
              </w:rPr>
              <w:t>课程标准</w:t>
            </w:r>
          </w:p>
        </w:tc>
        <w:tc>
          <w:tcPr>
            <w:tcW w:w="5247" w:type="dxa"/>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textAlignment w:val="center"/>
              <w:rPr>
                <w:rFonts w:hint="eastAsia"/>
                <w:b/>
                <w:color w:val="000000"/>
              </w:rPr>
            </w:pPr>
            <w:r>
              <w:rPr>
                <w:rFonts w:hint="eastAsia"/>
                <w:b/>
                <w:color w:val="000000"/>
              </w:rPr>
              <w:t>课标解读</w:t>
            </w:r>
          </w:p>
        </w:tc>
      </w:tr>
      <w:tr>
        <w:tblPrEx>
          <w:tblW w:w="0" w:type="auto"/>
          <w:jc w:val="center"/>
          <w:tblLayout w:type="fixed"/>
          <w:tblCellMar>
            <w:top w:w="0" w:type="dxa"/>
            <w:left w:w="108" w:type="dxa"/>
            <w:bottom w:w="0" w:type="dxa"/>
            <w:right w:w="108" w:type="dxa"/>
          </w:tblCellMar>
        </w:tblPrEx>
        <w:trPr>
          <w:jc w:val="center"/>
        </w:trPr>
        <w:tc>
          <w:tcPr>
            <w:tcW w:w="4071"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ind w:firstLine="420"/>
              <w:textAlignment w:val="center"/>
              <w:rPr>
                <w:kern w:val="0"/>
                <w:szCs w:val="24"/>
              </w:rPr>
            </w:pPr>
            <w:r>
              <w:rPr>
                <w:rFonts w:hint="eastAsia"/>
                <w:kern w:val="0"/>
                <w:szCs w:val="24"/>
              </w:rPr>
              <w:t>1</w:t>
            </w:r>
            <w:r>
              <w:rPr>
                <w:kern w:val="0"/>
                <w:szCs w:val="24"/>
              </w:rPr>
              <w:t>．</w:t>
            </w:r>
            <w:r>
              <w:rPr>
                <w:rFonts w:hint="eastAsia"/>
                <w:kern w:val="0"/>
                <w:szCs w:val="24"/>
              </w:rPr>
              <w:t>知道中国特色社会主义政党制度、民族区域自治制度、基层群众自治制度是我国基本政治制度；</w:t>
            </w:r>
          </w:p>
          <w:p>
            <w:pPr>
              <w:adjustRightInd w:val="0"/>
              <w:spacing w:line="360" w:lineRule="auto"/>
              <w:ind w:firstLine="420"/>
              <w:textAlignment w:val="center"/>
              <w:rPr>
                <w:kern w:val="0"/>
                <w:szCs w:val="24"/>
              </w:rPr>
            </w:pPr>
            <w:r>
              <w:rPr>
                <w:kern w:val="0"/>
                <w:szCs w:val="24"/>
              </w:rPr>
              <w:t>2．</w:t>
            </w:r>
            <w:r>
              <w:rPr>
                <w:rFonts w:hint="eastAsia"/>
                <w:kern w:val="0"/>
                <w:szCs w:val="24"/>
              </w:rPr>
              <w:t>了解基本政治制度的具体情况</w:t>
            </w:r>
          </w:p>
          <w:p>
            <w:pPr>
              <w:spacing w:line="360" w:lineRule="auto"/>
              <w:ind w:left="600"/>
              <w:textAlignment w:val="center"/>
              <w:rPr>
                <w:rFonts w:hint="eastAsia"/>
                <w:szCs w:val="21"/>
              </w:rPr>
            </w:pPr>
          </w:p>
        </w:tc>
        <w:tc>
          <w:tcPr>
            <w:tcW w:w="5247" w:type="dxa"/>
            <w:tcBorders>
              <w:top w:val="single" w:sz="4" w:space="0" w:color="auto"/>
              <w:left w:val="single" w:sz="4" w:space="0" w:color="auto"/>
              <w:bottom w:val="single" w:sz="4" w:space="0" w:color="auto"/>
              <w:right w:val="single" w:sz="4" w:space="0" w:color="auto"/>
            </w:tcBorders>
            <w:vAlign w:val="center"/>
          </w:tcPr>
          <w:p>
            <w:pPr>
              <w:adjustRightInd w:val="0"/>
              <w:spacing w:line="360" w:lineRule="auto"/>
              <w:ind w:firstLine="420"/>
              <w:textAlignment w:val="center"/>
              <w:rPr>
                <w:kern w:val="0"/>
                <w:szCs w:val="24"/>
              </w:rPr>
            </w:pPr>
            <w:r>
              <w:rPr>
                <w:rFonts w:hint="eastAsia"/>
                <w:kern w:val="0"/>
                <w:szCs w:val="24"/>
              </w:rPr>
              <w:t>1</w:t>
            </w:r>
            <w:r>
              <w:rPr>
                <w:kern w:val="0"/>
                <w:szCs w:val="24"/>
              </w:rPr>
              <w:t>．</w:t>
            </w:r>
            <w:r>
              <w:rPr>
                <w:rFonts w:hint="eastAsia"/>
                <w:kern w:val="0"/>
                <w:szCs w:val="24"/>
              </w:rPr>
              <w:t>能够认识到基本政治制度是为了确保人民更好地当家作主，自觉提升热爱中国共产党领导的多党合作和政治协价值观商制度、民族区域自治制度、基层群众自治制度。</w:t>
            </w:r>
          </w:p>
          <w:p>
            <w:pPr>
              <w:adjustRightInd w:val="0"/>
              <w:spacing w:line="360" w:lineRule="auto"/>
              <w:ind w:firstLine="420"/>
              <w:textAlignment w:val="center"/>
              <w:rPr>
                <w:kern w:val="0"/>
                <w:szCs w:val="24"/>
              </w:rPr>
            </w:pPr>
            <w:r>
              <w:rPr>
                <w:rFonts w:hint="eastAsia"/>
                <w:szCs w:val="21"/>
              </w:rPr>
              <w:t>2</w:t>
            </w:r>
            <w:r>
              <w:rPr>
                <w:szCs w:val="21"/>
              </w:rPr>
              <w:t>．</w:t>
            </w:r>
            <w:r>
              <w:rPr>
                <w:rFonts w:hint="eastAsia"/>
                <w:kern w:val="0"/>
                <w:szCs w:val="24"/>
              </w:rPr>
              <w:t>通过学习能够弄明百基本政治制度的运行情况，真正理解基本政治制度的重要意义</w:t>
            </w:r>
          </w:p>
          <w:p>
            <w:pPr>
              <w:adjustRightInd w:val="0"/>
              <w:spacing w:line="360" w:lineRule="auto"/>
              <w:ind w:firstLine="420"/>
              <w:textAlignment w:val="center"/>
              <w:rPr>
                <w:rFonts w:hint="eastAsia"/>
                <w:szCs w:val="21"/>
              </w:rPr>
            </w:pPr>
          </w:p>
        </w:tc>
      </w:tr>
    </w:tbl>
    <w:p>
      <w:pPr>
        <w:spacing w:line="360" w:lineRule="auto"/>
        <w:contextualSpacing/>
        <w:textAlignment w:val="center"/>
        <w:rPr>
          <w:rFonts w:hint="eastAsia"/>
        </w:rPr>
      </w:pPr>
    </w:p>
    <w:p>
      <w:pPr>
        <w:spacing w:line="360" w:lineRule="auto"/>
        <w:contextualSpacing/>
        <w:textAlignment w:val="center"/>
        <w:rPr>
          <w:rFonts w:hint="eastAsia"/>
        </w:rPr>
      </w:pPr>
      <w:r>
        <w:rPr>
          <w:rFonts w:hint="eastAsia"/>
        </w:rPr>
        <w:pict>
          <v:group id="_x0000_s1080" o:spid="_x0000_i1080" alt="学科网" style="width:487pt;height:30.25pt" coordsize="6185455,384471">
            <v:group id="组合 7" o:spid="_x0000_s1081" style="width:378774;height:344309;left:1000;position:absolute;top:10714" coordorigin="1000,10714" coordsize="380407,345792">
              <v:group id="图形 54" o:spid="_x0000_s1082" style="width:304843;height:345792;left:30746;position:absolute;top:10714" coordorigin="30746,10714" coordsize="304843,345792">
                <v:shape id="任意多边形: 形状 9" o:spid="_x0000_s1083"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084"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085"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86"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087"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88" style="width:380407;height:318140;left:1000;position:absolute;top:34548" coordorigin="1000,34548" coordsize="5656826,4730906">
                <v:shape id="图片 16" o:spid="_x0000_s1089"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090"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091" style="width:6185455;height:384471;position:absolute" coordsize="28596260,1783877">
              <v:shape id="文本框 9" o:spid="_x0000_s1092" type="#_x0000_t202" style="width:3934849;height:1728099;left:2013944;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093" style="position:absolute" from="0,1783877" to="28596260,1783877" coordsize="21600,21600" o:connectortype="straight" stroked="t" strokecolor="#e36c0a" insetpen="f">
                <o:lock v:ext="edit" aspectratio="f"/>
              </v:line>
              <v:line id="直接连接符 22" o:spid="_x0000_s1094" style="position:absolute" from="1981113,171623" to="5527831,171623" coordsize="21600,21600" o:connectortype="straight" stroked="t" strokecolor="#e36c0a" insetpen="f">
                <o:lock v:ext="edit" aspectratio="f"/>
              </v:line>
            </v:group>
            <w10:anchorlock/>
          </v:group>
        </w:pict>
      </w:r>
    </w:p>
    <w:p>
      <w:pPr>
        <w:spacing w:line="360" w:lineRule="auto"/>
        <w:contextualSpacing/>
        <w:textAlignment w:val="center"/>
        <w:rPr>
          <w:rFonts w:hint="eastAsia"/>
        </w:rPr>
      </w:pPr>
    </w:p>
    <w:p>
      <w:pPr>
        <w:spacing w:line="360" w:lineRule="auto"/>
        <w:textAlignment w:val="center"/>
        <w:rPr>
          <w:color w:val="FF0000"/>
          <w:sz w:val="28"/>
          <w:szCs w:val="28"/>
        </w:rPr>
      </w:pPr>
      <w:r>
        <w:rPr>
          <w:rFonts w:hint="eastAsia"/>
          <w:color w:val="FF0000"/>
          <w:sz w:val="28"/>
          <w:szCs w:val="28"/>
        </w:rPr>
        <w:t>知识点01</w:t>
      </w:r>
      <w:r>
        <w:rPr>
          <w:color w:val="FF0000"/>
          <w:sz w:val="28"/>
          <w:szCs w:val="28"/>
        </w:rPr>
        <w:t xml:space="preserve">  </w:t>
      </w:r>
      <w:r>
        <w:rPr>
          <w:rFonts w:hint="eastAsia"/>
          <w:color w:val="FF0000"/>
          <w:sz w:val="28"/>
          <w:szCs w:val="28"/>
        </w:rPr>
        <w:t>中国共产党领导的多党合作和政治协商制度</w:t>
      </w:r>
    </w:p>
    <w:p>
      <w:pPr>
        <w:widowControl/>
        <w:shd w:val="clear" w:color="auto" w:fill="FFFFFF"/>
        <w:spacing w:line="360" w:lineRule="auto"/>
        <w:textAlignment w:val="center"/>
        <w:rPr>
          <w:rFonts w:hint="eastAsia"/>
          <w:b/>
          <w:bCs/>
          <w:color w:val="333333"/>
          <w:spacing w:val="9"/>
          <w:kern w:val="0"/>
          <w:szCs w:val="21"/>
        </w:rPr>
      </w:pPr>
      <w:r>
        <w:rPr>
          <w:rFonts w:hint="eastAsia"/>
          <w:b/>
          <w:bCs/>
          <w:color w:val="333333"/>
          <w:spacing w:val="9"/>
          <w:kern w:val="0"/>
          <w:szCs w:val="21"/>
        </w:rPr>
        <w:t>1</w:t>
      </w:r>
      <w:r>
        <w:rPr>
          <w:b/>
          <w:bCs/>
          <w:color w:val="333333"/>
          <w:spacing w:val="9"/>
          <w:kern w:val="0"/>
          <w:szCs w:val="21"/>
        </w:rPr>
        <w:t>．</w:t>
      </w:r>
      <w:r>
        <w:rPr>
          <w:rFonts w:hint="eastAsia"/>
          <w:b/>
          <w:bCs/>
          <w:color w:val="333333"/>
          <w:spacing w:val="9"/>
          <w:kern w:val="0"/>
          <w:szCs w:val="21"/>
        </w:rPr>
        <w:t>我国的政党制度是什么？地位？</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中国共产党领导的多党合作和政治协商制度是我国一项</w:t>
      </w:r>
      <w:r>
        <w:rPr>
          <w:rFonts w:hint="eastAsia"/>
          <w:color w:val="FF0000"/>
          <w:spacing w:val="9"/>
          <w:kern w:val="0"/>
          <w:szCs w:val="21"/>
          <w:u w:val="single"/>
        </w:rPr>
        <w:t>基本政治</w:t>
      </w:r>
      <w:r>
        <w:rPr>
          <w:rFonts w:hint="eastAsia"/>
          <w:color w:val="333333"/>
          <w:spacing w:val="9"/>
          <w:kern w:val="0"/>
          <w:szCs w:val="21"/>
        </w:rPr>
        <w:t>制度</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2</w:t>
      </w:r>
      <w:r>
        <w:rPr>
          <w:rFonts w:hint="eastAsia"/>
          <w:b/>
          <w:bCs/>
          <w:color w:val="333333"/>
          <w:spacing w:val="9"/>
          <w:kern w:val="0"/>
          <w:szCs w:val="21"/>
        </w:rPr>
        <w:t>．多党合作的基本方针是什么？</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长期共存、</w:t>
      </w:r>
      <w:r>
        <w:rPr>
          <w:rFonts w:hint="eastAsia"/>
          <w:color w:val="FF0000"/>
          <w:spacing w:val="9"/>
          <w:kern w:val="0"/>
          <w:szCs w:val="21"/>
          <w:u w:val="single"/>
        </w:rPr>
        <w:t>互相监督</w:t>
      </w:r>
      <w:r>
        <w:rPr>
          <w:rFonts w:hint="eastAsia"/>
          <w:color w:val="333333"/>
          <w:spacing w:val="9"/>
          <w:kern w:val="0"/>
          <w:szCs w:val="21"/>
        </w:rPr>
        <w:t>、肝胆相照、荣辱与共</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3</w:t>
      </w:r>
      <w:r>
        <w:rPr>
          <w:rFonts w:hint="eastAsia"/>
          <w:b/>
          <w:bCs/>
          <w:color w:val="333333"/>
          <w:spacing w:val="9"/>
          <w:kern w:val="0"/>
          <w:szCs w:val="21"/>
        </w:rPr>
        <w:t>．中国人民政治协商会议</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（1）性质：中国人民政治协商会议，简称</w:t>
      </w:r>
      <w:r>
        <w:rPr>
          <w:rFonts w:hint="eastAsia"/>
          <w:color w:val="FF0000"/>
          <w:spacing w:val="9"/>
          <w:kern w:val="0"/>
          <w:szCs w:val="21"/>
          <w:u w:val="single"/>
        </w:rPr>
        <w:t>人民政协</w:t>
      </w:r>
      <w:r>
        <w:rPr>
          <w:rFonts w:hint="eastAsia"/>
          <w:color w:val="333333"/>
          <w:spacing w:val="9"/>
          <w:kern w:val="0"/>
          <w:szCs w:val="21"/>
        </w:rPr>
        <w:t>，是中国共产党领导的多党合作和政治协商的重要机构，是中国人民爱国统一战线组织。</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（2）主题：团结和民主</w:t>
      </w:r>
    </w:p>
    <w:p>
      <w:pPr>
        <w:widowControl/>
        <w:shd w:val="clear" w:color="auto" w:fill="FFFFFF"/>
        <w:spacing w:line="360" w:lineRule="auto"/>
        <w:textAlignment w:val="center"/>
        <w:rPr>
          <w:rFonts w:hint="eastAsia"/>
          <w:color w:val="333333"/>
          <w:spacing w:val="9"/>
          <w:kern w:val="0"/>
          <w:szCs w:val="21"/>
        </w:rPr>
      </w:pPr>
      <w:r>
        <w:rPr>
          <w:rFonts w:hint="eastAsia"/>
          <w:color w:val="333333"/>
          <w:spacing w:val="9"/>
          <w:kern w:val="0"/>
          <w:szCs w:val="21"/>
        </w:rPr>
        <w:t>（3）职能：政治协商、</w:t>
      </w:r>
      <w:r>
        <w:rPr>
          <w:rFonts w:hint="eastAsia"/>
          <w:color w:val="FF0000"/>
          <w:spacing w:val="9"/>
          <w:kern w:val="0"/>
          <w:szCs w:val="21"/>
          <w:u w:val="single"/>
        </w:rPr>
        <w:t>民主监督</w:t>
      </w:r>
      <w:r>
        <w:rPr>
          <w:rFonts w:hint="eastAsia"/>
          <w:color w:val="333333"/>
          <w:spacing w:val="9"/>
          <w:kern w:val="0"/>
          <w:szCs w:val="21"/>
        </w:rPr>
        <w:t>和参政议政。</w:t>
      </w:r>
    </w:p>
    <w:p>
      <w:pPr>
        <w:widowControl/>
        <w:shd w:val="clear" w:color="auto" w:fill="FFFFFF"/>
        <w:spacing w:line="360" w:lineRule="auto"/>
        <w:textAlignment w:val="center"/>
        <w:rPr>
          <w:rFonts w:hint="eastAsia"/>
          <w:b/>
          <w:bCs/>
          <w:color w:val="333333"/>
          <w:spacing w:val="9"/>
          <w:kern w:val="0"/>
          <w:szCs w:val="21"/>
        </w:rPr>
      </w:pPr>
      <w:r>
        <w:rPr>
          <w:b/>
          <w:bCs/>
          <w:color w:val="333333"/>
          <w:spacing w:val="9"/>
          <w:kern w:val="0"/>
          <w:szCs w:val="21"/>
        </w:rPr>
        <w:t>4</w:t>
      </w:r>
      <w:r>
        <w:rPr>
          <w:rFonts w:hint="eastAsia"/>
          <w:b/>
          <w:bCs/>
          <w:color w:val="333333"/>
          <w:spacing w:val="9"/>
          <w:kern w:val="0"/>
          <w:szCs w:val="21"/>
        </w:rPr>
        <w:t>．坚持中国共产党领导的多党合作和政治协商制度的意义？（我国政党制度的优越性）</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（1）它有利于反映民意，</w:t>
      </w:r>
      <w:r>
        <w:rPr>
          <w:rFonts w:hint="eastAsia"/>
          <w:color w:val="FF0000"/>
          <w:spacing w:val="9"/>
          <w:kern w:val="0"/>
          <w:szCs w:val="21"/>
          <w:u w:val="single"/>
        </w:rPr>
        <w:t>集中民智</w:t>
      </w:r>
      <w:r>
        <w:rPr>
          <w:rFonts w:hint="eastAsia"/>
          <w:color w:val="333333"/>
          <w:spacing w:val="9"/>
          <w:kern w:val="0"/>
          <w:szCs w:val="21"/>
        </w:rPr>
        <w:t>，促进科学民主决策；</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（2）有利于</w:t>
      </w:r>
      <w:r>
        <w:rPr>
          <w:rFonts w:hint="eastAsia"/>
          <w:color w:val="FF0000"/>
          <w:spacing w:val="9"/>
          <w:kern w:val="0"/>
          <w:szCs w:val="21"/>
          <w:u w:val="single"/>
        </w:rPr>
        <w:t>协调关系</w:t>
      </w:r>
      <w:r>
        <w:rPr>
          <w:rFonts w:hint="eastAsia"/>
          <w:color w:val="333333"/>
          <w:spacing w:val="9"/>
          <w:kern w:val="0"/>
          <w:szCs w:val="21"/>
        </w:rPr>
        <w:t>，化解矛盾，维护社会稳定和谐；</w:t>
      </w:r>
    </w:p>
    <w:p>
      <w:pPr>
        <w:widowControl/>
        <w:shd w:val="clear" w:color="auto" w:fill="FFFFFF"/>
        <w:spacing w:line="360" w:lineRule="auto"/>
        <w:textAlignment w:val="center"/>
        <w:rPr>
          <w:color w:val="333333"/>
          <w:spacing w:val="9"/>
          <w:kern w:val="0"/>
          <w:szCs w:val="21"/>
        </w:rPr>
      </w:pPr>
      <w:r>
        <w:rPr>
          <w:rFonts w:hint="eastAsia"/>
          <w:color w:val="333333"/>
          <w:spacing w:val="9"/>
          <w:kern w:val="0"/>
          <w:szCs w:val="21"/>
        </w:rPr>
        <w:t>（3）有利于凝聚人心，</w:t>
      </w:r>
      <w:r>
        <w:rPr>
          <w:rFonts w:hint="eastAsia"/>
          <w:color w:val="FF0000"/>
          <w:spacing w:val="9"/>
          <w:kern w:val="0"/>
          <w:szCs w:val="21"/>
          <w:u w:val="single"/>
        </w:rPr>
        <w:t>反对分裂</w:t>
      </w:r>
      <w:r>
        <w:rPr>
          <w:rFonts w:hint="eastAsia"/>
          <w:color w:val="333333"/>
          <w:spacing w:val="9"/>
          <w:kern w:val="0"/>
          <w:szCs w:val="21"/>
        </w:rPr>
        <w:t>，推进祖国和平统一大业。</w:t>
      </w:r>
      <w:r>
        <w:rPr>
          <w:color w:val="333333"/>
          <w:spacing w:val="9"/>
          <w:kern w:val="0"/>
          <w:szCs w:val="21"/>
        </w:rPr>
        <w:br/>
      </w:r>
      <w:r>
        <w:rPr>
          <w:color w:val="333333"/>
          <w:spacing w:val="9"/>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https://d.book118.com/077012046153006053</w:t>
        </w:r>
      </w:hyperlink>
    </w:p>
    <w:p>
      <w:pPr>
        <w:widowControl/>
        <w:shd w:val="clear" w:color="auto" w:fill="FFFFFF"/>
        <w:spacing w:line="360" w:lineRule="auto"/>
        <w:textAlignment w:val="center"/>
        <w:rPr>
          <w:color w:val="333333"/>
          <w:spacing w:val="9"/>
          <w:kern w:val="0"/>
          <w:szCs w:val="21"/>
        </w:rPr>
      </w:pPr>
    </w:p>
    <w:sectPr>
      <w:pgSz w:w="11906" w:h="16838"/>
      <w:pgMar w:top="1440" w:right="1800" w:bottom="1440" w:left="1800" w:header="708" w:footer="708" w:gutter="0"/>
      <w:pgNumType w:start="9"/>
      <w:cols w:num="1"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8C95094"/>
    <w:multiLevelType w:val="multilevel"/>
    <w:tmpl w:val="28C95094"/>
    <w:lvl w:ilvl="0">
      <w:start w:val="1"/>
      <w:numFmt w:val="decimal"/>
      <w:lvlText w:val="（%1）"/>
      <w:lvlJc w:val="left"/>
      <w:pPr>
        <w:ind w:left="1080" w:hanging="7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nsid w:val="552C7366"/>
    <w:multiLevelType w:val="multilevel"/>
    <w:tmpl w:val="28C95094"/>
    <w:lvl w:ilvl="0">
      <w:start w:val="1"/>
      <w:numFmt w:val="decimal"/>
      <w:lvlText w:val="（%1）"/>
      <w:lvlJc w:val="left"/>
      <w:pPr>
        <w:ind w:left="1080" w:hanging="7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11AAA"/>
    <w:rsid w:val="00043FBE"/>
    <w:rsid w:val="00050858"/>
    <w:rsid w:val="00061545"/>
    <w:rsid w:val="00091155"/>
    <w:rsid w:val="00097D94"/>
    <w:rsid w:val="000B0C15"/>
    <w:rsid w:val="000D2485"/>
    <w:rsid w:val="000E70CB"/>
    <w:rsid w:val="000F0F4A"/>
    <w:rsid w:val="00151EA1"/>
    <w:rsid w:val="001526DC"/>
    <w:rsid w:val="00163CC7"/>
    <w:rsid w:val="001E3CED"/>
    <w:rsid w:val="0021215B"/>
    <w:rsid w:val="00270EE2"/>
    <w:rsid w:val="00271D64"/>
    <w:rsid w:val="00287868"/>
    <w:rsid w:val="002C299B"/>
    <w:rsid w:val="002C4B94"/>
    <w:rsid w:val="002D7584"/>
    <w:rsid w:val="002F24C0"/>
    <w:rsid w:val="00305F6C"/>
    <w:rsid w:val="00361B7A"/>
    <w:rsid w:val="00384F85"/>
    <w:rsid w:val="003B4ABA"/>
    <w:rsid w:val="004151FC"/>
    <w:rsid w:val="00461E4C"/>
    <w:rsid w:val="00480E7B"/>
    <w:rsid w:val="004C362B"/>
    <w:rsid w:val="004C63F1"/>
    <w:rsid w:val="004D3A57"/>
    <w:rsid w:val="004E0C33"/>
    <w:rsid w:val="004F0625"/>
    <w:rsid w:val="00512B4F"/>
    <w:rsid w:val="00564109"/>
    <w:rsid w:val="005A290D"/>
    <w:rsid w:val="005D5C93"/>
    <w:rsid w:val="005D5FCF"/>
    <w:rsid w:val="00654696"/>
    <w:rsid w:val="00665040"/>
    <w:rsid w:val="006C28F3"/>
    <w:rsid w:val="006D049B"/>
    <w:rsid w:val="006F4A5E"/>
    <w:rsid w:val="00730B8C"/>
    <w:rsid w:val="007972B3"/>
    <w:rsid w:val="007D3500"/>
    <w:rsid w:val="007F6722"/>
    <w:rsid w:val="008034C4"/>
    <w:rsid w:val="00803C2B"/>
    <w:rsid w:val="00830655"/>
    <w:rsid w:val="00832886"/>
    <w:rsid w:val="00833F6A"/>
    <w:rsid w:val="008376C7"/>
    <w:rsid w:val="00861A90"/>
    <w:rsid w:val="0088041A"/>
    <w:rsid w:val="008C1D85"/>
    <w:rsid w:val="008C2B0E"/>
    <w:rsid w:val="0090485D"/>
    <w:rsid w:val="00921E21"/>
    <w:rsid w:val="00947EE4"/>
    <w:rsid w:val="00975BFE"/>
    <w:rsid w:val="009C5289"/>
    <w:rsid w:val="009F78A7"/>
    <w:rsid w:val="00A61882"/>
    <w:rsid w:val="00AD4F36"/>
    <w:rsid w:val="00AE79D9"/>
    <w:rsid w:val="00B271A9"/>
    <w:rsid w:val="00B37E97"/>
    <w:rsid w:val="00B5722B"/>
    <w:rsid w:val="00B61C55"/>
    <w:rsid w:val="00B80DA0"/>
    <w:rsid w:val="00B9081B"/>
    <w:rsid w:val="00BA3999"/>
    <w:rsid w:val="00BC6D4D"/>
    <w:rsid w:val="00C02FC6"/>
    <w:rsid w:val="00C17475"/>
    <w:rsid w:val="00CF29BE"/>
    <w:rsid w:val="00D261D5"/>
    <w:rsid w:val="00D30FC1"/>
    <w:rsid w:val="00D7728D"/>
    <w:rsid w:val="00DB3FAE"/>
    <w:rsid w:val="00DB5F62"/>
    <w:rsid w:val="00DF13C4"/>
    <w:rsid w:val="00E66E86"/>
    <w:rsid w:val="00E803D2"/>
    <w:rsid w:val="00E93FC5"/>
    <w:rsid w:val="00EB6FEB"/>
    <w:rsid w:val="00ED1B39"/>
    <w:rsid w:val="00F008A7"/>
    <w:rsid w:val="00F0310F"/>
    <w:rsid w:val="00F03150"/>
    <w:rsid w:val="00F13D80"/>
    <w:rsid w:val="00F42398"/>
    <w:rsid w:val="00F42720"/>
    <w:rsid w:val="00FA3CD6"/>
    <w:rsid w:val="00FC58ED"/>
    <w:rsid w:val="13A45C9C"/>
    <w:rsid w:val="234A184E"/>
    <w:rsid w:val="260643D3"/>
    <w:rsid w:val="395A7DBA"/>
    <w:rsid w:val="4B4F782C"/>
    <w:rsid w:val="72294E28"/>
    <w:rsid w:val="76790A3A"/>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Footer">
    <w:name w:val="footer"/>
    <w:basedOn w:val="Normal"/>
    <w:link w:val="a0"/>
    <w:autoRedefine/>
    <w:uiPriority w:val="99"/>
    <w:unhideWhenUsed/>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spacing w:before="100" w:beforeAutospacing="1" w:after="100" w:afterAutospacing="1"/>
      <w:jc w:val="left"/>
    </w:pPr>
    <w:rPr>
      <w:rFonts w:ascii="Calibri" w:hAnsi="Calibri"/>
      <w:kern w:val="0"/>
      <w:sz w:val="24"/>
      <w:szCs w:val="24"/>
    </w:rPr>
  </w:style>
  <w:style w:type="character" w:styleId="Strong">
    <w:name w:val="Strong"/>
    <w:autoRedefine/>
    <w:qFormat/>
    <w:rPr>
      <w:b/>
    </w:rPr>
  </w:style>
  <w:style w:type="character" w:customStyle="1" w:styleId="a">
    <w:name w:val="页眉 字符"/>
    <w:link w:val="Header"/>
    <w:autoRedefine/>
    <w:uiPriority w:val="99"/>
    <w:semiHidden/>
    <w:qFormat/>
    <w:rPr>
      <w:kern w:val="2"/>
      <w:sz w:val="18"/>
      <w:szCs w:val="18"/>
    </w:rPr>
  </w:style>
  <w:style w:type="character" w:customStyle="1" w:styleId="a0">
    <w:name w:val="页脚 字符"/>
    <w:link w:val="Footer"/>
    <w:autoRedefine/>
    <w:uiPriority w:val="99"/>
    <w:qFormat/>
    <w:rPr>
      <w:kern w:val="2"/>
      <w:sz w:val="18"/>
      <w:szCs w:val="18"/>
    </w:rPr>
  </w:style>
  <w:style w:type="paragraph" w:customStyle="1" w:styleId="1">
    <w:name w:val="纯文本1"/>
    <w:basedOn w:val="Normal"/>
    <w:autoRedefine/>
    <w:qFormat/>
    <w:rPr>
      <w:rFonts w:ascii="宋体" w:hAnsi="Courier New"/>
      <w:szCs w:val="21"/>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77012046153006053"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53"/>
    <customShpInfo spid="_x0000_s1055"/>
    <customShpInfo spid="_x0000_s1056"/>
    <customShpInfo spid="_x0000_s1057"/>
    <customShpInfo spid="_x0000_s1054"/>
    <customShpInfo spid="_x0000_s1052"/>
    <customShpInfo spid="_x0000_s1061"/>
    <customShpInfo spid="_x0000_s1062"/>
    <customShpInfo spid="_x0000_s1063"/>
    <customShpInfo spid="_x0000_s1064"/>
    <customShpInfo spid="_x0000_s1065"/>
    <customShpInfo spid="_x0000_s1060"/>
    <customShpInfo spid="_x0000_s1066"/>
    <customShpInfo spid="_x0000_s1059"/>
    <customShpInfo spid="_x0000_s1067"/>
    <customShpInfo spid="_x0000_s1068"/>
    <customShpInfo spid="_x0000_s1058"/>
    <customShpInfo spid="_x0000_s1071"/>
    <customShpInfo spid="_x0000_s1072"/>
    <customShpInfo spid="_x0000_s1073"/>
    <customShpInfo spid="_x0000_s1070"/>
    <customShpInfo spid="_x0000_s1074"/>
    <customShpInfo spid="_x0000_s1075"/>
    <customShpInfo spid="_x0000_s1076"/>
    <customShpInfo spid="_x0000_s1077"/>
    <customShpInfo spid="_x0000_s1078"/>
    <customShpInfo spid="_x0000_s1079"/>
    <customShpInfo spid="_x0000_s1069"/>
    <customShpInfo spid="_x0000_s1083"/>
    <customShpInfo spid="_x0000_s1084"/>
    <customShpInfo spid="_x0000_s1085"/>
    <customShpInfo spid="_x0000_s1086"/>
    <customShpInfo spid="_x0000_s1087"/>
    <customShpInfo spid="_x0000_s1082"/>
    <customShpInfo spid="_x0000_s1089"/>
    <customShpInfo spid="_x0000_s1090"/>
    <customShpInfo spid="_x0000_s1088"/>
    <customShpInfo spid="_x0000_s1081"/>
    <customShpInfo spid="_x0000_s1092"/>
    <customShpInfo spid="_x0000_s1093"/>
    <customShpInfo spid="_x0000_s1094"/>
    <customShpInfo spid="_x0000_s1091"/>
    <customShpInfo spid="_x0000_s1080"/>
    <customShpInfo spid="_x0000_s1096"/>
    <customShpInfo spid="_x0000_s1098"/>
    <customShpInfo spid="_x0000_s1099"/>
    <customShpInfo spid="_x0000_s1100"/>
    <customShpInfo spid="_x0000_s1097"/>
    <customShpInfo spid="_x0000_s1095"/>
    <customShpInfo spid="_x0000_s1104"/>
    <customShpInfo spid="_x0000_s1105"/>
    <customShpInfo spid="_x0000_s1106"/>
    <customShpInfo spid="_x0000_s1107"/>
    <customShpInfo spid="_x0000_s1108"/>
    <customShpInfo spid="_x0000_s1103"/>
    <customShpInfo spid="_x0000_s1109"/>
    <customShpInfo spid="_x0000_s1102"/>
    <customShpInfo spid="_x0000_s1110"/>
    <customShpInfo spid="_x0000_s1111"/>
    <customShpInfo spid="_x0000_s110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2169</TotalTime>
  <Pages>9</Pages>
  <Words>1357</Words>
  <Characters>7741</Characters>
  <Application>Microsoft Office Word</Application>
  <DocSecurity>0</DocSecurity>
  <Lines>64</Lines>
  <Paragraphs>18</Paragraphs>
  <ScaleCrop>false</ScaleCrop>
  <Company/>
  <LinksUpToDate>false</LinksUpToDate>
  <CharactersWithSpaces>9080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29</cp:revision>
  <dcterms:created xsi:type="dcterms:W3CDTF">2021-04-21T07:33:00Z</dcterms:created>
  <dcterms:modified xsi:type="dcterms:W3CDTF">2024-03-13T08:59:56Z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C7C7A33059674A46BB635C1F4C76F1E7_13</vt:lpwstr>
  </property>
  <property fmtid="{D5CDD505-2E9C-101B-9397-08002B2CF9AE}" pid="7" name="KSOProductBuildVer">
    <vt:lpwstr>2052-12.1.0.16364</vt:lpwstr>
  </property>
</Properties>
</file>