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生长激素项目规划设计蓝图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03" w:history="1">
        <w:r>
          <w:rPr>
            <w:rFonts w:ascii="仿宋" w:eastAsia="仿宋" w:hAnsi="仿宋" w:cs="仿宋" w:hint="eastAsia"/>
            <w:lang w:eastAsia="zh-CN"/>
          </w:rPr>
          <w:t>概论</w:t>
        </w:r>
        <w:r>
          <w:tab/>
        </w:r>
        <w:r>
          <w:fldChar w:fldCharType="begin"/>
        </w:r>
        <w:r>
          <w:instrText xml:space="preserve"> PAGEREF _Toc21103 \h </w:instrText>
        </w:r>
        <w:r>
          <w:fldChar w:fldCharType="separate"/>
        </w:r>
        <w:r>
          <w:t>3</w:t>
        </w:r>
        <w:r>
          <w:fldChar w:fldCharType="end"/>
        </w:r>
      </w:hyperlink>
    </w:p>
    <w:p>
      <w:pPr>
        <w:pStyle w:val="TOC1"/>
        <w:tabs>
          <w:tab w:val="right" w:leader="dot" w:pos="8306"/>
        </w:tabs>
      </w:pPr>
      <w:hyperlink w:anchor="_Toc11703" w:history="1">
        <w:r>
          <w:rPr>
            <w:rFonts w:ascii="仿宋" w:eastAsia="仿宋" w:hAnsi="仿宋" w:cs="仿宋" w:hint="eastAsia"/>
            <w:lang w:eastAsia="zh-CN"/>
          </w:rPr>
          <w:t>一、生长激素项目概论</w:t>
        </w:r>
        <w:r>
          <w:tab/>
        </w:r>
        <w:r>
          <w:fldChar w:fldCharType="begin"/>
        </w:r>
        <w:r>
          <w:instrText xml:space="preserve"> PAGEREF _Toc11703 \h </w:instrText>
        </w:r>
        <w:r>
          <w:fldChar w:fldCharType="separate"/>
        </w:r>
        <w:r>
          <w:t>3</w:t>
        </w:r>
        <w:r>
          <w:fldChar w:fldCharType="end"/>
        </w:r>
      </w:hyperlink>
    </w:p>
    <w:p>
      <w:pPr>
        <w:pStyle w:val="TOC2"/>
        <w:tabs>
          <w:tab w:val="right" w:leader="dot" w:pos="8306"/>
        </w:tabs>
      </w:pPr>
      <w:hyperlink w:anchor="_Toc23975" w:history="1">
        <w:r>
          <w:rPr>
            <w:rFonts w:ascii="仿宋" w:eastAsia="仿宋" w:hAnsi="仿宋" w:cs="仿宋" w:hint="eastAsia"/>
            <w:lang w:eastAsia="zh-CN"/>
          </w:rPr>
          <w:t>(一)、生长激素项目概况</w:t>
        </w:r>
        <w:r>
          <w:tab/>
        </w:r>
        <w:r>
          <w:fldChar w:fldCharType="begin"/>
        </w:r>
        <w:r>
          <w:instrText xml:space="preserve"> PAGEREF _Toc23975 \h </w:instrText>
        </w:r>
        <w:r>
          <w:fldChar w:fldCharType="separate"/>
        </w:r>
        <w:r>
          <w:t>3</w:t>
        </w:r>
        <w:r>
          <w:fldChar w:fldCharType="end"/>
        </w:r>
      </w:hyperlink>
    </w:p>
    <w:p>
      <w:pPr>
        <w:pStyle w:val="TOC2"/>
        <w:tabs>
          <w:tab w:val="right" w:leader="dot" w:pos="8306"/>
        </w:tabs>
      </w:pPr>
      <w:hyperlink w:anchor="_Toc22384" w:history="1">
        <w:r>
          <w:rPr>
            <w:rFonts w:ascii="仿宋" w:eastAsia="仿宋" w:hAnsi="仿宋" w:cs="仿宋" w:hint="eastAsia"/>
            <w:lang w:eastAsia="zh-CN"/>
          </w:rPr>
          <w:t>(二)、生长激素项目目标</w:t>
        </w:r>
        <w:r>
          <w:tab/>
        </w:r>
        <w:r>
          <w:fldChar w:fldCharType="begin"/>
        </w:r>
        <w:r>
          <w:instrText xml:space="preserve"> PAGEREF _Toc22384 \h </w:instrText>
        </w:r>
        <w:r>
          <w:fldChar w:fldCharType="separate"/>
        </w:r>
        <w:r>
          <w:t>5</w:t>
        </w:r>
        <w:r>
          <w:fldChar w:fldCharType="end"/>
        </w:r>
      </w:hyperlink>
    </w:p>
    <w:p>
      <w:pPr>
        <w:pStyle w:val="TOC2"/>
        <w:tabs>
          <w:tab w:val="right" w:leader="dot" w:pos="8306"/>
        </w:tabs>
      </w:pPr>
      <w:hyperlink w:anchor="_Toc8308" w:history="1">
        <w:r>
          <w:rPr>
            <w:rFonts w:ascii="仿宋" w:eastAsia="仿宋" w:hAnsi="仿宋" w:cs="仿宋" w:hint="eastAsia"/>
            <w:lang w:eastAsia="zh-CN"/>
          </w:rPr>
          <w:t>(三)、生长激素项目提出的理由</w:t>
        </w:r>
        <w:r>
          <w:tab/>
        </w:r>
        <w:r>
          <w:fldChar w:fldCharType="begin"/>
        </w:r>
        <w:r>
          <w:instrText xml:space="preserve"> PAGEREF _Toc8308 \h </w:instrText>
        </w:r>
        <w:r>
          <w:fldChar w:fldCharType="separate"/>
        </w:r>
        <w:r>
          <w:t>6</w:t>
        </w:r>
        <w:r>
          <w:fldChar w:fldCharType="end"/>
        </w:r>
      </w:hyperlink>
    </w:p>
    <w:p>
      <w:pPr>
        <w:pStyle w:val="TOC2"/>
        <w:tabs>
          <w:tab w:val="right" w:leader="dot" w:pos="8306"/>
        </w:tabs>
      </w:pPr>
      <w:hyperlink w:anchor="_Toc26812" w:history="1">
        <w:r>
          <w:rPr>
            <w:rFonts w:ascii="仿宋" w:eastAsia="仿宋" w:hAnsi="仿宋" w:cs="仿宋" w:hint="eastAsia"/>
            <w:lang w:eastAsia="zh-CN"/>
          </w:rPr>
          <w:t>(四)、生长激素项目意义</w:t>
        </w:r>
        <w:r>
          <w:tab/>
        </w:r>
        <w:r>
          <w:fldChar w:fldCharType="begin"/>
        </w:r>
        <w:r>
          <w:instrText xml:space="preserve"> PAGEREF _Toc26812 \h </w:instrText>
        </w:r>
        <w:r>
          <w:fldChar w:fldCharType="separate"/>
        </w:r>
        <w:r>
          <w:t>8</w:t>
        </w:r>
        <w:r>
          <w:fldChar w:fldCharType="end"/>
        </w:r>
      </w:hyperlink>
    </w:p>
    <w:p>
      <w:pPr>
        <w:pStyle w:val="TOC2"/>
        <w:tabs>
          <w:tab w:val="right" w:leader="dot" w:pos="8306"/>
        </w:tabs>
      </w:pPr>
      <w:hyperlink w:anchor="_Toc4763" w:history="1">
        <w:r>
          <w:rPr>
            <w:rFonts w:ascii="仿宋" w:eastAsia="仿宋" w:hAnsi="仿宋" w:cs="仿宋" w:hint="eastAsia"/>
            <w:lang w:eastAsia="zh-CN"/>
          </w:rPr>
          <w:t>(五)、生长激素项目背景</w:t>
        </w:r>
        <w:r>
          <w:tab/>
        </w:r>
        <w:r>
          <w:fldChar w:fldCharType="begin"/>
        </w:r>
        <w:r>
          <w:instrText xml:space="preserve"> PAGEREF _Toc4763 \h </w:instrText>
        </w:r>
        <w:r>
          <w:fldChar w:fldCharType="separate"/>
        </w:r>
        <w:r>
          <w:t>9</w:t>
        </w:r>
        <w:r>
          <w:fldChar w:fldCharType="end"/>
        </w:r>
      </w:hyperlink>
    </w:p>
    <w:p>
      <w:pPr>
        <w:pStyle w:val="TOC1"/>
        <w:tabs>
          <w:tab w:val="right" w:leader="dot" w:pos="8306"/>
        </w:tabs>
      </w:pPr>
      <w:hyperlink w:anchor="_Toc1739" w:history="1">
        <w:r>
          <w:rPr>
            <w:rFonts w:ascii="仿宋" w:eastAsia="仿宋" w:hAnsi="仿宋" w:cs="仿宋" w:hint="eastAsia"/>
            <w:lang w:eastAsia="zh-CN"/>
          </w:rPr>
          <w:t>二、生长激素项目文档管理</w:t>
        </w:r>
        <w:r>
          <w:tab/>
        </w:r>
        <w:r>
          <w:fldChar w:fldCharType="begin"/>
        </w:r>
        <w:r>
          <w:instrText xml:space="preserve"> PAGEREF _Toc1739 \h </w:instrText>
        </w:r>
        <w:r>
          <w:fldChar w:fldCharType="separate"/>
        </w:r>
        <w:r>
          <w:t>9</w:t>
        </w:r>
        <w:r>
          <w:fldChar w:fldCharType="end"/>
        </w:r>
      </w:hyperlink>
    </w:p>
    <w:p>
      <w:pPr>
        <w:pStyle w:val="TOC2"/>
        <w:tabs>
          <w:tab w:val="right" w:leader="dot" w:pos="8306"/>
        </w:tabs>
      </w:pPr>
      <w:hyperlink w:anchor="_Toc9983" w:history="1">
        <w:r>
          <w:rPr>
            <w:rFonts w:ascii="仿宋" w:eastAsia="仿宋" w:hAnsi="仿宋" w:cs="仿宋" w:hint="eastAsia"/>
            <w:lang w:eastAsia="zh-CN"/>
          </w:rPr>
          <w:t>(一)、文档编制与审查</w:t>
        </w:r>
        <w:r>
          <w:tab/>
        </w:r>
        <w:r>
          <w:fldChar w:fldCharType="begin"/>
        </w:r>
        <w:r>
          <w:instrText xml:space="preserve"> PAGEREF _Toc9983 \h </w:instrText>
        </w:r>
        <w:r>
          <w:fldChar w:fldCharType="separate"/>
        </w:r>
        <w:r>
          <w:t>9</w:t>
        </w:r>
        <w:r>
          <w:fldChar w:fldCharType="end"/>
        </w:r>
      </w:hyperlink>
    </w:p>
    <w:p>
      <w:pPr>
        <w:pStyle w:val="TOC2"/>
        <w:tabs>
          <w:tab w:val="right" w:leader="dot" w:pos="8306"/>
        </w:tabs>
      </w:pPr>
      <w:hyperlink w:anchor="_Toc6536" w:history="1">
        <w:r>
          <w:rPr>
            <w:rFonts w:ascii="仿宋" w:eastAsia="仿宋" w:hAnsi="仿宋" w:cs="仿宋" w:hint="eastAsia"/>
            <w:lang w:eastAsia="zh-CN"/>
          </w:rPr>
          <w:t>(二)、文档发布与分发</w:t>
        </w:r>
        <w:r>
          <w:tab/>
        </w:r>
        <w:r>
          <w:fldChar w:fldCharType="begin"/>
        </w:r>
        <w:r>
          <w:instrText xml:space="preserve"> PAGEREF _Toc6536 \h </w:instrText>
        </w:r>
        <w:r>
          <w:fldChar w:fldCharType="separate"/>
        </w:r>
        <w:r>
          <w:t>11</w:t>
        </w:r>
        <w:r>
          <w:fldChar w:fldCharType="end"/>
        </w:r>
      </w:hyperlink>
    </w:p>
    <w:p>
      <w:pPr>
        <w:pStyle w:val="TOC2"/>
        <w:tabs>
          <w:tab w:val="right" w:leader="dot" w:pos="8306"/>
        </w:tabs>
      </w:pPr>
      <w:hyperlink w:anchor="_Toc11311" w:history="1">
        <w:r>
          <w:rPr>
            <w:rFonts w:ascii="仿宋" w:eastAsia="仿宋" w:hAnsi="仿宋" w:cs="仿宋" w:hint="eastAsia"/>
            <w:lang w:eastAsia="zh-CN"/>
          </w:rPr>
          <w:t>(三)、文档存档与归档</w:t>
        </w:r>
        <w:r>
          <w:tab/>
        </w:r>
        <w:r>
          <w:fldChar w:fldCharType="begin"/>
        </w:r>
        <w:r>
          <w:instrText xml:space="preserve"> PAGEREF _Toc11311 \h </w:instrText>
        </w:r>
        <w:r>
          <w:fldChar w:fldCharType="separate"/>
        </w:r>
        <w:r>
          <w:t>12</w:t>
        </w:r>
        <w:r>
          <w:fldChar w:fldCharType="end"/>
        </w:r>
      </w:hyperlink>
    </w:p>
    <w:p>
      <w:pPr>
        <w:pStyle w:val="TOC1"/>
        <w:tabs>
          <w:tab w:val="right" w:leader="dot" w:pos="8306"/>
        </w:tabs>
      </w:pPr>
      <w:hyperlink w:anchor="_Toc19047" w:history="1">
        <w:r>
          <w:rPr>
            <w:rFonts w:ascii="仿宋" w:eastAsia="仿宋" w:hAnsi="仿宋" w:cs="仿宋" w:hint="eastAsia"/>
            <w:lang w:eastAsia="zh-CN"/>
          </w:rPr>
          <w:t>三、生长激素项目选址可行性分析</w:t>
        </w:r>
        <w:r>
          <w:tab/>
        </w:r>
        <w:r>
          <w:fldChar w:fldCharType="begin"/>
        </w:r>
        <w:r>
          <w:instrText xml:space="preserve"> PAGEREF _Toc19047 \h </w:instrText>
        </w:r>
        <w:r>
          <w:fldChar w:fldCharType="separate"/>
        </w:r>
        <w:r>
          <w:t>13</w:t>
        </w:r>
        <w:r>
          <w:fldChar w:fldCharType="end"/>
        </w:r>
      </w:hyperlink>
    </w:p>
    <w:p>
      <w:pPr>
        <w:pStyle w:val="TOC2"/>
        <w:tabs>
          <w:tab w:val="right" w:leader="dot" w:pos="8306"/>
        </w:tabs>
      </w:pPr>
      <w:hyperlink w:anchor="_Toc28261" w:history="1">
        <w:r>
          <w:rPr>
            <w:rFonts w:ascii="仿宋" w:eastAsia="仿宋" w:hAnsi="仿宋" w:cs="仿宋" w:hint="eastAsia"/>
            <w:lang w:eastAsia="zh-CN"/>
          </w:rPr>
          <w:t>(一)、生长激素项目选址</w:t>
        </w:r>
        <w:r>
          <w:tab/>
        </w:r>
        <w:r>
          <w:fldChar w:fldCharType="begin"/>
        </w:r>
        <w:r>
          <w:instrText xml:space="preserve"> PAGEREF _Toc28261 \h </w:instrText>
        </w:r>
        <w:r>
          <w:fldChar w:fldCharType="separate"/>
        </w:r>
        <w:r>
          <w:t>13</w:t>
        </w:r>
        <w:r>
          <w:fldChar w:fldCharType="end"/>
        </w:r>
      </w:hyperlink>
    </w:p>
    <w:p>
      <w:pPr>
        <w:pStyle w:val="TOC2"/>
        <w:tabs>
          <w:tab w:val="right" w:leader="dot" w:pos="8306"/>
        </w:tabs>
      </w:pPr>
      <w:hyperlink w:anchor="_Toc17132" w:history="1">
        <w:r>
          <w:rPr>
            <w:rFonts w:ascii="仿宋" w:eastAsia="仿宋" w:hAnsi="仿宋" w:cs="仿宋" w:hint="eastAsia"/>
            <w:lang w:eastAsia="zh-CN"/>
          </w:rPr>
          <w:t>(二)、用地控制指标</w:t>
        </w:r>
        <w:r>
          <w:tab/>
        </w:r>
        <w:r>
          <w:fldChar w:fldCharType="begin"/>
        </w:r>
        <w:r>
          <w:instrText xml:space="preserve"> PAGEREF _Toc17132 \h </w:instrText>
        </w:r>
        <w:r>
          <w:fldChar w:fldCharType="separate"/>
        </w:r>
        <w:r>
          <w:t>13</w:t>
        </w:r>
        <w:r>
          <w:fldChar w:fldCharType="end"/>
        </w:r>
      </w:hyperlink>
    </w:p>
    <w:p>
      <w:pPr>
        <w:pStyle w:val="TOC2"/>
        <w:tabs>
          <w:tab w:val="right" w:leader="dot" w:pos="8306"/>
        </w:tabs>
      </w:pPr>
      <w:hyperlink w:anchor="_Toc3710" w:history="1">
        <w:r>
          <w:rPr>
            <w:rFonts w:ascii="仿宋" w:eastAsia="仿宋" w:hAnsi="仿宋" w:cs="仿宋" w:hint="eastAsia"/>
            <w:lang w:eastAsia="zh-CN"/>
          </w:rPr>
          <w:t>(三)、节约用地措施</w:t>
        </w:r>
        <w:r>
          <w:tab/>
        </w:r>
        <w:r>
          <w:fldChar w:fldCharType="begin"/>
        </w:r>
        <w:r>
          <w:instrText xml:space="preserve"> PAGEREF _Toc3710 \h </w:instrText>
        </w:r>
        <w:r>
          <w:fldChar w:fldCharType="separate"/>
        </w:r>
        <w:r>
          <w:t>15</w:t>
        </w:r>
        <w:r>
          <w:fldChar w:fldCharType="end"/>
        </w:r>
      </w:hyperlink>
    </w:p>
    <w:p>
      <w:pPr>
        <w:pStyle w:val="TOC2"/>
        <w:tabs>
          <w:tab w:val="right" w:leader="dot" w:pos="8306"/>
        </w:tabs>
      </w:pPr>
      <w:hyperlink w:anchor="_Toc28740" w:history="1">
        <w:r>
          <w:rPr>
            <w:rFonts w:ascii="仿宋" w:eastAsia="仿宋" w:hAnsi="仿宋" w:cs="仿宋" w:hint="eastAsia"/>
            <w:lang w:eastAsia="zh-CN"/>
          </w:rPr>
          <w:t>(四)、总图布置方案</w:t>
        </w:r>
        <w:r>
          <w:tab/>
        </w:r>
        <w:r>
          <w:fldChar w:fldCharType="begin"/>
        </w:r>
        <w:r>
          <w:instrText xml:space="preserve"> PAGEREF _Toc28740 \h </w:instrText>
        </w:r>
        <w:r>
          <w:fldChar w:fldCharType="separate"/>
        </w:r>
        <w:r>
          <w:t>16</w:t>
        </w:r>
        <w:r>
          <w:fldChar w:fldCharType="end"/>
        </w:r>
      </w:hyperlink>
    </w:p>
    <w:p>
      <w:pPr>
        <w:pStyle w:val="TOC2"/>
        <w:tabs>
          <w:tab w:val="right" w:leader="dot" w:pos="8306"/>
        </w:tabs>
      </w:pPr>
      <w:hyperlink w:anchor="_Toc23987" w:history="1">
        <w:r>
          <w:rPr>
            <w:rFonts w:ascii="仿宋" w:eastAsia="仿宋" w:hAnsi="仿宋" w:cs="仿宋" w:hint="eastAsia"/>
            <w:lang w:eastAsia="zh-CN"/>
          </w:rPr>
          <w:t>(五)、选址综合评价</w:t>
        </w:r>
        <w:r>
          <w:tab/>
        </w:r>
        <w:r>
          <w:fldChar w:fldCharType="begin"/>
        </w:r>
        <w:r>
          <w:instrText xml:space="preserve"> PAGEREF _Toc23987 \h </w:instrText>
        </w:r>
        <w:r>
          <w:fldChar w:fldCharType="separate"/>
        </w:r>
        <w:r>
          <w:t>17</w:t>
        </w:r>
        <w:r>
          <w:fldChar w:fldCharType="end"/>
        </w:r>
      </w:hyperlink>
    </w:p>
    <w:p>
      <w:pPr>
        <w:pStyle w:val="TOC1"/>
        <w:tabs>
          <w:tab w:val="right" w:leader="dot" w:pos="8306"/>
        </w:tabs>
      </w:pPr>
      <w:hyperlink w:anchor="_Toc31891" w:history="1">
        <w:r>
          <w:rPr>
            <w:rFonts w:ascii="仿宋" w:eastAsia="仿宋" w:hAnsi="仿宋" w:cs="仿宋" w:hint="eastAsia"/>
            <w:lang w:eastAsia="zh-CN"/>
          </w:rPr>
          <w:t>四、生长激素项目建设单位说明</w:t>
        </w:r>
        <w:r>
          <w:tab/>
        </w:r>
        <w:r>
          <w:fldChar w:fldCharType="begin"/>
        </w:r>
        <w:r>
          <w:instrText xml:space="preserve"> PAGEREF _Toc31891 \h </w:instrText>
        </w:r>
        <w:r>
          <w:fldChar w:fldCharType="separate"/>
        </w:r>
        <w:r>
          <w:t>18</w:t>
        </w:r>
        <w:r>
          <w:fldChar w:fldCharType="end"/>
        </w:r>
      </w:hyperlink>
    </w:p>
    <w:p>
      <w:pPr>
        <w:pStyle w:val="TOC2"/>
        <w:tabs>
          <w:tab w:val="right" w:leader="dot" w:pos="8306"/>
        </w:tabs>
      </w:pPr>
      <w:hyperlink w:anchor="_Toc19483" w:history="1">
        <w:r>
          <w:rPr>
            <w:rFonts w:ascii="仿宋" w:eastAsia="仿宋" w:hAnsi="仿宋" w:cs="仿宋" w:hint="eastAsia"/>
            <w:lang w:eastAsia="zh-CN"/>
          </w:rPr>
          <w:t>(一)、生长激素项目承办单位基本情况</w:t>
        </w:r>
        <w:r>
          <w:tab/>
        </w:r>
        <w:r>
          <w:fldChar w:fldCharType="begin"/>
        </w:r>
        <w:r>
          <w:instrText xml:space="preserve"> PAGEREF _Toc19483 \h </w:instrText>
        </w:r>
        <w:r>
          <w:fldChar w:fldCharType="separate"/>
        </w:r>
        <w:r>
          <w:t>18</w:t>
        </w:r>
        <w:r>
          <w:fldChar w:fldCharType="end"/>
        </w:r>
      </w:hyperlink>
    </w:p>
    <w:p>
      <w:pPr>
        <w:pStyle w:val="TOC2"/>
        <w:tabs>
          <w:tab w:val="right" w:leader="dot" w:pos="8306"/>
        </w:tabs>
      </w:pPr>
      <w:hyperlink w:anchor="_Toc29685" w:history="1">
        <w:r>
          <w:rPr>
            <w:rFonts w:ascii="仿宋" w:eastAsia="仿宋" w:hAnsi="仿宋" w:cs="仿宋" w:hint="eastAsia"/>
            <w:lang w:eastAsia="zh-CN"/>
          </w:rPr>
          <w:t>(二)、公司经济效益分析</w:t>
        </w:r>
        <w:r>
          <w:tab/>
        </w:r>
        <w:r>
          <w:fldChar w:fldCharType="begin"/>
        </w:r>
        <w:r>
          <w:instrText xml:space="preserve"> PAGEREF _Toc29685 \h </w:instrText>
        </w:r>
        <w:r>
          <w:fldChar w:fldCharType="separate"/>
        </w:r>
        <w:r>
          <w:t>19</w:t>
        </w:r>
        <w:r>
          <w:fldChar w:fldCharType="end"/>
        </w:r>
      </w:hyperlink>
    </w:p>
    <w:p>
      <w:pPr>
        <w:pStyle w:val="TOC1"/>
        <w:tabs>
          <w:tab w:val="right" w:leader="dot" w:pos="8306"/>
        </w:tabs>
      </w:pPr>
      <w:hyperlink w:anchor="_Toc10305" w:history="1">
        <w:r>
          <w:rPr>
            <w:rFonts w:ascii="仿宋" w:eastAsia="仿宋" w:hAnsi="仿宋" w:cs="仿宋" w:hint="eastAsia"/>
            <w:lang w:eastAsia="zh-CN"/>
          </w:rPr>
          <w:t>五、生长激素项目绩效评估</w:t>
        </w:r>
        <w:r>
          <w:tab/>
        </w:r>
        <w:r>
          <w:fldChar w:fldCharType="begin"/>
        </w:r>
        <w:r>
          <w:instrText xml:space="preserve"> PAGEREF _Toc10305 \h </w:instrText>
        </w:r>
        <w:r>
          <w:fldChar w:fldCharType="separate"/>
        </w:r>
        <w:r>
          <w:t>20</w:t>
        </w:r>
        <w:r>
          <w:fldChar w:fldCharType="end"/>
        </w:r>
      </w:hyperlink>
    </w:p>
    <w:p>
      <w:pPr>
        <w:pStyle w:val="TOC2"/>
        <w:tabs>
          <w:tab w:val="right" w:leader="dot" w:pos="8306"/>
        </w:tabs>
      </w:pPr>
      <w:hyperlink w:anchor="_Toc31297" w:history="1">
        <w:r>
          <w:rPr>
            <w:rFonts w:ascii="仿宋" w:eastAsia="仿宋" w:hAnsi="仿宋" w:cs="仿宋" w:hint="eastAsia"/>
            <w:lang w:eastAsia="zh-CN"/>
          </w:rPr>
          <w:t>(一)、绩效评估指标</w:t>
        </w:r>
        <w:r>
          <w:tab/>
        </w:r>
        <w:r>
          <w:fldChar w:fldCharType="begin"/>
        </w:r>
        <w:r>
          <w:instrText xml:space="preserve"> PAGEREF _Toc31297 \h </w:instrText>
        </w:r>
        <w:r>
          <w:fldChar w:fldCharType="separate"/>
        </w:r>
        <w:r>
          <w:t>20</w:t>
        </w:r>
        <w:r>
          <w:fldChar w:fldCharType="end"/>
        </w:r>
      </w:hyperlink>
    </w:p>
    <w:p>
      <w:pPr>
        <w:pStyle w:val="TOC2"/>
        <w:tabs>
          <w:tab w:val="right" w:leader="dot" w:pos="8306"/>
        </w:tabs>
      </w:pPr>
      <w:hyperlink w:anchor="_Toc8267" w:history="1">
        <w:r>
          <w:rPr>
            <w:rFonts w:ascii="仿宋" w:eastAsia="仿宋" w:hAnsi="仿宋" w:cs="仿宋" w:hint="eastAsia"/>
            <w:lang w:eastAsia="zh-CN"/>
          </w:rPr>
          <w:t>(二)、绩效评估方法</w:t>
        </w:r>
        <w:r>
          <w:tab/>
        </w:r>
        <w:r>
          <w:fldChar w:fldCharType="begin"/>
        </w:r>
        <w:r>
          <w:instrText xml:space="preserve"> PAGEREF _Toc8267 \h </w:instrText>
        </w:r>
        <w:r>
          <w:fldChar w:fldCharType="separate"/>
        </w:r>
        <w:r>
          <w:t>21</w:t>
        </w:r>
        <w:r>
          <w:fldChar w:fldCharType="end"/>
        </w:r>
      </w:hyperlink>
    </w:p>
    <w:p>
      <w:pPr>
        <w:pStyle w:val="TOC2"/>
        <w:tabs>
          <w:tab w:val="right" w:leader="dot" w:pos="8306"/>
        </w:tabs>
      </w:pPr>
      <w:hyperlink w:anchor="_Toc24578" w:history="1">
        <w:r>
          <w:rPr>
            <w:rFonts w:ascii="仿宋" w:eastAsia="仿宋" w:hAnsi="仿宋" w:cs="仿宋" w:hint="eastAsia"/>
            <w:lang w:eastAsia="zh-CN"/>
          </w:rPr>
          <w:t>(三)、绩效评估周期</w:t>
        </w:r>
        <w:r>
          <w:tab/>
        </w:r>
        <w:r>
          <w:fldChar w:fldCharType="begin"/>
        </w:r>
        <w:r>
          <w:instrText xml:space="preserve"> PAGEREF _Toc24578 \h </w:instrText>
        </w:r>
        <w:r>
          <w:fldChar w:fldCharType="separate"/>
        </w:r>
        <w:r>
          <w:t>22</w:t>
        </w:r>
        <w:r>
          <w:fldChar w:fldCharType="end"/>
        </w:r>
      </w:hyperlink>
    </w:p>
    <w:p>
      <w:pPr>
        <w:pStyle w:val="TOC1"/>
        <w:tabs>
          <w:tab w:val="right" w:leader="dot" w:pos="8306"/>
        </w:tabs>
      </w:pPr>
      <w:hyperlink w:anchor="_Toc14730" w:history="1">
        <w:r>
          <w:rPr>
            <w:rFonts w:ascii="仿宋" w:eastAsia="仿宋" w:hAnsi="仿宋" w:cs="仿宋" w:hint="eastAsia"/>
            <w:lang w:eastAsia="zh-CN"/>
          </w:rPr>
          <w:t>六、工艺说明</w:t>
        </w:r>
        <w:r>
          <w:tab/>
        </w:r>
        <w:r>
          <w:fldChar w:fldCharType="begin"/>
        </w:r>
        <w:r>
          <w:instrText xml:space="preserve"> PAGEREF _Toc14730 \h </w:instrText>
        </w:r>
        <w:r>
          <w:fldChar w:fldCharType="separate"/>
        </w:r>
        <w:r>
          <w:t>23</w:t>
        </w:r>
        <w:r>
          <w:fldChar w:fldCharType="end"/>
        </w:r>
      </w:hyperlink>
    </w:p>
    <w:p>
      <w:pPr>
        <w:pStyle w:val="TOC2"/>
        <w:tabs>
          <w:tab w:val="right" w:leader="dot" w:pos="8306"/>
        </w:tabs>
      </w:pPr>
      <w:hyperlink w:anchor="_Toc6232" w:history="1">
        <w:r>
          <w:rPr>
            <w:rFonts w:ascii="仿宋" w:eastAsia="仿宋" w:hAnsi="仿宋" w:cs="仿宋" w:hint="eastAsia"/>
            <w:lang w:eastAsia="zh-CN"/>
          </w:rPr>
          <w:t>(一)、技术管理特点</w:t>
        </w:r>
        <w:r>
          <w:tab/>
        </w:r>
        <w:r>
          <w:fldChar w:fldCharType="begin"/>
        </w:r>
        <w:r>
          <w:instrText xml:space="preserve"> PAGEREF _Toc6232 \h </w:instrText>
        </w:r>
        <w:r>
          <w:fldChar w:fldCharType="separate"/>
        </w:r>
        <w:r>
          <w:t>23</w:t>
        </w:r>
        <w:r>
          <w:fldChar w:fldCharType="end"/>
        </w:r>
      </w:hyperlink>
    </w:p>
    <w:p>
      <w:pPr>
        <w:pStyle w:val="TOC2"/>
        <w:tabs>
          <w:tab w:val="right" w:leader="dot" w:pos="8306"/>
        </w:tabs>
      </w:pPr>
      <w:hyperlink w:anchor="_Toc22897" w:history="1">
        <w:r>
          <w:rPr>
            <w:rFonts w:ascii="仿宋" w:eastAsia="仿宋" w:hAnsi="仿宋" w:cs="仿宋" w:hint="eastAsia"/>
            <w:lang w:eastAsia="zh-CN"/>
          </w:rPr>
          <w:t>(二)、生长激素项目工艺技术设计方案</w:t>
        </w:r>
        <w:r>
          <w:tab/>
        </w:r>
        <w:r>
          <w:fldChar w:fldCharType="begin"/>
        </w:r>
        <w:r>
          <w:instrText xml:space="preserve"> PAGEREF _Toc22897 \h </w:instrText>
        </w:r>
        <w:r>
          <w:fldChar w:fldCharType="separate"/>
        </w:r>
        <w:r>
          <w:t>24</w:t>
        </w:r>
        <w:r>
          <w:fldChar w:fldCharType="end"/>
        </w:r>
      </w:hyperlink>
    </w:p>
    <w:p>
      <w:pPr>
        <w:pStyle w:val="TOC2"/>
        <w:tabs>
          <w:tab w:val="right" w:leader="dot" w:pos="8306"/>
        </w:tabs>
      </w:pPr>
      <w:hyperlink w:anchor="_Toc24204" w:history="1">
        <w:r>
          <w:rPr>
            <w:rFonts w:ascii="仿宋" w:eastAsia="仿宋" w:hAnsi="仿宋" w:cs="仿宋" w:hint="eastAsia"/>
            <w:lang w:eastAsia="zh-CN"/>
          </w:rPr>
          <w:t>(三)、设备选型方案</w:t>
        </w:r>
        <w:r>
          <w:tab/>
        </w:r>
        <w:r>
          <w:fldChar w:fldCharType="begin"/>
        </w:r>
        <w:r>
          <w:instrText xml:space="preserve"> PAGEREF _Toc24204 \h </w:instrText>
        </w:r>
        <w:r>
          <w:fldChar w:fldCharType="separate"/>
        </w:r>
        <w:r>
          <w:t>25</w:t>
        </w:r>
        <w:r>
          <w:fldChar w:fldCharType="end"/>
        </w:r>
      </w:hyperlink>
    </w:p>
    <w:p>
      <w:pPr>
        <w:pStyle w:val="TOC1"/>
        <w:tabs>
          <w:tab w:val="right" w:leader="dot" w:pos="8306"/>
        </w:tabs>
      </w:pPr>
      <w:hyperlink w:anchor="_Toc4922" w:history="1">
        <w:r>
          <w:rPr>
            <w:rFonts w:ascii="仿宋" w:eastAsia="仿宋" w:hAnsi="仿宋" w:cs="仿宋" w:hint="eastAsia"/>
            <w:lang w:eastAsia="zh-CN"/>
          </w:rPr>
          <w:t>七、生长激素项目风险管理</w:t>
        </w:r>
        <w:r>
          <w:tab/>
        </w:r>
        <w:r>
          <w:fldChar w:fldCharType="begin"/>
        </w:r>
        <w:r>
          <w:instrText xml:space="preserve"> PAGEREF _Toc4922 \h </w:instrText>
        </w:r>
        <w:r>
          <w:fldChar w:fldCharType="separate"/>
        </w:r>
        <w:r>
          <w:t>26</w:t>
        </w:r>
        <w:r>
          <w:fldChar w:fldCharType="end"/>
        </w:r>
      </w:hyperlink>
    </w:p>
    <w:p>
      <w:pPr>
        <w:pStyle w:val="TOC2"/>
        <w:tabs>
          <w:tab w:val="right" w:leader="dot" w:pos="8306"/>
        </w:tabs>
      </w:pPr>
      <w:hyperlink w:anchor="_Toc4512" w:history="1">
        <w:r>
          <w:rPr>
            <w:rFonts w:ascii="仿宋" w:eastAsia="仿宋" w:hAnsi="仿宋" w:cs="仿宋" w:hint="eastAsia"/>
            <w:lang w:eastAsia="zh-CN"/>
          </w:rPr>
          <w:t>(一)、风险识别与评估</w:t>
        </w:r>
        <w:r>
          <w:tab/>
        </w:r>
        <w:r>
          <w:fldChar w:fldCharType="begin"/>
        </w:r>
        <w:r>
          <w:instrText xml:space="preserve"> PAGEREF _Toc4512 \h </w:instrText>
        </w:r>
        <w:r>
          <w:fldChar w:fldCharType="separate"/>
        </w:r>
        <w:r>
          <w:t>26</w:t>
        </w:r>
        <w:r>
          <w:fldChar w:fldCharType="end"/>
        </w:r>
      </w:hyperlink>
    </w:p>
    <w:p>
      <w:pPr>
        <w:pStyle w:val="TOC2"/>
        <w:tabs>
          <w:tab w:val="right" w:leader="dot" w:pos="8306"/>
        </w:tabs>
      </w:pPr>
      <w:hyperlink w:anchor="_Toc18377" w:history="1">
        <w:r>
          <w:rPr>
            <w:rFonts w:ascii="仿宋" w:eastAsia="仿宋" w:hAnsi="仿宋" w:cs="仿宋" w:hint="eastAsia"/>
            <w:lang w:eastAsia="zh-CN"/>
          </w:rPr>
          <w:t>(二)、风险应对策略</w:t>
        </w:r>
        <w:r>
          <w:tab/>
        </w:r>
        <w:r>
          <w:fldChar w:fldCharType="begin"/>
        </w:r>
        <w:r>
          <w:instrText xml:space="preserve"> PAGEREF _Toc18377 \h </w:instrText>
        </w:r>
        <w:r>
          <w:fldChar w:fldCharType="separate"/>
        </w:r>
        <w:r>
          <w:t>28</w:t>
        </w:r>
        <w:r>
          <w:fldChar w:fldCharType="end"/>
        </w:r>
      </w:hyperlink>
    </w:p>
    <w:p>
      <w:pPr>
        <w:pStyle w:val="TOC2"/>
        <w:tabs>
          <w:tab w:val="right" w:leader="dot" w:pos="8306"/>
        </w:tabs>
      </w:pPr>
      <w:hyperlink w:anchor="_Toc15663" w:history="1">
        <w:r>
          <w:rPr>
            <w:rFonts w:ascii="仿宋" w:eastAsia="仿宋" w:hAnsi="仿宋" w:cs="仿宋" w:hint="eastAsia"/>
            <w:lang w:eastAsia="zh-CN"/>
          </w:rPr>
          <w:t>(三)、风险监控与控制</w:t>
        </w:r>
        <w:r>
          <w:tab/>
        </w:r>
        <w:r>
          <w:fldChar w:fldCharType="begin"/>
        </w:r>
        <w:r>
          <w:instrText xml:space="preserve"> PAGEREF _Toc15663 \h </w:instrText>
        </w:r>
        <w:r>
          <w:fldChar w:fldCharType="separate"/>
        </w:r>
        <w:r>
          <w:t>29</w:t>
        </w:r>
        <w:r>
          <w:fldChar w:fldCharType="end"/>
        </w:r>
      </w:hyperlink>
    </w:p>
    <w:p>
      <w:pPr>
        <w:pStyle w:val="TOC1"/>
        <w:tabs>
          <w:tab w:val="right" w:leader="dot" w:pos="8306"/>
        </w:tabs>
      </w:pPr>
      <w:hyperlink w:anchor="_Toc20873" w:history="1">
        <w:r>
          <w:rPr>
            <w:rFonts w:ascii="仿宋" w:eastAsia="仿宋" w:hAnsi="仿宋" w:cs="仿宋" w:hint="eastAsia"/>
            <w:lang w:eastAsia="zh-CN"/>
          </w:rPr>
          <w:t>八、生产安全保护</w:t>
        </w:r>
        <w:r>
          <w:tab/>
        </w:r>
        <w:r>
          <w:fldChar w:fldCharType="begin"/>
        </w:r>
        <w:r>
          <w:instrText xml:space="preserve"> PAGEREF _Toc20873 \h </w:instrText>
        </w:r>
        <w:r>
          <w:fldChar w:fldCharType="separate"/>
        </w:r>
        <w:r>
          <w:t>30</w:t>
        </w:r>
        <w:r>
          <w:fldChar w:fldCharType="end"/>
        </w:r>
      </w:hyperlink>
    </w:p>
    <w:p>
      <w:pPr>
        <w:pStyle w:val="TOC2"/>
        <w:tabs>
          <w:tab w:val="right" w:leader="dot" w:pos="8306"/>
        </w:tabs>
      </w:pPr>
      <w:hyperlink w:anchor="_Toc16967" w:history="1">
        <w:r>
          <w:rPr>
            <w:rFonts w:ascii="仿宋" w:eastAsia="仿宋" w:hAnsi="仿宋" w:cs="仿宋" w:hint="eastAsia"/>
            <w:lang w:eastAsia="zh-CN"/>
          </w:rPr>
          <w:t>(一)、消防安全</w:t>
        </w:r>
        <w:r>
          <w:tab/>
        </w:r>
        <w:r>
          <w:fldChar w:fldCharType="begin"/>
        </w:r>
        <w:r>
          <w:instrText xml:space="preserve"> PAGEREF _Toc16967 \h </w:instrText>
        </w:r>
        <w:r>
          <w:fldChar w:fldCharType="separate"/>
        </w:r>
        <w:r>
          <w:t>30</w:t>
        </w:r>
        <w:r>
          <w:fldChar w:fldCharType="end"/>
        </w:r>
      </w:hyperlink>
    </w:p>
    <w:p>
      <w:pPr>
        <w:pStyle w:val="TOC2"/>
        <w:tabs>
          <w:tab w:val="right" w:leader="dot" w:pos="8306"/>
        </w:tabs>
      </w:pPr>
      <w:hyperlink w:anchor="_Toc1113" w:history="1">
        <w:r>
          <w:rPr>
            <w:rFonts w:ascii="仿宋" w:eastAsia="仿宋" w:hAnsi="仿宋" w:cs="仿宋" w:hint="eastAsia"/>
            <w:lang w:eastAsia="zh-CN"/>
          </w:rPr>
          <w:t>(二)、防火防爆总图布置措施</w:t>
        </w:r>
        <w:r>
          <w:tab/>
        </w:r>
        <w:r>
          <w:fldChar w:fldCharType="begin"/>
        </w:r>
        <w:r>
          <w:instrText xml:space="preserve"> PAGEREF _Toc1113 \h </w:instrText>
        </w:r>
        <w:r>
          <w:fldChar w:fldCharType="separate"/>
        </w:r>
        <w:r>
          <w:t>32</w:t>
        </w:r>
        <w:r>
          <w:fldChar w:fldCharType="end"/>
        </w:r>
      </w:hyperlink>
    </w:p>
    <w:p>
      <w:pPr>
        <w:pStyle w:val="TOC2"/>
        <w:tabs>
          <w:tab w:val="right" w:leader="dot" w:pos="8306"/>
        </w:tabs>
      </w:pPr>
      <w:hyperlink w:anchor="_Toc26669" w:history="1">
        <w:r>
          <w:rPr>
            <w:rFonts w:ascii="仿宋" w:eastAsia="仿宋" w:hAnsi="仿宋" w:cs="仿宋" w:hint="eastAsia"/>
            <w:lang w:eastAsia="zh-CN"/>
          </w:rPr>
          <w:t>(三)、自然灾害防范措施</w:t>
        </w:r>
        <w:r>
          <w:tab/>
        </w:r>
        <w:r>
          <w:fldChar w:fldCharType="begin"/>
        </w:r>
        <w:r>
          <w:instrText xml:space="preserve"> PAGEREF _Toc26669 \h </w:instrText>
        </w:r>
        <w:r>
          <w:fldChar w:fldCharType="separate"/>
        </w:r>
        <w:r>
          <w:t>33</w:t>
        </w:r>
        <w:r>
          <w:fldChar w:fldCharType="end"/>
        </w:r>
      </w:hyperlink>
    </w:p>
    <w:p>
      <w:pPr>
        <w:pStyle w:val="TOC2"/>
        <w:tabs>
          <w:tab w:val="right" w:leader="dot" w:pos="8306"/>
        </w:tabs>
      </w:pPr>
      <w:hyperlink w:anchor="_Toc18888" w:history="1">
        <w:r>
          <w:rPr>
            <w:rFonts w:ascii="仿宋" w:eastAsia="仿宋" w:hAnsi="仿宋" w:cs="仿宋" w:hint="eastAsia"/>
            <w:lang w:eastAsia="zh-CN"/>
          </w:rPr>
          <w:t>(四)、安全色及安全标志使用要求</w:t>
        </w:r>
        <w:r>
          <w:tab/>
        </w:r>
        <w:r>
          <w:fldChar w:fldCharType="begin"/>
        </w:r>
        <w:r>
          <w:instrText xml:space="preserve"> PAGEREF _Toc18888 \h </w:instrText>
        </w:r>
        <w:r>
          <w:fldChar w:fldCharType="separate"/>
        </w:r>
        <w:r>
          <w:t>34</w:t>
        </w:r>
        <w:r>
          <w:fldChar w:fldCharType="end"/>
        </w:r>
      </w:hyperlink>
    </w:p>
    <w:p>
      <w:pPr>
        <w:pStyle w:val="TOC2"/>
        <w:tabs>
          <w:tab w:val="right" w:leader="dot" w:pos="8306"/>
        </w:tabs>
      </w:pPr>
      <w:hyperlink w:anchor="_Toc7207" w:history="1">
        <w:r>
          <w:rPr>
            <w:rFonts w:ascii="仿宋" w:eastAsia="仿宋" w:hAnsi="仿宋" w:cs="仿宋" w:hint="eastAsia"/>
            <w:lang w:eastAsia="zh-CN"/>
          </w:rPr>
          <w:t>(五)、防尘防毒措施</w:t>
        </w:r>
        <w:r>
          <w:tab/>
        </w:r>
        <w:r>
          <w:fldChar w:fldCharType="begin"/>
        </w:r>
        <w:r>
          <w:instrText xml:space="preserve"> PAGEREF _Toc7207 \h </w:instrText>
        </w:r>
        <w:r>
          <w:fldChar w:fldCharType="separate"/>
        </w:r>
        <w:r>
          <w:t>35</w:t>
        </w:r>
        <w:r>
          <w:fldChar w:fldCharType="end"/>
        </w:r>
      </w:hyperlink>
    </w:p>
    <w:p>
      <w:pPr>
        <w:pStyle w:val="TOC2"/>
        <w:tabs>
          <w:tab w:val="right" w:leader="dot" w:pos="8306"/>
        </w:tabs>
      </w:pPr>
      <w:hyperlink w:anchor="_Toc9253" w:history="1">
        <w:r>
          <w:rPr>
            <w:rFonts w:ascii="仿宋" w:eastAsia="仿宋" w:hAnsi="仿宋" w:cs="仿宋" w:hint="eastAsia"/>
            <w:lang w:eastAsia="zh-CN"/>
          </w:rPr>
          <w:t>(六)、防静电、触电防护及防雷措施</w:t>
        </w:r>
        <w:r>
          <w:tab/>
        </w:r>
        <w:r>
          <w:fldChar w:fldCharType="begin"/>
        </w:r>
        <w:r>
          <w:instrText xml:space="preserve"> PAGEREF _Toc9253 \h </w:instrText>
        </w:r>
        <w:r>
          <w:fldChar w:fldCharType="separate"/>
        </w:r>
        <w:r>
          <w:t>35</w:t>
        </w:r>
        <w:r>
          <w:fldChar w:fldCharType="end"/>
        </w:r>
      </w:hyperlink>
    </w:p>
    <w:p>
      <w:pPr>
        <w:pStyle w:val="TOC2"/>
        <w:tabs>
          <w:tab w:val="right" w:leader="dot" w:pos="8306"/>
        </w:tabs>
      </w:pPr>
      <w:hyperlink w:anchor="_Toc8392" w:history="1">
        <w:r>
          <w:rPr>
            <w:rFonts w:ascii="仿宋" w:eastAsia="仿宋" w:hAnsi="仿宋" w:cs="仿宋" w:hint="eastAsia"/>
            <w:lang w:eastAsia="zh-CN"/>
          </w:rPr>
          <w:t>(七)、机械设备安全保障措施</w:t>
        </w:r>
        <w:r>
          <w:tab/>
        </w:r>
        <w:r>
          <w:fldChar w:fldCharType="begin"/>
        </w:r>
        <w:r>
          <w:instrText xml:space="preserve"> PAGEREF _Toc8392 \h </w:instrText>
        </w:r>
        <w:r>
          <w:fldChar w:fldCharType="separate"/>
        </w:r>
        <w:r>
          <w:t>37</w:t>
        </w:r>
        <w:r>
          <w:fldChar w:fldCharType="end"/>
        </w:r>
      </w:hyperlink>
    </w:p>
    <w:p>
      <w:pPr>
        <w:pStyle w:val="TOC1"/>
        <w:tabs>
          <w:tab w:val="right" w:leader="dot" w:pos="8306"/>
        </w:tabs>
      </w:pPr>
      <w:hyperlink w:anchor="_Toc30521" w:history="1">
        <w:r>
          <w:rPr>
            <w:rFonts w:ascii="仿宋" w:eastAsia="仿宋" w:hAnsi="仿宋" w:cs="仿宋" w:hint="eastAsia"/>
            <w:lang w:eastAsia="zh-CN"/>
          </w:rPr>
          <w:t>九、生长激素项目人力资源培养与发展</w:t>
        </w:r>
        <w:r>
          <w:tab/>
        </w:r>
        <w:r>
          <w:fldChar w:fldCharType="begin"/>
        </w:r>
        <w:r>
          <w:instrText xml:space="preserve"> PAGEREF _Toc30521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0" w:history="1">
        <w:r>
          <w:rPr>
            <w:rFonts w:ascii="仿宋" w:eastAsia="仿宋" w:hAnsi="仿宋" w:cs="仿宋" w:hint="eastAsia"/>
            <w:lang w:eastAsia="zh-CN"/>
          </w:rPr>
          <w:t>(一)、人才需求与规划</w:t>
        </w:r>
        <w:r>
          <w:tab/>
        </w:r>
        <w:r>
          <w:fldChar w:fldCharType="begin"/>
        </w:r>
        <w:r>
          <w:instrText xml:space="preserve"> PAGEREF _Toc12360 \h </w:instrText>
        </w:r>
        <w:r>
          <w:fldChar w:fldCharType="separate"/>
        </w:r>
        <w:r>
          <w:t>38</w:t>
        </w:r>
        <w:r>
          <w:fldChar w:fldCharType="end"/>
        </w:r>
      </w:hyperlink>
    </w:p>
    <w:p>
      <w:pPr>
        <w:pStyle w:val="TOC2"/>
        <w:tabs>
          <w:tab w:val="right" w:leader="dot" w:pos="8306"/>
        </w:tabs>
      </w:pPr>
      <w:hyperlink w:anchor="_Toc11171" w:history="1">
        <w:r>
          <w:rPr>
            <w:rFonts w:ascii="仿宋" w:eastAsia="仿宋" w:hAnsi="仿宋" w:cs="仿宋" w:hint="eastAsia"/>
            <w:lang w:eastAsia="zh-CN"/>
          </w:rPr>
          <w:t>(二)、培训与发展计划</w:t>
        </w:r>
        <w:r>
          <w:tab/>
        </w:r>
        <w:r>
          <w:fldChar w:fldCharType="begin"/>
        </w:r>
        <w:r>
          <w:instrText xml:space="preserve"> PAGEREF _Toc11171 \h </w:instrText>
        </w:r>
        <w:r>
          <w:fldChar w:fldCharType="separate"/>
        </w:r>
        <w:r>
          <w:t>39</w:t>
        </w:r>
        <w:r>
          <w:fldChar w:fldCharType="end"/>
        </w:r>
      </w:hyperlink>
    </w:p>
    <w:p>
      <w:pPr>
        <w:pStyle w:val="TOC1"/>
        <w:tabs>
          <w:tab w:val="right" w:leader="dot" w:pos="8306"/>
        </w:tabs>
      </w:pPr>
      <w:hyperlink w:anchor="_Toc29423" w:history="1">
        <w:r>
          <w:rPr>
            <w:rFonts w:ascii="仿宋" w:eastAsia="仿宋" w:hAnsi="仿宋" w:cs="仿宋" w:hint="eastAsia"/>
            <w:lang w:eastAsia="zh-CN"/>
          </w:rPr>
          <w:t>十、生长激素项目创新与研发</w:t>
        </w:r>
        <w:r>
          <w:tab/>
        </w:r>
        <w:r>
          <w:fldChar w:fldCharType="begin"/>
        </w:r>
        <w:r>
          <w:instrText xml:space="preserve"> PAGEREF _Toc29423 \h </w:instrText>
        </w:r>
        <w:r>
          <w:fldChar w:fldCharType="separate"/>
        </w:r>
        <w:r>
          <w:t>39</w:t>
        </w:r>
        <w:r>
          <w:fldChar w:fldCharType="end"/>
        </w:r>
      </w:hyperlink>
    </w:p>
    <w:p>
      <w:pPr>
        <w:pStyle w:val="TOC2"/>
        <w:tabs>
          <w:tab w:val="right" w:leader="dot" w:pos="8306"/>
        </w:tabs>
      </w:pPr>
      <w:hyperlink w:anchor="_Toc10788" w:history="1">
        <w:r>
          <w:rPr>
            <w:rFonts w:ascii="仿宋" w:eastAsia="仿宋" w:hAnsi="仿宋" w:cs="仿宋" w:hint="eastAsia"/>
            <w:lang w:eastAsia="zh-CN"/>
          </w:rPr>
          <w:t>(一)、创新策略与方向</w:t>
        </w:r>
        <w:r>
          <w:tab/>
        </w:r>
        <w:r>
          <w:fldChar w:fldCharType="begin"/>
        </w:r>
        <w:r>
          <w:instrText xml:space="preserve"> PAGEREF _Toc10788 \h </w:instrText>
        </w:r>
        <w:r>
          <w:fldChar w:fldCharType="separate"/>
        </w:r>
        <w:r>
          <w:t>39</w:t>
        </w:r>
        <w:r>
          <w:fldChar w:fldCharType="end"/>
        </w:r>
      </w:hyperlink>
    </w:p>
    <w:p>
      <w:pPr>
        <w:pStyle w:val="TOC2"/>
        <w:tabs>
          <w:tab w:val="right" w:leader="dot" w:pos="8306"/>
        </w:tabs>
      </w:pPr>
      <w:hyperlink w:anchor="_Toc29094" w:history="1">
        <w:r>
          <w:rPr>
            <w:rFonts w:ascii="仿宋" w:eastAsia="仿宋" w:hAnsi="仿宋" w:cs="仿宋" w:hint="eastAsia"/>
            <w:lang w:eastAsia="zh-CN"/>
          </w:rPr>
          <w:t>(二)、研发规划与投入</w:t>
        </w:r>
        <w:r>
          <w:tab/>
        </w:r>
        <w:r>
          <w:fldChar w:fldCharType="begin"/>
        </w:r>
        <w:r>
          <w:instrText xml:space="preserve"> PAGEREF _Toc29094 \h </w:instrText>
        </w:r>
        <w:r>
          <w:fldChar w:fldCharType="separate"/>
        </w:r>
        <w:r>
          <w:t>41</w:t>
        </w:r>
        <w:r>
          <w:fldChar w:fldCharType="end"/>
        </w:r>
      </w:hyperlink>
    </w:p>
    <w:p>
      <w:pPr>
        <w:pStyle w:val="TOC1"/>
        <w:tabs>
          <w:tab w:val="right" w:leader="dot" w:pos="8306"/>
        </w:tabs>
      </w:pPr>
      <w:hyperlink w:anchor="_Toc22126" w:history="1">
        <w:r>
          <w:rPr>
            <w:rFonts w:ascii="仿宋" w:eastAsia="仿宋" w:hAnsi="仿宋" w:cs="仿宋" w:hint="eastAsia"/>
            <w:lang w:eastAsia="zh-CN"/>
          </w:rPr>
          <w:t>十一、生长激素项目财务管理</w:t>
        </w:r>
        <w:r>
          <w:tab/>
        </w:r>
        <w:r>
          <w:fldChar w:fldCharType="begin"/>
        </w:r>
        <w:r>
          <w:instrText xml:space="preserve"> PAGEREF _Toc22126 \h </w:instrText>
        </w:r>
        <w:r>
          <w:fldChar w:fldCharType="separate"/>
        </w:r>
        <w:r>
          <w:t>42</w:t>
        </w:r>
        <w:r>
          <w:fldChar w:fldCharType="end"/>
        </w:r>
      </w:hyperlink>
    </w:p>
    <w:p>
      <w:pPr>
        <w:pStyle w:val="TOC2"/>
        <w:tabs>
          <w:tab w:val="right" w:leader="dot" w:pos="8306"/>
        </w:tabs>
      </w:pPr>
      <w:hyperlink w:anchor="_Toc11805" w:history="1">
        <w:r>
          <w:rPr>
            <w:rFonts w:ascii="仿宋" w:eastAsia="仿宋" w:hAnsi="仿宋" w:cs="仿宋" w:hint="eastAsia"/>
            <w:lang w:eastAsia="zh-CN"/>
          </w:rPr>
          <w:t>(一)、资金需求大</w:t>
        </w:r>
        <w:r>
          <w:tab/>
        </w:r>
        <w:r>
          <w:fldChar w:fldCharType="begin"/>
        </w:r>
        <w:r>
          <w:instrText xml:space="preserve"> PAGEREF _Toc11805 \h </w:instrText>
        </w:r>
        <w:r>
          <w:fldChar w:fldCharType="separate"/>
        </w:r>
        <w:r>
          <w:t>42</w:t>
        </w:r>
        <w:r>
          <w:fldChar w:fldCharType="end"/>
        </w:r>
      </w:hyperlink>
    </w:p>
    <w:p>
      <w:pPr>
        <w:pStyle w:val="TOC2"/>
        <w:tabs>
          <w:tab w:val="right" w:leader="dot" w:pos="8306"/>
        </w:tabs>
      </w:pPr>
      <w:hyperlink w:anchor="_Toc11559" w:history="1">
        <w:r>
          <w:rPr>
            <w:rFonts w:ascii="仿宋" w:eastAsia="仿宋" w:hAnsi="仿宋" w:cs="仿宋" w:hint="eastAsia"/>
            <w:lang w:eastAsia="zh-CN"/>
          </w:rPr>
          <w:t>(二)、研发周期长</w:t>
        </w:r>
        <w:r>
          <w:tab/>
        </w:r>
        <w:r>
          <w:fldChar w:fldCharType="begin"/>
        </w:r>
        <w:r>
          <w:instrText xml:space="preserve"> PAGEREF _Toc11559 \h </w:instrText>
        </w:r>
        <w:r>
          <w:fldChar w:fldCharType="separate"/>
        </w:r>
        <w:r>
          <w:t>43</w:t>
        </w:r>
        <w:r>
          <w:fldChar w:fldCharType="end"/>
        </w:r>
      </w:hyperlink>
    </w:p>
    <w:p>
      <w:pPr>
        <w:pStyle w:val="TOC2"/>
        <w:tabs>
          <w:tab w:val="right" w:leader="dot" w:pos="8306"/>
        </w:tabs>
      </w:pPr>
      <w:hyperlink w:anchor="_Toc5428" w:history="1">
        <w:r>
          <w:rPr>
            <w:rFonts w:ascii="仿宋" w:eastAsia="仿宋" w:hAnsi="仿宋" w:cs="仿宋" w:hint="eastAsia"/>
            <w:lang w:eastAsia="zh-CN"/>
          </w:rPr>
          <w:t>(三)、市场风险大</w:t>
        </w:r>
        <w:r>
          <w:tab/>
        </w:r>
        <w:r>
          <w:fldChar w:fldCharType="begin"/>
        </w:r>
        <w:r>
          <w:instrText xml:space="preserve"> PAGEREF _Toc5428 \h </w:instrText>
        </w:r>
        <w:r>
          <w:fldChar w:fldCharType="separate"/>
        </w:r>
        <w:r>
          <w:t>45</w:t>
        </w:r>
        <w:r>
          <w:fldChar w:fldCharType="end"/>
        </w:r>
      </w:hyperlink>
    </w:p>
    <w:p>
      <w:pPr>
        <w:pStyle w:val="TOC2"/>
        <w:tabs>
          <w:tab w:val="right" w:leader="dot" w:pos="8306"/>
        </w:tabs>
      </w:pPr>
      <w:hyperlink w:anchor="_Toc1854" w:history="1">
        <w:r>
          <w:rPr>
            <w:rFonts w:ascii="仿宋" w:eastAsia="仿宋" w:hAnsi="仿宋" w:cs="仿宋" w:hint="eastAsia"/>
            <w:lang w:eastAsia="zh-CN"/>
          </w:rPr>
          <w:t>(四)、利润率高</w:t>
        </w:r>
        <w:r>
          <w:tab/>
        </w:r>
        <w:r>
          <w:fldChar w:fldCharType="begin"/>
        </w:r>
        <w:r>
          <w:instrText xml:space="preserve"> PAGEREF _Toc1854 \h </w:instrText>
        </w:r>
        <w:r>
          <w:fldChar w:fldCharType="separate"/>
        </w:r>
        <w:r>
          <w:t>47</w:t>
        </w:r>
        <w:r>
          <w:fldChar w:fldCharType="end"/>
        </w:r>
      </w:hyperlink>
    </w:p>
    <w:p>
      <w:pPr>
        <w:pStyle w:val="TOC1"/>
        <w:tabs>
          <w:tab w:val="right" w:leader="dot" w:pos="8306"/>
        </w:tabs>
      </w:pPr>
      <w:hyperlink w:anchor="_Toc25983" w:history="1">
        <w:r>
          <w:rPr>
            <w:rFonts w:ascii="仿宋" w:eastAsia="仿宋" w:hAnsi="仿宋" w:cs="仿宋" w:hint="eastAsia"/>
            <w:lang w:eastAsia="zh-CN"/>
          </w:rPr>
          <w:t>十二、生长激素项目社会影响</w:t>
        </w:r>
        <w:r>
          <w:tab/>
        </w:r>
        <w:r>
          <w:fldChar w:fldCharType="begin"/>
        </w:r>
        <w:r>
          <w:instrText xml:space="preserve"> PAGEREF _Toc25983 \h </w:instrText>
        </w:r>
        <w:r>
          <w:fldChar w:fldCharType="separate"/>
        </w:r>
        <w:r>
          <w:t>49</w:t>
        </w:r>
        <w:r>
          <w:fldChar w:fldCharType="end"/>
        </w:r>
      </w:hyperlink>
    </w:p>
    <w:p>
      <w:pPr>
        <w:pStyle w:val="TOC2"/>
        <w:tabs>
          <w:tab w:val="right" w:leader="dot" w:pos="8306"/>
        </w:tabs>
      </w:pPr>
      <w:hyperlink w:anchor="_Toc21710" w:history="1">
        <w:r>
          <w:rPr>
            <w:rFonts w:ascii="仿宋" w:eastAsia="仿宋" w:hAnsi="仿宋" w:cs="仿宋" w:hint="eastAsia"/>
            <w:lang w:eastAsia="zh-CN"/>
          </w:rPr>
          <w:t>(一)、社会责任与义务</w:t>
        </w:r>
        <w:r>
          <w:tab/>
        </w:r>
        <w:r>
          <w:fldChar w:fldCharType="begin"/>
        </w:r>
        <w:r>
          <w:instrText xml:space="preserve"> PAGEREF _Toc21710 \h </w:instrText>
        </w:r>
        <w:r>
          <w:fldChar w:fldCharType="separate"/>
        </w:r>
        <w:r>
          <w:t>49</w:t>
        </w:r>
        <w:r>
          <w:fldChar w:fldCharType="end"/>
        </w:r>
      </w:hyperlink>
    </w:p>
    <w:p>
      <w:pPr>
        <w:pStyle w:val="TOC2"/>
        <w:tabs>
          <w:tab w:val="right" w:leader="dot" w:pos="8306"/>
        </w:tabs>
      </w:pPr>
      <w:hyperlink w:anchor="_Toc13088" w:history="1">
        <w:r>
          <w:rPr>
            <w:rFonts w:ascii="仿宋" w:eastAsia="仿宋" w:hAnsi="仿宋" w:cs="仿宋" w:hint="eastAsia"/>
            <w:lang w:eastAsia="zh-CN"/>
          </w:rPr>
          <w:t>(二)、社会参与与沟通</w:t>
        </w:r>
        <w:r>
          <w:tab/>
        </w:r>
        <w:r>
          <w:fldChar w:fldCharType="begin"/>
        </w:r>
        <w:r>
          <w:instrText xml:space="preserve"> PAGEREF _Toc13088 \h </w:instrText>
        </w:r>
        <w:r>
          <w:fldChar w:fldCharType="separate"/>
        </w:r>
        <w:r>
          <w:t>50</w:t>
        </w:r>
        <w:r>
          <w:fldChar w:fldCharType="end"/>
        </w:r>
      </w:hyperlink>
    </w:p>
    <w:p>
      <w:pPr>
        <w:pStyle w:val="TOC1"/>
        <w:tabs>
          <w:tab w:val="right" w:leader="dot" w:pos="8306"/>
        </w:tabs>
      </w:pPr>
      <w:hyperlink w:anchor="_Toc29720" w:history="1">
        <w:r>
          <w:rPr>
            <w:rFonts w:ascii="仿宋" w:eastAsia="仿宋" w:hAnsi="仿宋" w:cs="仿宋" w:hint="eastAsia"/>
            <w:lang w:eastAsia="zh-CN"/>
          </w:rPr>
          <w:t>十三、生长激素项目变更管理</w:t>
        </w:r>
        <w:r>
          <w:tab/>
        </w:r>
        <w:r>
          <w:fldChar w:fldCharType="begin"/>
        </w:r>
        <w:r>
          <w:instrText xml:space="preserve"> PAGEREF _Toc29720 \h </w:instrText>
        </w:r>
        <w:r>
          <w:fldChar w:fldCharType="separate"/>
        </w:r>
        <w:r>
          <w:t>51</w:t>
        </w:r>
        <w:r>
          <w:fldChar w:fldCharType="end"/>
        </w:r>
      </w:hyperlink>
    </w:p>
    <w:p>
      <w:pPr>
        <w:pStyle w:val="TOC2"/>
        <w:tabs>
          <w:tab w:val="right" w:leader="dot" w:pos="8306"/>
        </w:tabs>
      </w:pPr>
      <w:hyperlink w:anchor="_Toc15189" w:history="1">
        <w:r>
          <w:rPr>
            <w:rFonts w:ascii="仿宋" w:eastAsia="仿宋" w:hAnsi="仿宋" w:cs="仿宋" w:hint="eastAsia"/>
            <w:lang w:eastAsia="zh-CN"/>
          </w:rPr>
          <w:t>(一)、变更申请与评估</w:t>
        </w:r>
        <w:r>
          <w:tab/>
        </w:r>
        <w:r>
          <w:fldChar w:fldCharType="begin"/>
        </w:r>
        <w:r>
          <w:instrText xml:space="preserve"> PAGEREF _Toc15189 \h </w:instrText>
        </w:r>
        <w:r>
          <w:fldChar w:fldCharType="separate"/>
        </w:r>
        <w:r>
          <w:t>51</w:t>
        </w:r>
        <w:r>
          <w:fldChar w:fldCharType="end"/>
        </w:r>
      </w:hyperlink>
    </w:p>
    <w:p>
      <w:pPr>
        <w:pStyle w:val="TOC2"/>
        <w:tabs>
          <w:tab w:val="right" w:leader="dot" w:pos="8306"/>
        </w:tabs>
      </w:pPr>
      <w:hyperlink w:anchor="_Toc11620" w:history="1">
        <w:r>
          <w:rPr>
            <w:rFonts w:ascii="仿宋" w:eastAsia="仿宋" w:hAnsi="仿宋" w:cs="仿宋" w:hint="eastAsia"/>
            <w:lang w:eastAsia="zh-CN"/>
          </w:rPr>
          <w:t>(二)、变更实施与控制</w:t>
        </w:r>
        <w:r>
          <w:tab/>
        </w:r>
        <w:r>
          <w:fldChar w:fldCharType="begin"/>
        </w:r>
        <w:r>
          <w:instrText xml:space="preserve"> PAGEREF _Toc11620 \h </w:instrText>
        </w:r>
        <w:r>
          <w:fldChar w:fldCharType="separate"/>
        </w:r>
        <w:r>
          <w:t>51</w:t>
        </w:r>
        <w:r>
          <w:fldChar w:fldCharType="end"/>
        </w:r>
      </w:hyperlink>
    </w:p>
    <w:p>
      <w:pPr>
        <w:pStyle w:val="TOC1"/>
        <w:tabs>
          <w:tab w:val="right" w:leader="dot" w:pos="8306"/>
        </w:tabs>
      </w:pPr>
      <w:hyperlink w:anchor="_Toc3417" w:history="1">
        <w:r>
          <w:rPr>
            <w:rFonts w:ascii="仿宋" w:eastAsia="仿宋" w:hAnsi="仿宋" w:cs="仿宋" w:hint="eastAsia"/>
            <w:lang w:eastAsia="zh-CN"/>
          </w:rPr>
          <w:t>十四、生长激素项目实施时间节点</w:t>
        </w:r>
        <w:r>
          <w:tab/>
        </w:r>
        <w:r>
          <w:fldChar w:fldCharType="begin"/>
        </w:r>
        <w:r>
          <w:instrText xml:space="preserve"> PAGEREF _Toc3417 \h </w:instrText>
        </w:r>
        <w:r>
          <w:fldChar w:fldCharType="separate"/>
        </w:r>
        <w:r>
          <w:t>52</w:t>
        </w:r>
        <w:r>
          <w:fldChar w:fldCharType="end"/>
        </w:r>
      </w:hyperlink>
    </w:p>
    <w:p>
      <w:pPr>
        <w:pStyle w:val="TOC2"/>
        <w:tabs>
          <w:tab w:val="right" w:leader="dot" w:pos="8306"/>
        </w:tabs>
      </w:pPr>
      <w:hyperlink w:anchor="_Toc25282" w:history="1">
        <w:r>
          <w:rPr>
            <w:rFonts w:ascii="仿宋" w:eastAsia="仿宋" w:hAnsi="仿宋" w:cs="仿宋" w:hint="eastAsia"/>
            <w:lang w:eastAsia="zh-CN"/>
          </w:rPr>
          <w:t>(一)、生长激素项目启动阶段时间节点</w:t>
        </w:r>
        <w:r>
          <w:tab/>
        </w:r>
        <w:r>
          <w:fldChar w:fldCharType="begin"/>
        </w:r>
        <w:r>
          <w:instrText xml:space="preserve"> PAGEREF _Toc25282 \h </w:instrText>
        </w:r>
        <w:r>
          <w:fldChar w:fldCharType="separate"/>
        </w:r>
        <w:r>
          <w:t>52</w:t>
        </w:r>
        <w:r>
          <w:fldChar w:fldCharType="end"/>
        </w:r>
      </w:hyperlink>
    </w:p>
    <w:p>
      <w:pPr>
        <w:pStyle w:val="TOC2"/>
        <w:tabs>
          <w:tab w:val="right" w:leader="dot" w:pos="8306"/>
        </w:tabs>
      </w:pPr>
      <w:hyperlink w:anchor="_Toc31642" w:history="1">
        <w:r>
          <w:rPr>
            <w:rFonts w:ascii="仿宋" w:eastAsia="仿宋" w:hAnsi="仿宋" w:cs="仿宋" w:hint="eastAsia"/>
            <w:lang w:eastAsia="zh-CN"/>
          </w:rPr>
          <w:t>(二)、生长激素项目执行阶段时间节点</w:t>
        </w:r>
        <w:r>
          <w:tab/>
        </w:r>
        <w:r>
          <w:fldChar w:fldCharType="begin"/>
        </w:r>
        <w:r>
          <w:instrText xml:space="preserve"> PAGEREF _Toc31642 \h </w:instrText>
        </w:r>
        <w:r>
          <w:fldChar w:fldCharType="separate"/>
        </w:r>
        <w:r>
          <w:t>53</w:t>
        </w:r>
        <w:r>
          <w:fldChar w:fldCharType="end"/>
        </w:r>
      </w:hyperlink>
    </w:p>
    <w:p>
      <w:pPr>
        <w:pStyle w:val="TOC2"/>
        <w:tabs>
          <w:tab w:val="right" w:leader="dot" w:pos="8306"/>
        </w:tabs>
      </w:pPr>
      <w:hyperlink w:anchor="_Toc15112" w:history="1">
        <w:r>
          <w:rPr>
            <w:rFonts w:ascii="仿宋" w:eastAsia="仿宋" w:hAnsi="仿宋" w:cs="仿宋" w:hint="eastAsia"/>
            <w:lang w:eastAsia="zh-CN"/>
          </w:rPr>
          <w:t>(三)、生长激素项目完成阶段时间节点</w:t>
        </w:r>
        <w:r>
          <w:tab/>
        </w:r>
        <w:r>
          <w:fldChar w:fldCharType="begin"/>
        </w:r>
        <w:r>
          <w:instrText xml:space="preserve"> PAGEREF _Toc15112 \h </w:instrText>
        </w:r>
        <w:r>
          <w:fldChar w:fldCharType="separate"/>
        </w:r>
        <w:r>
          <w:t>54</w:t>
        </w:r>
        <w:r>
          <w:fldChar w:fldCharType="end"/>
        </w:r>
      </w:hyperlink>
    </w:p>
    <w:p>
      <w:pPr>
        <w:pStyle w:val="TOC1"/>
        <w:tabs>
          <w:tab w:val="right" w:leader="dot" w:pos="8306"/>
        </w:tabs>
      </w:pPr>
      <w:hyperlink w:anchor="_Toc8015" w:history="1">
        <w:r>
          <w:rPr>
            <w:rFonts w:ascii="仿宋" w:eastAsia="仿宋" w:hAnsi="仿宋" w:cs="仿宋" w:hint="eastAsia"/>
            <w:lang w:eastAsia="zh-CN"/>
          </w:rPr>
          <w:t>十五、质量管理体系</w:t>
        </w:r>
        <w:r>
          <w:tab/>
        </w:r>
        <w:r>
          <w:fldChar w:fldCharType="begin"/>
        </w:r>
        <w:r>
          <w:instrText xml:space="preserve"> PAGEREF _Toc8015 \h </w:instrText>
        </w:r>
        <w:r>
          <w:fldChar w:fldCharType="separate"/>
        </w:r>
        <w:r>
          <w:t>55</w:t>
        </w:r>
        <w:r>
          <w:fldChar w:fldCharType="end"/>
        </w:r>
      </w:hyperlink>
    </w:p>
    <w:p>
      <w:pPr>
        <w:pStyle w:val="TOC2"/>
        <w:tabs>
          <w:tab w:val="right" w:leader="dot" w:pos="8306"/>
        </w:tabs>
      </w:pPr>
      <w:hyperlink w:anchor="_Toc2426" w:history="1">
        <w:r>
          <w:rPr>
            <w:rFonts w:ascii="仿宋" w:eastAsia="仿宋" w:hAnsi="仿宋" w:cs="仿宋" w:hint="eastAsia"/>
            <w:lang w:eastAsia="zh-CN"/>
          </w:rPr>
          <w:t>(一)、质量目标与方针</w:t>
        </w:r>
        <w:r>
          <w:tab/>
        </w:r>
        <w:r>
          <w:fldChar w:fldCharType="begin"/>
        </w:r>
        <w:r>
          <w:instrText xml:space="preserve"> PAGEREF _Toc2426 \h </w:instrText>
        </w:r>
        <w:r>
          <w:fldChar w:fldCharType="separate"/>
        </w:r>
        <w:r>
          <w:t>55</w:t>
        </w:r>
        <w:r>
          <w:fldChar w:fldCharType="end"/>
        </w:r>
      </w:hyperlink>
    </w:p>
    <w:p>
      <w:pPr>
        <w:pStyle w:val="TOC2"/>
        <w:tabs>
          <w:tab w:val="right" w:leader="dot" w:pos="8306"/>
        </w:tabs>
      </w:pPr>
      <w:hyperlink w:anchor="_Toc18919" w:history="1">
        <w:r>
          <w:rPr>
            <w:rFonts w:ascii="仿宋" w:eastAsia="仿宋" w:hAnsi="仿宋" w:cs="仿宋" w:hint="eastAsia"/>
            <w:lang w:eastAsia="zh-CN"/>
          </w:rPr>
          <w:t>(二)、质量管理责任</w:t>
        </w:r>
        <w:r>
          <w:tab/>
        </w:r>
        <w:r>
          <w:fldChar w:fldCharType="begin"/>
        </w:r>
        <w:r>
          <w:instrText xml:space="preserve"> PAGEREF _Toc18919 \h </w:instrText>
        </w:r>
        <w:r>
          <w:fldChar w:fldCharType="separate"/>
        </w:r>
        <w:r>
          <w:t>56</w:t>
        </w:r>
        <w:r>
          <w:fldChar w:fldCharType="end"/>
        </w:r>
      </w:hyperlink>
    </w:p>
    <w:p>
      <w:pPr>
        <w:pStyle w:val="TOC2"/>
        <w:tabs>
          <w:tab w:val="right" w:leader="dot" w:pos="8306"/>
        </w:tabs>
      </w:pPr>
      <w:hyperlink w:anchor="_Toc3" w:history="1">
        <w:r>
          <w:rPr>
            <w:rFonts w:ascii="仿宋" w:eastAsia="仿宋" w:hAnsi="仿宋" w:cs="仿宋" w:hint="eastAsia"/>
            <w:lang w:eastAsia="zh-CN"/>
          </w:rPr>
          <w:t>(三)、质量管理体系文件</w:t>
        </w:r>
        <w:r>
          <w:tab/>
        </w:r>
        <w:r>
          <w:fldChar w:fldCharType="begin"/>
        </w:r>
        <w:r>
          <w:instrText xml:space="preserve"> PAGEREF _Toc3 \h </w:instrText>
        </w:r>
        <w:r>
          <w:fldChar w:fldCharType="separate"/>
        </w:r>
        <w:r>
          <w:t>58</w:t>
        </w:r>
        <w:r>
          <w:fldChar w:fldCharType="end"/>
        </w:r>
      </w:hyperlink>
    </w:p>
    <w:p>
      <w:pPr>
        <w:pStyle w:val="TOC2"/>
        <w:tabs>
          <w:tab w:val="right" w:leader="dot" w:pos="8306"/>
        </w:tabs>
      </w:pPr>
      <w:hyperlink w:anchor="_Toc23290" w:history="1">
        <w:r>
          <w:rPr>
            <w:rFonts w:ascii="仿宋" w:eastAsia="仿宋" w:hAnsi="仿宋" w:cs="仿宋" w:hint="eastAsia"/>
            <w:lang w:eastAsia="zh-CN"/>
          </w:rPr>
          <w:t>(四)、质量培训与教育</w:t>
        </w:r>
        <w:r>
          <w:tab/>
        </w:r>
        <w:r>
          <w:fldChar w:fldCharType="begin"/>
        </w:r>
        <w:r>
          <w:instrText xml:space="preserve"> PAGEREF _Toc23290 \h </w:instrText>
        </w:r>
        <w:r>
          <w:fldChar w:fldCharType="separate"/>
        </w:r>
        <w:r>
          <w:t>60</w:t>
        </w:r>
        <w:r>
          <w:fldChar w:fldCharType="end"/>
        </w:r>
      </w:hyperlink>
    </w:p>
    <w:p>
      <w:pPr>
        <w:pStyle w:val="TOC2"/>
        <w:tabs>
          <w:tab w:val="right" w:leader="dot" w:pos="8306"/>
        </w:tabs>
      </w:pPr>
      <w:hyperlink w:anchor="_Toc26599" w:history="1">
        <w:r>
          <w:rPr>
            <w:rFonts w:ascii="仿宋" w:eastAsia="仿宋" w:hAnsi="仿宋" w:cs="仿宋" w:hint="eastAsia"/>
            <w:lang w:eastAsia="zh-CN"/>
          </w:rPr>
          <w:t>(五)、质量审核与评价</w:t>
        </w:r>
        <w:r>
          <w:tab/>
        </w:r>
        <w:r>
          <w:fldChar w:fldCharType="begin"/>
        </w:r>
        <w:r>
          <w:instrText xml:space="preserve"> PAGEREF _Toc26599 \h </w:instrText>
        </w:r>
        <w:r>
          <w:fldChar w:fldCharType="separate"/>
        </w:r>
        <w:r>
          <w:t>61</w:t>
        </w:r>
        <w:r>
          <w:fldChar w:fldCharType="end"/>
        </w:r>
      </w:hyperlink>
    </w:p>
    <w:p>
      <w:pPr>
        <w:pStyle w:val="TOC2"/>
        <w:tabs>
          <w:tab w:val="right" w:leader="dot" w:pos="8306"/>
        </w:tabs>
      </w:pPr>
      <w:hyperlink w:anchor="_Toc26261" w:history="1">
        <w:r>
          <w:rPr>
            <w:rFonts w:ascii="仿宋" w:eastAsia="仿宋" w:hAnsi="仿宋" w:cs="仿宋" w:hint="eastAsia"/>
            <w:lang w:eastAsia="zh-CN"/>
          </w:rPr>
          <w:t>(六)、不符合与纠正措施</w:t>
        </w:r>
        <w:r>
          <w:tab/>
        </w:r>
        <w:r>
          <w:fldChar w:fldCharType="begin"/>
        </w:r>
        <w:r>
          <w:instrText xml:space="preserve"> PAGEREF _Toc26261 \h </w:instrText>
        </w:r>
        <w:r>
          <w:fldChar w:fldCharType="separate"/>
        </w:r>
        <w:r>
          <w:t>62</w:t>
        </w:r>
        <w:r>
          <w:fldChar w:fldCharType="end"/>
        </w:r>
      </w:hyperlink>
    </w:p>
    <w:p>
      <w:pPr>
        <w:pStyle w:val="TOC1"/>
        <w:tabs>
          <w:tab w:val="right" w:leader="dot" w:pos="8306"/>
        </w:tabs>
      </w:pPr>
      <w:hyperlink w:anchor="_Toc15704" w:history="1">
        <w:r>
          <w:rPr>
            <w:rFonts w:ascii="仿宋" w:eastAsia="仿宋" w:hAnsi="仿宋" w:cs="仿宋" w:hint="eastAsia"/>
            <w:lang w:eastAsia="zh-CN"/>
          </w:rPr>
          <w:t>十六、供应链管理</w:t>
        </w:r>
        <w:r>
          <w:tab/>
        </w:r>
        <w:r>
          <w:fldChar w:fldCharType="begin"/>
        </w:r>
        <w:r>
          <w:instrText xml:space="preserve"> PAGEREF _Toc15704 \h </w:instrText>
        </w:r>
        <w:r>
          <w:fldChar w:fldCharType="separate"/>
        </w:r>
        <w:r>
          <w:t>63</w:t>
        </w:r>
        <w:r>
          <w:fldChar w:fldCharType="end"/>
        </w:r>
      </w:hyperlink>
    </w:p>
    <w:p>
      <w:pPr>
        <w:pStyle w:val="TOC2"/>
        <w:tabs>
          <w:tab w:val="right" w:leader="dot" w:pos="8306"/>
        </w:tabs>
      </w:pPr>
      <w:hyperlink w:anchor="_Toc14109" w:history="1">
        <w:r>
          <w:rPr>
            <w:rFonts w:ascii="仿宋" w:eastAsia="仿宋" w:hAnsi="仿宋" w:cs="仿宋" w:hint="eastAsia"/>
            <w:lang w:eastAsia="zh-CN"/>
          </w:rPr>
          <w:t>(一)、供应链战略规划</w:t>
        </w:r>
        <w:r>
          <w:tab/>
        </w:r>
        <w:r>
          <w:fldChar w:fldCharType="begin"/>
        </w:r>
        <w:r>
          <w:instrText xml:space="preserve"> PAGEREF _Toc14109 \h </w:instrText>
        </w:r>
        <w:r>
          <w:fldChar w:fldCharType="separate"/>
        </w:r>
        <w:r>
          <w:t>63</w:t>
        </w:r>
        <w:r>
          <w:fldChar w:fldCharType="end"/>
        </w:r>
      </w:hyperlink>
    </w:p>
    <w:p>
      <w:pPr>
        <w:pStyle w:val="TOC2"/>
        <w:tabs>
          <w:tab w:val="right" w:leader="dot" w:pos="8306"/>
        </w:tabs>
      </w:pPr>
      <w:hyperlink w:anchor="_Toc11344" w:history="1">
        <w:r>
          <w:rPr>
            <w:rFonts w:ascii="仿宋" w:eastAsia="仿宋" w:hAnsi="仿宋" w:cs="仿宋" w:hint="eastAsia"/>
            <w:lang w:eastAsia="zh-CN"/>
          </w:rPr>
          <w:t>(二)、供应商选择与合作</w:t>
        </w:r>
        <w:r>
          <w:tab/>
        </w:r>
        <w:r>
          <w:fldChar w:fldCharType="begin"/>
        </w:r>
        <w:r>
          <w:instrText xml:space="preserve"> PAGEREF _Toc11344 \h </w:instrText>
        </w:r>
        <w:r>
          <w:fldChar w:fldCharType="separate"/>
        </w:r>
        <w:r>
          <w:t>65</w:t>
        </w:r>
        <w:r>
          <w:fldChar w:fldCharType="end"/>
        </w:r>
      </w:hyperlink>
    </w:p>
    <w:p>
      <w:pPr>
        <w:pStyle w:val="TOC2"/>
        <w:tabs>
          <w:tab w:val="right" w:leader="dot" w:pos="8306"/>
        </w:tabs>
      </w:pPr>
      <w:hyperlink w:anchor="_Toc20258" w:history="1">
        <w:r>
          <w:rPr>
            <w:rFonts w:ascii="仿宋" w:eastAsia="仿宋" w:hAnsi="仿宋" w:cs="仿宋" w:hint="eastAsia"/>
            <w:lang w:eastAsia="zh-CN"/>
          </w:rPr>
          <w:t>(三)、物流与库存管理</w:t>
        </w:r>
        <w:r>
          <w:tab/>
        </w:r>
        <w:r>
          <w:fldChar w:fldCharType="begin"/>
        </w:r>
        <w:r>
          <w:instrText xml:space="preserve"> PAGEREF _Toc20258 \h </w:instrText>
        </w:r>
        <w:r>
          <w:fldChar w:fldCharType="separate"/>
        </w:r>
        <w:r>
          <w:t>66</w:t>
        </w:r>
        <w:r>
          <w:fldChar w:fldCharType="end"/>
        </w:r>
      </w:hyperlink>
    </w:p>
    <w:p>
      <w:pPr>
        <w:pStyle w:val="TOC1"/>
        <w:tabs>
          <w:tab w:val="right" w:leader="dot" w:pos="8306"/>
        </w:tabs>
      </w:pPr>
      <w:hyperlink w:anchor="_Toc8605" w:history="1">
        <w:r>
          <w:rPr>
            <w:rFonts w:ascii="仿宋" w:eastAsia="仿宋" w:hAnsi="仿宋" w:cs="仿宋" w:hint="eastAsia"/>
            <w:lang w:eastAsia="zh-CN"/>
          </w:rPr>
          <w:t>十七、风险识别与分类</w:t>
        </w:r>
        <w:r>
          <w:tab/>
        </w:r>
        <w:r>
          <w:fldChar w:fldCharType="begin"/>
        </w:r>
        <w:r>
          <w:instrText xml:space="preserve"> PAGEREF _Toc8605 \h </w:instrText>
        </w:r>
        <w:r>
          <w:fldChar w:fldCharType="separate"/>
        </w:r>
        <w:r>
          <w:t>67</w:t>
        </w:r>
        <w:r>
          <w:fldChar w:fldCharType="end"/>
        </w:r>
      </w:hyperlink>
    </w:p>
    <w:p>
      <w:pPr>
        <w:pStyle w:val="TOC2"/>
        <w:tabs>
          <w:tab w:val="right" w:leader="dot" w:pos="8306"/>
        </w:tabs>
      </w:pPr>
      <w:hyperlink w:anchor="_Toc29388" w:history="1">
        <w:r>
          <w:rPr>
            <w:rFonts w:ascii="仿宋" w:eastAsia="仿宋" w:hAnsi="仿宋" w:cs="仿宋" w:hint="eastAsia"/>
            <w:lang w:eastAsia="zh-CN"/>
          </w:rPr>
          <w:t>(一)、风险识别</w:t>
        </w:r>
        <w:r>
          <w:tab/>
        </w:r>
        <w:r>
          <w:fldChar w:fldCharType="begin"/>
        </w:r>
        <w:r>
          <w:instrText xml:space="preserve"> PAGEREF _Toc29388 \h </w:instrText>
        </w:r>
        <w:r>
          <w:fldChar w:fldCharType="separate"/>
        </w:r>
        <w:r>
          <w:t>67</w:t>
        </w:r>
        <w:r>
          <w:fldChar w:fldCharType="end"/>
        </w:r>
      </w:hyperlink>
    </w:p>
    <w:p>
      <w:pPr>
        <w:pStyle w:val="TOC2"/>
        <w:tabs>
          <w:tab w:val="right" w:leader="dot" w:pos="8306"/>
        </w:tabs>
      </w:pPr>
      <w:hyperlink w:anchor="_Toc30988" w:history="1">
        <w:r>
          <w:rPr>
            <w:rFonts w:ascii="仿宋" w:eastAsia="仿宋" w:hAnsi="仿宋" w:cs="仿宋" w:hint="eastAsia"/>
            <w:lang w:eastAsia="zh-CN"/>
          </w:rPr>
          <w:t>(二)、风险分类</w:t>
        </w:r>
        <w:r>
          <w:tab/>
        </w:r>
        <w:r>
          <w:fldChar w:fldCharType="begin"/>
        </w:r>
        <w:r>
          <w:instrText xml:space="preserve"> PAGEREF _Toc30988 \h </w:instrText>
        </w:r>
        <w:r>
          <w:fldChar w:fldCharType="separate"/>
        </w:r>
        <w:r>
          <w:t>68</w:t>
        </w:r>
        <w:r>
          <w:fldChar w:fldCharType="end"/>
        </w:r>
      </w:hyperlink>
    </w:p>
    <w:p>
      <w:pPr>
        <w:pStyle w:val="TOC1"/>
        <w:tabs>
          <w:tab w:val="right" w:leader="dot" w:pos="8306"/>
        </w:tabs>
      </w:pPr>
      <w:hyperlink w:anchor="_Toc15829" w:history="1">
        <w:r>
          <w:rPr>
            <w:rFonts w:ascii="仿宋" w:eastAsia="仿宋" w:hAnsi="仿宋" w:cs="仿宋" w:hint="eastAsia"/>
            <w:lang w:eastAsia="zh-CN"/>
          </w:rPr>
          <w:t>十八、生长激素项目实施保障措施</w:t>
        </w:r>
        <w:r>
          <w:tab/>
        </w:r>
        <w:r>
          <w:fldChar w:fldCharType="begin"/>
        </w:r>
        <w:r>
          <w:instrText xml:space="preserve"> PAGEREF _Toc15829 \h </w:instrText>
        </w:r>
        <w:r>
          <w:fldChar w:fldCharType="separate"/>
        </w:r>
        <w:r>
          <w:t>70</w:t>
        </w:r>
        <w:r>
          <w:fldChar w:fldCharType="end"/>
        </w:r>
      </w:hyperlink>
    </w:p>
    <w:p>
      <w:pPr>
        <w:pStyle w:val="TOC2"/>
        <w:tabs>
          <w:tab w:val="right" w:leader="dot" w:pos="8306"/>
        </w:tabs>
      </w:pPr>
      <w:hyperlink w:anchor="_Toc23050" w:history="1">
        <w:r>
          <w:rPr>
            <w:rFonts w:ascii="仿宋" w:eastAsia="仿宋" w:hAnsi="仿宋" w:cs="仿宋" w:hint="eastAsia"/>
            <w:lang w:eastAsia="zh-CN"/>
          </w:rPr>
          <w:t>(一)、生长激素项目实施保障机制</w:t>
        </w:r>
        <w:r>
          <w:tab/>
        </w:r>
        <w:r>
          <w:fldChar w:fldCharType="begin"/>
        </w:r>
        <w:r>
          <w:instrText xml:space="preserve"> PAGEREF _Toc23050 \h </w:instrText>
        </w:r>
        <w:r>
          <w:fldChar w:fldCharType="separate"/>
        </w:r>
        <w:r>
          <w:t>70</w:t>
        </w:r>
        <w:r>
          <w:fldChar w:fldCharType="end"/>
        </w:r>
      </w:hyperlink>
    </w:p>
    <w:p>
      <w:pPr>
        <w:pStyle w:val="TOC2"/>
        <w:tabs>
          <w:tab w:val="right" w:leader="dot" w:pos="8306"/>
        </w:tabs>
      </w:pPr>
      <w:hyperlink w:anchor="_Toc12844" w:history="1">
        <w:r>
          <w:rPr>
            <w:rFonts w:ascii="仿宋" w:eastAsia="仿宋" w:hAnsi="仿宋" w:cs="仿宋" w:hint="eastAsia"/>
            <w:lang w:eastAsia="zh-CN"/>
          </w:rPr>
          <w:t>(二)、生长激素项目法律合规要求</w:t>
        </w:r>
        <w:r>
          <w:tab/>
        </w:r>
        <w:r>
          <w:fldChar w:fldCharType="begin"/>
        </w:r>
        <w:r>
          <w:instrText xml:space="preserve"> PAGEREF _Toc12844 \h </w:instrText>
        </w:r>
        <w:r>
          <w:fldChar w:fldCharType="separate"/>
        </w:r>
        <w:r>
          <w:t>74</w:t>
        </w:r>
        <w:r>
          <w:fldChar w:fldCharType="end"/>
        </w:r>
      </w:hyperlink>
    </w:p>
    <w:p>
      <w:pPr>
        <w:pStyle w:val="TOC2"/>
        <w:tabs>
          <w:tab w:val="right" w:leader="dot" w:pos="8306"/>
        </w:tabs>
      </w:pPr>
      <w:hyperlink w:anchor="_Toc7738" w:history="1">
        <w:r>
          <w:rPr>
            <w:rFonts w:ascii="仿宋" w:eastAsia="仿宋" w:hAnsi="仿宋" w:cs="仿宋" w:hint="eastAsia"/>
            <w:lang w:eastAsia="zh-CN"/>
          </w:rPr>
          <w:t>(三)、生长激素项目合同管理与法律事务</w:t>
        </w:r>
        <w:r>
          <w:tab/>
        </w:r>
        <w:r>
          <w:fldChar w:fldCharType="begin"/>
        </w:r>
        <w:r>
          <w:instrText xml:space="preserve"> PAGEREF _Toc7738 \h </w:instrText>
        </w:r>
        <w:r>
          <w:fldChar w:fldCharType="separate"/>
        </w:r>
        <w:r>
          <w:t>78</w:t>
        </w:r>
        <w:r>
          <w:fldChar w:fldCharType="end"/>
        </w:r>
      </w:hyperlink>
    </w:p>
    <w:p>
      <w:pPr>
        <w:pStyle w:val="TOC2"/>
        <w:tabs>
          <w:tab w:val="right" w:leader="dot" w:pos="8306"/>
        </w:tabs>
      </w:pPr>
      <w:hyperlink w:anchor="_Toc19621" w:history="1">
        <w:r>
          <w:rPr>
            <w:rFonts w:ascii="仿宋" w:eastAsia="仿宋" w:hAnsi="仿宋" w:cs="仿宋" w:hint="eastAsia"/>
            <w:lang w:eastAsia="zh-CN"/>
          </w:rPr>
          <w:t>(四)、生长激素项目知识产权保护策略</w:t>
        </w:r>
        <w:r>
          <w:tab/>
        </w:r>
        <w:r>
          <w:fldChar w:fldCharType="begin"/>
        </w:r>
        <w:r>
          <w:instrText xml:space="preserve"> PAGEREF _Toc19621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03"/>
      <w:r>
        <w:rPr>
          <w:rFonts w:ascii="仿宋" w:eastAsia="仿宋" w:hAnsi="仿宋" w:cs="仿宋" w:hint="eastAsia"/>
          <w:sz w:val="28"/>
          <w:lang w:eastAsia="zh-CN"/>
        </w:rPr>
        <w:t>一、生长激素项目概论</w:t>
      </w:r>
      <w:bookmarkEnd w:id="2"/>
    </w:p>
    <w:p>
      <w:pPr>
        <w:pStyle w:val="Heading2"/>
        <w:rPr>
          <w:rFonts w:ascii="仿宋" w:eastAsia="仿宋" w:hAnsi="仿宋" w:cs="仿宋" w:hint="eastAsia"/>
          <w:lang w:eastAsia="zh-CN"/>
        </w:rPr>
      </w:pPr>
      <w:bookmarkStart w:id="3" w:name="_Toc23975"/>
      <w:r>
        <w:rPr>
          <w:rFonts w:ascii="仿宋" w:eastAsia="仿宋" w:hAnsi="仿宋" w:cs="仿宋" w:hint="eastAsia"/>
          <w:lang w:eastAsia="zh-CN"/>
        </w:rPr>
        <w:t>(一)、生长激素项目概况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起源追溯至对市场的深入洞察。市场的不断演变与变革为生长激素项目提供了难得的机遇。当前市场存在的需求缺口和变革的大环境共同构成了生长激素项目的背景。这个生长激素项目旨在充分利用市场机遇，填补行业中尚未满足的需求，为客户提供全新的解决方案。市场的变革和需求的增长使得这个生长激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生长激素项目名称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长激素项目正式命名为生长激素。这个名称不仅仅是一个标识，更代表了生长激素项目的核心理念和愿景。它蕴含着生长激素项目所要解决问题的关键字，具有强烈的表达和辨识度，为生长激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生长激素项目目标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核心目标是提供一种全新、高效的解决方案，满足客户日益增长的需求。生长激素项目追求的不仅仅是满足市场需求，更是在市场中获得卓越的竞争优势。通过不断提升产品或服务的质量和创新水平，生长激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生长激素项目范围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全面涵盖了产品研发、制造、市场推广和售后服务，确保从产品设计到最终用户体验的全方位关注。这一全面的生长激素项目范围是为了确保生长激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生长激素项目时间表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生长激素项目计划在未来18个月内完成，包括研发、测试、市场试点和正式推出等不同阶段。这个时间表的合理设计是为了确保生长激素项目各个阶段的顺利推进，以便按时交付高质量的成果。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生长激素项目预算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生长激素项目总预算估算为XX百万美元，主要分配在研发、市场推广、人员培训和运营等方面。这一充足的预算为生长激素项目提供了充足的资源，确保生长激素项目在各个方面都能取得优异的表现。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生长激素项目风险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生长激素项目可能面临的风险包括市场接受度低、技术难题、竞争激烈等。生长激素项目团队已经制定了相应的风险应对计划，通过前瞻性的风险管理，确保生长激素项目在面对不确定性时能够迅速做出应对。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生长激素项目团队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生长激素项目汇聚了一支经验丰富、多领域专业素养的核心团队，确保生长激素项目在各个方面都能拥有高水平的执行力。团队的协同作战是生长激素项目成功的关键因素之一。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生长激素项目背景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生长激素项目的背景根植于市场对更高效、创新产品的渴望，同时也受到科技发展对行业格局的深刻改变的影响。这为生长激素项目提供了广阔的发展空间和市场需求。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生长激素项目现状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截至目前，生长激素项目已完成市场调研和技术验证，取得了初步的成功。这为生长激素项目在未来的发展奠定了坚实的基础，为更远大的目标打下了坚实的基石。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384"/>
      <w:r>
        <w:rPr>
          <w:rFonts w:ascii="仿宋" w:eastAsia="仿宋" w:hAnsi="仿宋" w:cs="仿宋" w:hint="eastAsia"/>
          <w:sz w:val="28"/>
          <w:lang w:eastAsia="zh-CN"/>
        </w:rPr>
        <w:t>(二)、生长激素项目目标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keyword》生长激素项目首要业务目标是在市场中占据有利地位，实现产品/服务的成功推广和销售。通过不断提升产品质量、创新性，生长激素项目追求成为行业中的领导者，赢得更多客户的青睐。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在科技迅速发展的时代，生长激素项目着眼于技术创新。通过持续的研发和技术升级，生长激素项目旨在推出更具创新性的产品或服务，以满足市场对新鲜、先进解决方案的需求。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为了建立可持续的客户关系，生长激素项目设定了客户满意度目标。通过提供卓越的产品质量和优质的客户服务，生长激素项目追求赢得客户的信任和忠诚度，确保他们的满意度达到行业领先水平。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生长激素项目注重社会责任和可持续发展。通过实施环保、社会责任生长激素项目，生长激素项目致力于在经济发展的同时保护环境，促进社会公平，实现可持续经营。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生长激素项目的团队是实现目标的核心驱动力。因此，生长激素项目设定了团队发展目标，包括提升团队成员的专业技能、培养领导力，以及搭建协同高效的团队工作氛围。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308"/>
      <w:r>
        <w:rPr>
          <w:rFonts w:ascii="仿宋" w:eastAsia="仿宋" w:hAnsi="仿宋" w:cs="仿宋" w:hint="eastAsia"/>
          <w:sz w:val="28"/>
          <w:lang w:eastAsia="zh-CN"/>
        </w:rPr>
        <w:t>(三)、生长激素项目提出的理由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生长激素项目提出的理由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提出源于对市场机遇的深刻洞察。当前市场中存在的需求缺口和行业发展趋势表明，有巨大的商业机会等待被开发。通过准确捕捉市场机遇，生长激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理念基于对技术创新的信仰。通过持续的研发和技术投入，生长激素项目有望推出更具创新性的产品或服务。在科技飞速发展的当下，生长激素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提出是为了增强企业的行业竞争力。通过提升产品或服务的质量和独特性，生长激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响应了消费者需求的变化。随着社会和科技的不断发展，消费者对产品和服务的需求也在发生变化。通过深入了解并及时回应消费者的新需求，生长激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生长激素项目的提出是企业战略发展规划的一部分。在面对日益激烈的市场竞争和不断变化的商业环境中，生长激素项目作为企业战略的一环，旨在为企业开辟新的增长领域，巩固企业在行业中的地位。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提出不仅仅是基于商业考量，还注重社会责任。通过推出环保、社会责任等方面的生长激素项目，生长激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生长激素项目的提出反映了对利益相关者期望的关注。包括客户、员工、投资者等利益相关者在企业发展中都有着各自的期望，生长激素项目力求在满足这些期望的同时，取得更大的共赢。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812"/>
      <w:r>
        <w:rPr>
          <w:rFonts w:ascii="仿宋" w:eastAsia="仿宋" w:hAnsi="仿宋" w:cs="仿宋" w:hint="eastAsia"/>
          <w:sz w:val="28"/>
          <w:lang w:eastAsia="zh-CN"/>
        </w:rPr>
        <w:t>(四)、生长激素项目意义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在实施生长激素项目的过程中，我们不仅仅是在追逐商业成功，更是为企业和社会的多个层面创造了深远的意义。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的首要意义在于提升企业的市场竞争力。通过持续的创新和对产品质量的高标准要求，生长激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长激素项目的推进将促使行业技术水平的提升。通过引入先进技术和创新性解决方案，生长激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长激素项目不仅创造了大量就业机会，提高了就业水平，还注重社会责任和环保。通过参与社会公益事业和推动环保生长激素项目，生长激素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综合而言，生长激素项目意义重大，不仅推动了企业的发展，也为行业和社会的进步贡献了积极力量。这是一个全面而深刻的影响，将在未来产生可持续的正面效应。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63"/>
      <w:r>
        <w:rPr>
          <w:rFonts w:ascii="仿宋" w:eastAsia="仿宋" w:hAnsi="仿宋" w:cs="仿宋" w:hint="eastAsia"/>
          <w:sz w:val="28"/>
          <w:lang w:eastAsia="zh-CN"/>
        </w:rPr>
        <w:t>(五)、生长激素项目背景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在当今迅猛发展的商业环境中，生长激素项目的动因根植于对多方面因素的审慎考量。这个生长激素项目的提出并非孤立的决策，而是对企业所处背景深入思考的产物。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市场的不断演变是生长激素项目背后的首要原因。科技的迅速发展和全球市场的快速变化使得企业必须灵活应对。生长激素项目应运而生，旨在通过创新性的解决方案迎合市场的多变需求，赢得竞争中的先机。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竞争的激烈程度也是生长激素项目背景中不可忽视的一环。企业需要在激烈竞争中脱颖而出，为此，生长激素项目致力于打破常规，提供独特的价值主张，以吸引客户并确保市场份额的增长。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技术的迅速发展为企业带来了机遇与挑战。作为生长激素项目启动的背景之一，对新兴技术的应用将有助于提升企业的技术水平，使其在不断演进的商业环境中保持竞争优势。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此外，社会对企业责任的期望也在逐渐升高。生长激素项目充分融入了社会责任的理念，通过可持续经营和社会公益生长激素项目，企图为社会贡献一份力量，在商业成功的同时关注社会价值。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39"/>
      <w:r>
        <w:rPr>
          <w:rFonts w:ascii="仿宋" w:eastAsia="仿宋" w:hAnsi="仿宋" w:cs="仿宋" w:hint="eastAsia"/>
          <w:sz w:val="28"/>
          <w:lang w:eastAsia="zh-CN"/>
        </w:rPr>
        <w:t>二、生长激素项目文档管理</w:t>
      </w:r>
      <w:bookmarkEnd w:id="8"/>
    </w:p>
    <w:p>
      <w:pPr>
        <w:pStyle w:val="Heading2"/>
        <w:rPr>
          <w:rFonts w:ascii="仿宋" w:eastAsia="仿宋" w:hAnsi="仿宋" w:cs="仿宋" w:hint="eastAsia"/>
          <w:lang w:eastAsia="zh-CN"/>
        </w:rPr>
      </w:pPr>
      <w:bookmarkStart w:id="9" w:name="_Toc998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生长激素项目高度重视文档的质量和准确性，以支持生长激素项目的各项活动和决策。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文档的编制始于生长激素项目计划的初期，我们制定了详细的文档编制计划，明确了每个文档的内容、格式和编写责任人。在生长激素项目启动阶段，我们首先编制了生长激素项目章程，明确定义了生长激素项目的目标、范围、风险等关键要素。随后，生长激素项目团队根据计划陆续编制了需求文档、设计文档、测试文档等各类文档，确保生长激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长激素项目管理中的重要环节，旨在确保生长激素项目文档符合质量标准和生长激素项目需求。在生长激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除了内部审查，我们还进行了外部审查，邀请生长激素项目相关利益方和专业领域的专家对文档进行独立审查。这有助于获取更全面、客观的反馈，确保生长激素项目文档不仅符合内部标准，也满足外部需求。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生长激素项目在文档编制与审查方面建立了严格的管理机制，通过规范的流程和多维度的审查，确保生长激素项目文档的质量、准确性和可靠性，为生长激素项目的顺利推进提供了有力支持。</w:t>
      </w:r>
    </w:p>
    <w:p>
      <w:pPr>
        <w:pStyle w:val="Heading2"/>
        <w:ind w:firstLine="560" w:firstLineChars="200"/>
        <w:rPr>
          <w:rFonts w:ascii="仿宋" w:eastAsia="仿宋" w:hAnsi="仿宋" w:cs="仿宋" w:hint="eastAsia"/>
          <w:sz w:val="28"/>
          <w:lang w:eastAsia="zh-CN"/>
        </w:rPr>
      </w:pPr>
      <w:bookmarkStart w:id="10" w:name="_Toc65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在生长激素项目中，我们致力于优化文档发布与分发过程，以确保信息的高效传递和团队间协作的顺畅进行。以下是我们采取的关键优化策略：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我们通过多渠道发布文档，包括电子邮件、生长激素项目管理平台、内部网站等，以满足不同团队成员的偏好和需求。多渠道发布确保了信息的全面覆盖。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我们采用了精细的权限控制，确保只有授权人员可以访问敏感信息。这种安全措施保护了生长激素项目文档的机密性，防止了未经授权的信息泄露。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31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文档存档与归档是生长激素项目生命周期中一个至关重要的环节，直接关系到生长激素项目信息的长期保存和历史记录的完整性。在生长激素项目中，我们实施了一系列有效的文档存档与归档管理策略：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047"/>
      <w:r>
        <w:rPr>
          <w:rFonts w:ascii="仿宋" w:eastAsia="仿宋" w:hAnsi="仿宋" w:cs="仿宋" w:hint="eastAsia"/>
          <w:sz w:val="28"/>
          <w:lang w:eastAsia="zh-CN"/>
        </w:rPr>
        <w:t>三、生长激素项目选址可行性分析</w:t>
      </w:r>
      <w:bookmarkEnd w:id="12"/>
    </w:p>
    <w:p>
      <w:pPr>
        <w:pStyle w:val="Heading2"/>
        <w:rPr>
          <w:rFonts w:ascii="仿宋" w:eastAsia="仿宋" w:hAnsi="仿宋" w:cs="仿宋" w:hint="eastAsia"/>
          <w:lang w:eastAsia="zh-CN"/>
        </w:rPr>
      </w:pPr>
      <w:bookmarkStart w:id="13" w:name="_Toc28261"/>
      <w:r>
        <w:rPr>
          <w:rFonts w:ascii="仿宋" w:eastAsia="仿宋" w:hAnsi="仿宋" w:cs="仿宋" w:hint="eastAsia"/>
          <w:lang w:eastAsia="zh-CN"/>
        </w:rPr>
        <w:t>(一)、生长激素项目选址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该生长激素项目选址位于XX省XX市XX区XXX街道</w:t>
      </w:r>
    </w:p>
    <w:p>
      <w:pPr>
        <w:pStyle w:val="Heading2"/>
        <w:ind w:firstLine="560" w:firstLineChars="200"/>
        <w:rPr>
          <w:rFonts w:ascii="仿宋" w:eastAsia="仿宋" w:hAnsi="仿宋" w:cs="仿宋" w:hint="eastAsia"/>
          <w:sz w:val="28"/>
          <w:lang w:eastAsia="zh-CN"/>
        </w:rPr>
      </w:pPr>
      <w:bookmarkStart w:id="14" w:name="_Toc1713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生长激素项目的征地面积将根据生长激素项目的实际规模和需求进行精确规划。具体面积XXX平方米，旨在确保生长激素项目不仅能够满足当前的发展需求，还能够预留空间以适应未来的扩展。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净用地面积是在征地面积基础上去除不可利用面积后的实际可开发用地。具体面积XXX平方米，考虑到环保、交通、安全等多方面因素，以确保生长激素项目在整体利用效率上达到最优。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生长激素项目计划建设的建筑总规模具体面积XXX平方米。这一规模的确定综合考虑了生长激素项目的性质、规模，以及城市规划的相关要求，确保建筑布局与周边环境协调一致。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绿地率是生长激素项目用地中被规划为绿地的比例。具体面积XXX平方米，旨在通过合理规划绿地，改善生长激素项目周边环境，提升居民生活质量，并符合城市整体绿化规划。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容积率是用地上可以建设的建筑总体积与用地面积之比。具体面积XXX，通过合理的容积率规划，确保生长激素项目建筑规模与周边环境和谐共生。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确保生长激素项目选址与当地城市规划相一致，具体面积XXX平方米。通过与城市规划部门深入沟通，确保生长激素项目不仅符合城市的整体发展方向，还能够融入城市的发展布局，为城市的长远发展贡献力量。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长激素项目选址符合当地产业政策，具体面积XXX平方米。这包括生长激素项目对当地经济的促进作用，以及对相关产业的带动效应，确保生长激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用地总体要求必须符合环保和可持续发展的原则，具体面积XXX平方米。通过采用绿色建筑设计、节能减排等措施，确保生长激素项目在建设和运营过程中对环境的影响最小化，达到可持续发展的要求。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确保生长激素项目选址具备必要的公共设施配套，具体面积XXX平方米。这包括交通便利性、教育、医疗等基础设施，以提高居民生活品质，使得生长激素项目选址更具吸引力。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考虑用地总体要求对当地社会稳定性的影响，具体面积XXX平方米。通过深入了解当地社区反馈，确保生长激素项目的选址和建设过程对当地社会和谐稳定产生积极作用。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长激素项目选址不仅符合法规和规划，还在实际操作中具有可行性。这一全面规划将为生长激素项目的成功实施提供坚实的基础，确保生长激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71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长激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长激素项目的设备规划和空间设计中，我们将采取灵活设备布局的措施。设备布局将根据实际需求进行灵活设计，避免不必要的浪费。通过合理规划设备摆放位置，我们将提高设备的利用率，减少设备间距，以确保生长激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长激素项目内部引入共享设施的概念，例如共享会议室、办公区等。通过这种方式，我们可以减少对资源的重复建设，提高资源共享效率，从而减小生长激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74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长激素项目的总图布置中，我们将不同功能区域进行明确的规划，以最大程度满足生长激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https://d.book118.com/077026105162006040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生长激素项目规划设计蓝图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86523"/>
    <w:rsid w:val="4EA86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2610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2024-02-07T02:24:00Z</dcterms:created>
  <dcterms:modified xsi:type="dcterms:W3CDTF">2024-02-07T02:24:41Z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CE0DB0690E1543978DA7C52C1180CDB6_11</vt:lpwstr>
  </property>
  <property fmtid="{D5CDD505-2E9C-101B-9397-08002B2CF9AE}" pid="3" name="KSOProductBuildVer">
    <vt:lpwstr>2052-12.1.0.16250</vt:lpwstr>
  </property>
</Properties>
</file>