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军迷用品项目规划设计纲要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56" w:history="1">
        <w:r>
          <w:rPr>
            <w:rFonts w:ascii="仿宋" w:eastAsia="仿宋" w:hAnsi="仿宋" w:cs="仿宋" w:hint="eastAsia"/>
            <w:lang w:eastAsia="zh-CN"/>
          </w:rPr>
          <w:t>序言</w:t>
        </w:r>
        <w:r>
          <w:tab/>
        </w:r>
        <w:r>
          <w:fldChar w:fldCharType="begin"/>
        </w:r>
        <w:r>
          <w:instrText xml:space="preserve"> PAGEREF _Toc22356 \h </w:instrText>
        </w:r>
        <w:r>
          <w:fldChar w:fldCharType="separate"/>
        </w:r>
        <w:r>
          <w:t>3</w:t>
        </w:r>
        <w:r>
          <w:fldChar w:fldCharType="end"/>
        </w:r>
      </w:hyperlink>
    </w:p>
    <w:p>
      <w:pPr>
        <w:pStyle w:val="TOC1"/>
        <w:tabs>
          <w:tab w:val="right" w:leader="dot" w:pos="8306"/>
        </w:tabs>
      </w:pPr>
      <w:hyperlink w:anchor="_Toc27402" w:history="1">
        <w:r>
          <w:rPr>
            <w:rFonts w:ascii="仿宋" w:eastAsia="仿宋" w:hAnsi="仿宋" w:cs="仿宋" w:hint="eastAsia"/>
            <w:lang w:eastAsia="zh-CN"/>
          </w:rPr>
          <w:t>一、产品规划分析</w:t>
        </w:r>
        <w:r>
          <w:tab/>
        </w:r>
        <w:r>
          <w:fldChar w:fldCharType="begin"/>
        </w:r>
        <w:r>
          <w:instrText xml:space="preserve"> PAGEREF _Toc27402 \h </w:instrText>
        </w:r>
        <w:r>
          <w:fldChar w:fldCharType="separate"/>
        </w:r>
        <w:r>
          <w:t>3</w:t>
        </w:r>
        <w:r>
          <w:fldChar w:fldCharType="end"/>
        </w:r>
      </w:hyperlink>
    </w:p>
    <w:p>
      <w:pPr>
        <w:pStyle w:val="TOC2"/>
        <w:tabs>
          <w:tab w:val="right" w:leader="dot" w:pos="8306"/>
        </w:tabs>
      </w:pPr>
      <w:hyperlink w:anchor="_Toc28214" w:history="1">
        <w:r>
          <w:rPr>
            <w:rFonts w:ascii="仿宋" w:eastAsia="仿宋" w:hAnsi="仿宋" w:cs="仿宋" w:hint="eastAsia"/>
            <w:lang w:eastAsia="zh-CN"/>
          </w:rPr>
          <w:t>(一)、产品规划</w:t>
        </w:r>
        <w:r>
          <w:tab/>
        </w:r>
        <w:r>
          <w:fldChar w:fldCharType="begin"/>
        </w:r>
        <w:r>
          <w:instrText xml:space="preserve"> PAGEREF _Toc28214 \h </w:instrText>
        </w:r>
        <w:r>
          <w:fldChar w:fldCharType="separate"/>
        </w:r>
        <w:r>
          <w:t>3</w:t>
        </w:r>
        <w:r>
          <w:fldChar w:fldCharType="end"/>
        </w:r>
      </w:hyperlink>
    </w:p>
    <w:p>
      <w:pPr>
        <w:pStyle w:val="TOC2"/>
        <w:tabs>
          <w:tab w:val="right" w:leader="dot" w:pos="8306"/>
        </w:tabs>
      </w:pPr>
      <w:hyperlink w:anchor="_Toc1653" w:history="1">
        <w:r>
          <w:rPr>
            <w:rFonts w:ascii="仿宋" w:eastAsia="仿宋" w:hAnsi="仿宋" w:cs="仿宋" w:hint="eastAsia"/>
            <w:lang w:eastAsia="zh-CN"/>
          </w:rPr>
          <w:t>(二)、建设规模</w:t>
        </w:r>
        <w:r>
          <w:tab/>
        </w:r>
        <w:r>
          <w:fldChar w:fldCharType="begin"/>
        </w:r>
        <w:r>
          <w:instrText xml:space="preserve"> PAGEREF _Toc1653 \h </w:instrText>
        </w:r>
        <w:r>
          <w:fldChar w:fldCharType="separate"/>
        </w:r>
        <w:r>
          <w:t>4</w:t>
        </w:r>
        <w:r>
          <w:fldChar w:fldCharType="end"/>
        </w:r>
      </w:hyperlink>
    </w:p>
    <w:p>
      <w:pPr>
        <w:pStyle w:val="TOC1"/>
        <w:tabs>
          <w:tab w:val="right" w:leader="dot" w:pos="8306"/>
        </w:tabs>
      </w:pPr>
      <w:hyperlink w:anchor="_Toc611" w:history="1">
        <w:r>
          <w:rPr>
            <w:rFonts w:ascii="仿宋" w:eastAsia="仿宋" w:hAnsi="仿宋" w:cs="仿宋" w:hint="eastAsia"/>
            <w:lang w:eastAsia="zh-CN"/>
          </w:rPr>
          <w:t>二、军迷用品项目选址可行性分析</w:t>
        </w:r>
        <w:r>
          <w:tab/>
        </w:r>
        <w:r>
          <w:fldChar w:fldCharType="begin"/>
        </w:r>
        <w:r>
          <w:instrText xml:space="preserve"> PAGEREF _Toc611 \h </w:instrText>
        </w:r>
        <w:r>
          <w:fldChar w:fldCharType="separate"/>
        </w:r>
        <w:r>
          <w:t>5</w:t>
        </w:r>
        <w:r>
          <w:fldChar w:fldCharType="end"/>
        </w:r>
      </w:hyperlink>
    </w:p>
    <w:p>
      <w:pPr>
        <w:pStyle w:val="TOC2"/>
        <w:tabs>
          <w:tab w:val="right" w:leader="dot" w:pos="8306"/>
        </w:tabs>
      </w:pPr>
      <w:hyperlink w:anchor="_Toc711" w:history="1">
        <w:r>
          <w:rPr>
            <w:rFonts w:ascii="仿宋" w:eastAsia="仿宋" w:hAnsi="仿宋" w:cs="仿宋" w:hint="eastAsia"/>
            <w:lang w:eastAsia="zh-CN"/>
          </w:rPr>
          <w:t>(一)、军迷用品项目选址</w:t>
        </w:r>
        <w:r>
          <w:tab/>
        </w:r>
        <w:r>
          <w:fldChar w:fldCharType="begin"/>
        </w:r>
        <w:r>
          <w:instrText xml:space="preserve"> PAGEREF _Toc711 \h </w:instrText>
        </w:r>
        <w:r>
          <w:fldChar w:fldCharType="separate"/>
        </w:r>
        <w:r>
          <w:t>5</w:t>
        </w:r>
        <w:r>
          <w:fldChar w:fldCharType="end"/>
        </w:r>
      </w:hyperlink>
    </w:p>
    <w:p>
      <w:pPr>
        <w:pStyle w:val="TOC2"/>
        <w:tabs>
          <w:tab w:val="right" w:leader="dot" w:pos="8306"/>
        </w:tabs>
      </w:pPr>
      <w:hyperlink w:anchor="_Toc7806" w:history="1">
        <w:r>
          <w:rPr>
            <w:rFonts w:ascii="仿宋" w:eastAsia="仿宋" w:hAnsi="仿宋" w:cs="仿宋" w:hint="eastAsia"/>
            <w:lang w:eastAsia="zh-CN"/>
          </w:rPr>
          <w:t>(二)、用地控制指标</w:t>
        </w:r>
        <w:r>
          <w:tab/>
        </w:r>
        <w:r>
          <w:fldChar w:fldCharType="begin"/>
        </w:r>
        <w:r>
          <w:instrText xml:space="preserve"> PAGEREF _Toc7806 \h </w:instrText>
        </w:r>
        <w:r>
          <w:fldChar w:fldCharType="separate"/>
        </w:r>
        <w:r>
          <w:t>5</w:t>
        </w:r>
        <w:r>
          <w:fldChar w:fldCharType="end"/>
        </w:r>
      </w:hyperlink>
    </w:p>
    <w:p>
      <w:pPr>
        <w:pStyle w:val="TOC2"/>
        <w:tabs>
          <w:tab w:val="right" w:leader="dot" w:pos="8306"/>
        </w:tabs>
      </w:pPr>
      <w:hyperlink w:anchor="_Toc18535" w:history="1">
        <w:r>
          <w:rPr>
            <w:rFonts w:ascii="仿宋" w:eastAsia="仿宋" w:hAnsi="仿宋" w:cs="仿宋" w:hint="eastAsia"/>
            <w:lang w:eastAsia="zh-CN"/>
          </w:rPr>
          <w:t>(三)、节约用地措施</w:t>
        </w:r>
        <w:r>
          <w:tab/>
        </w:r>
        <w:r>
          <w:fldChar w:fldCharType="begin"/>
        </w:r>
        <w:r>
          <w:instrText xml:space="preserve"> PAGEREF _Toc18535 \h </w:instrText>
        </w:r>
        <w:r>
          <w:fldChar w:fldCharType="separate"/>
        </w:r>
        <w:r>
          <w:t>7</w:t>
        </w:r>
        <w:r>
          <w:fldChar w:fldCharType="end"/>
        </w:r>
      </w:hyperlink>
    </w:p>
    <w:p>
      <w:pPr>
        <w:pStyle w:val="TOC2"/>
        <w:tabs>
          <w:tab w:val="right" w:leader="dot" w:pos="8306"/>
        </w:tabs>
      </w:pPr>
      <w:hyperlink w:anchor="_Toc6262" w:history="1">
        <w:r>
          <w:rPr>
            <w:rFonts w:ascii="仿宋" w:eastAsia="仿宋" w:hAnsi="仿宋" w:cs="仿宋" w:hint="eastAsia"/>
            <w:lang w:eastAsia="zh-CN"/>
          </w:rPr>
          <w:t>(四)、总图布置方案</w:t>
        </w:r>
        <w:r>
          <w:tab/>
        </w:r>
        <w:r>
          <w:fldChar w:fldCharType="begin"/>
        </w:r>
        <w:r>
          <w:instrText xml:space="preserve"> PAGEREF _Toc6262 \h </w:instrText>
        </w:r>
        <w:r>
          <w:fldChar w:fldCharType="separate"/>
        </w:r>
        <w:r>
          <w:t>8</w:t>
        </w:r>
        <w:r>
          <w:fldChar w:fldCharType="end"/>
        </w:r>
      </w:hyperlink>
    </w:p>
    <w:p>
      <w:pPr>
        <w:pStyle w:val="TOC2"/>
        <w:tabs>
          <w:tab w:val="right" w:leader="dot" w:pos="8306"/>
        </w:tabs>
      </w:pPr>
      <w:hyperlink w:anchor="_Toc12312" w:history="1">
        <w:r>
          <w:rPr>
            <w:rFonts w:ascii="仿宋" w:eastAsia="仿宋" w:hAnsi="仿宋" w:cs="仿宋" w:hint="eastAsia"/>
            <w:lang w:eastAsia="zh-CN"/>
          </w:rPr>
          <w:t>(五)、选址综合评价</w:t>
        </w:r>
        <w:r>
          <w:tab/>
        </w:r>
        <w:r>
          <w:fldChar w:fldCharType="begin"/>
        </w:r>
        <w:r>
          <w:instrText xml:space="preserve"> PAGEREF _Toc12312 \h </w:instrText>
        </w:r>
        <w:r>
          <w:fldChar w:fldCharType="separate"/>
        </w:r>
        <w:r>
          <w:t>9</w:t>
        </w:r>
        <w:r>
          <w:fldChar w:fldCharType="end"/>
        </w:r>
      </w:hyperlink>
    </w:p>
    <w:p>
      <w:pPr>
        <w:pStyle w:val="TOC1"/>
        <w:tabs>
          <w:tab w:val="right" w:leader="dot" w:pos="8306"/>
        </w:tabs>
      </w:pPr>
      <w:hyperlink w:anchor="_Toc15922" w:history="1">
        <w:r>
          <w:rPr>
            <w:rFonts w:ascii="仿宋" w:eastAsia="仿宋" w:hAnsi="仿宋" w:cs="仿宋" w:hint="eastAsia"/>
            <w:lang w:eastAsia="zh-CN"/>
          </w:rPr>
          <w:t>三、军迷用品项目绩效评估</w:t>
        </w:r>
        <w:r>
          <w:tab/>
        </w:r>
        <w:r>
          <w:fldChar w:fldCharType="begin"/>
        </w:r>
        <w:r>
          <w:instrText xml:space="preserve"> PAGEREF _Toc15922 \h </w:instrText>
        </w:r>
        <w:r>
          <w:fldChar w:fldCharType="separate"/>
        </w:r>
        <w:r>
          <w:t>10</w:t>
        </w:r>
        <w:r>
          <w:fldChar w:fldCharType="end"/>
        </w:r>
      </w:hyperlink>
    </w:p>
    <w:p>
      <w:pPr>
        <w:pStyle w:val="TOC2"/>
        <w:tabs>
          <w:tab w:val="right" w:leader="dot" w:pos="8306"/>
        </w:tabs>
      </w:pPr>
      <w:hyperlink w:anchor="_Toc3990" w:history="1">
        <w:r>
          <w:rPr>
            <w:rFonts w:ascii="仿宋" w:eastAsia="仿宋" w:hAnsi="仿宋" w:cs="仿宋" w:hint="eastAsia"/>
            <w:lang w:eastAsia="zh-CN"/>
          </w:rPr>
          <w:t>(一)、绩效评估指标</w:t>
        </w:r>
        <w:r>
          <w:tab/>
        </w:r>
        <w:r>
          <w:fldChar w:fldCharType="begin"/>
        </w:r>
        <w:r>
          <w:instrText xml:space="preserve"> PAGEREF _Toc3990 \h </w:instrText>
        </w:r>
        <w:r>
          <w:fldChar w:fldCharType="separate"/>
        </w:r>
        <w:r>
          <w:t>10</w:t>
        </w:r>
        <w:r>
          <w:fldChar w:fldCharType="end"/>
        </w:r>
      </w:hyperlink>
    </w:p>
    <w:p>
      <w:pPr>
        <w:pStyle w:val="TOC2"/>
        <w:tabs>
          <w:tab w:val="right" w:leader="dot" w:pos="8306"/>
        </w:tabs>
      </w:pPr>
      <w:hyperlink w:anchor="_Toc30785" w:history="1">
        <w:r>
          <w:rPr>
            <w:rFonts w:ascii="仿宋" w:eastAsia="仿宋" w:hAnsi="仿宋" w:cs="仿宋" w:hint="eastAsia"/>
            <w:lang w:eastAsia="zh-CN"/>
          </w:rPr>
          <w:t>(二)、绩效评估方法</w:t>
        </w:r>
        <w:r>
          <w:tab/>
        </w:r>
        <w:r>
          <w:fldChar w:fldCharType="begin"/>
        </w:r>
        <w:r>
          <w:instrText xml:space="preserve"> PAGEREF _Toc30785 \h </w:instrText>
        </w:r>
        <w:r>
          <w:fldChar w:fldCharType="separate"/>
        </w:r>
        <w:r>
          <w:t>11</w:t>
        </w:r>
        <w:r>
          <w:fldChar w:fldCharType="end"/>
        </w:r>
      </w:hyperlink>
    </w:p>
    <w:p>
      <w:pPr>
        <w:pStyle w:val="TOC2"/>
        <w:tabs>
          <w:tab w:val="right" w:leader="dot" w:pos="8306"/>
        </w:tabs>
      </w:pPr>
      <w:hyperlink w:anchor="_Toc30701" w:history="1">
        <w:r>
          <w:rPr>
            <w:rFonts w:ascii="仿宋" w:eastAsia="仿宋" w:hAnsi="仿宋" w:cs="仿宋" w:hint="eastAsia"/>
            <w:lang w:eastAsia="zh-CN"/>
          </w:rPr>
          <w:t>(三)、绩效评估周期</w:t>
        </w:r>
        <w:r>
          <w:tab/>
        </w:r>
        <w:r>
          <w:fldChar w:fldCharType="begin"/>
        </w:r>
        <w:r>
          <w:instrText xml:space="preserve"> PAGEREF _Toc30701 \h </w:instrText>
        </w:r>
        <w:r>
          <w:fldChar w:fldCharType="separate"/>
        </w:r>
        <w:r>
          <w:t>12</w:t>
        </w:r>
        <w:r>
          <w:fldChar w:fldCharType="end"/>
        </w:r>
      </w:hyperlink>
    </w:p>
    <w:p>
      <w:pPr>
        <w:pStyle w:val="TOC1"/>
        <w:tabs>
          <w:tab w:val="right" w:leader="dot" w:pos="8306"/>
        </w:tabs>
      </w:pPr>
      <w:hyperlink w:anchor="_Toc6993" w:history="1">
        <w:r>
          <w:rPr>
            <w:rFonts w:ascii="仿宋" w:eastAsia="仿宋" w:hAnsi="仿宋" w:cs="仿宋" w:hint="eastAsia"/>
            <w:lang w:eastAsia="zh-CN"/>
          </w:rPr>
          <w:t>四、军迷用品项目建设单位说明</w:t>
        </w:r>
        <w:r>
          <w:tab/>
        </w:r>
        <w:r>
          <w:fldChar w:fldCharType="begin"/>
        </w:r>
        <w:r>
          <w:instrText xml:space="preserve"> PAGEREF _Toc6993 \h </w:instrText>
        </w:r>
        <w:r>
          <w:fldChar w:fldCharType="separate"/>
        </w:r>
        <w:r>
          <w:t>13</w:t>
        </w:r>
        <w:r>
          <w:fldChar w:fldCharType="end"/>
        </w:r>
      </w:hyperlink>
    </w:p>
    <w:p>
      <w:pPr>
        <w:pStyle w:val="TOC2"/>
        <w:tabs>
          <w:tab w:val="right" w:leader="dot" w:pos="8306"/>
        </w:tabs>
      </w:pPr>
      <w:hyperlink w:anchor="_Toc7068" w:history="1">
        <w:r>
          <w:rPr>
            <w:rFonts w:ascii="仿宋" w:eastAsia="仿宋" w:hAnsi="仿宋" w:cs="仿宋" w:hint="eastAsia"/>
            <w:lang w:eastAsia="zh-CN"/>
          </w:rPr>
          <w:t>(一)、军迷用品项目承办单位基本情况</w:t>
        </w:r>
        <w:r>
          <w:tab/>
        </w:r>
        <w:r>
          <w:fldChar w:fldCharType="begin"/>
        </w:r>
        <w:r>
          <w:instrText xml:space="preserve"> PAGEREF _Toc7068 \h </w:instrText>
        </w:r>
        <w:r>
          <w:fldChar w:fldCharType="separate"/>
        </w:r>
        <w:r>
          <w:t>13</w:t>
        </w:r>
        <w:r>
          <w:fldChar w:fldCharType="end"/>
        </w:r>
      </w:hyperlink>
    </w:p>
    <w:p>
      <w:pPr>
        <w:pStyle w:val="TOC2"/>
        <w:tabs>
          <w:tab w:val="right" w:leader="dot" w:pos="8306"/>
        </w:tabs>
      </w:pPr>
      <w:hyperlink w:anchor="_Toc9802" w:history="1">
        <w:r>
          <w:rPr>
            <w:rFonts w:ascii="仿宋" w:eastAsia="仿宋" w:hAnsi="仿宋" w:cs="仿宋" w:hint="eastAsia"/>
            <w:lang w:eastAsia="zh-CN"/>
          </w:rPr>
          <w:t>(二)、公司经济效益分析</w:t>
        </w:r>
        <w:r>
          <w:tab/>
        </w:r>
        <w:r>
          <w:fldChar w:fldCharType="begin"/>
        </w:r>
        <w:r>
          <w:instrText xml:space="preserve"> PAGEREF _Toc9802 \h </w:instrText>
        </w:r>
        <w:r>
          <w:fldChar w:fldCharType="separate"/>
        </w:r>
        <w:r>
          <w:t>14</w:t>
        </w:r>
        <w:r>
          <w:fldChar w:fldCharType="end"/>
        </w:r>
      </w:hyperlink>
    </w:p>
    <w:p>
      <w:pPr>
        <w:pStyle w:val="TOC1"/>
        <w:tabs>
          <w:tab w:val="right" w:leader="dot" w:pos="8306"/>
        </w:tabs>
      </w:pPr>
      <w:hyperlink w:anchor="_Toc17093" w:history="1">
        <w:r>
          <w:rPr>
            <w:rFonts w:ascii="仿宋" w:eastAsia="仿宋" w:hAnsi="仿宋" w:cs="仿宋" w:hint="eastAsia"/>
            <w:lang w:eastAsia="zh-CN"/>
          </w:rPr>
          <w:t>五、军迷用品项目可持续发展</w:t>
        </w:r>
        <w:r>
          <w:tab/>
        </w:r>
        <w:r>
          <w:fldChar w:fldCharType="begin"/>
        </w:r>
        <w:r>
          <w:instrText xml:space="preserve"> PAGEREF _Toc17093 \h </w:instrText>
        </w:r>
        <w:r>
          <w:fldChar w:fldCharType="separate"/>
        </w:r>
        <w:r>
          <w:t>15</w:t>
        </w:r>
        <w:r>
          <w:fldChar w:fldCharType="end"/>
        </w:r>
      </w:hyperlink>
    </w:p>
    <w:p>
      <w:pPr>
        <w:pStyle w:val="TOC2"/>
        <w:tabs>
          <w:tab w:val="right" w:leader="dot" w:pos="8306"/>
        </w:tabs>
      </w:pPr>
      <w:hyperlink w:anchor="_Toc23090" w:history="1">
        <w:r>
          <w:rPr>
            <w:rFonts w:ascii="仿宋" w:eastAsia="仿宋" w:hAnsi="仿宋" w:cs="仿宋" w:hint="eastAsia"/>
            <w:lang w:eastAsia="zh-CN"/>
          </w:rPr>
          <w:t>(一)、可持续战略与实践</w:t>
        </w:r>
        <w:r>
          <w:tab/>
        </w:r>
        <w:r>
          <w:fldChar w:fldCharType="begin"/>
        </w:r>
        <w:r>
          <w:instrText xml:space="preserve"> PAGEREF _Toc23090 \h </w:instrText>
        </w:r>
        <w:r>
          <w:fldChar w:fldCharType="separate"/>
        </w:r>
        <w:r>
          <w:t>15</w:t>
        </w:r>
        <w:r>
          <w:fldChar w:fldCharType="end"/>
        </w:r>
      </w:hyperlink>
    </w:p>
    <w:p>
      <w:pPr>
        <w:pStyle w:val="TOC2"/>
        <w:tabs>
          <w:tab w:val="right" w:leader="dot" w:pos="8306"/>
        </w:tabs>
      </w:pPr>
      <w:hyperlink w:anchor="_Toc9726" w:history="1">
        <w:r>
          <w:rPr>
            <w:rFonts w:ascii="仿宋" w:eastAsia="仿宋" w:hAnsi="仿宋" w:cs="仿宋" w:hint="eastAsia"/>
            <w:lang w:eastAsia="zh-CN"/>
          </w:rPr>
          <w:t>(二)、环保与社会责任</w:t>
        </w:r>
        <w:r>
          <w:tab/>
        </w:r>
        <w:r>
          <w:fldChar w:fldCharType="begin"/>
        </w:r>
        <w:r>
          <w:instrText xml:space="preserve"> PAGEREF _Toc9726 \h </w:instrText>
        </w:r>
        <w:r>
          <w:fldChar w:fldCharType="separate"/>
        </w:r>
        <w:r>
          <w:t>15</w:t>
        </w:r>
        <w:r>
          <w:fldChar w:fldCharType="end"/>
        </w:r>
      </w:hyperlink>
    </w:p>
    <w:p>
      <w:pPr>
        <w:pStyle w:val="TOC1"/>
        <w:tabs>
          <w:tab w:val="right" w:leader="dot" w:pos="8306"/>
        </w:tabs>
      </w:pPr>
      <w:hyperlink w:anchor="_Toc16973" w:history="1">
        <w:r>
          <w:rPr>
            <w:rFonts w:ascii="仿宋" w:eastAsia="仿宋" w:hAnsi="仿宋" w:cs="仿宋" w:hint="eastAsia"/>
            <w:lang w:eastAsia="zh-CN"/>
          </w:rPr>
          <w:t>六、工艺说明</w:t>
        </w:r>
        <w:r>
          <w:tab/>
        </w:r>
        <w:r>
          <w:fldChar w:fldCharType="begin"/>
        </w:r>
        <w:r>
          <w:instrText xml:space="preserve"> PAGEREF _Toc16973 \h </w:instrText>
        </w:r>
        <w:r>
          <w:fldChar w:fldCharType="separate"/>
        </w:r>
        <w:r>
          <w:t>16</w:t>
        </w:r>
        <w:r>
          <w:fldChar w:fldCharType="end"/>
        </w:r>
      </w:hyperlink>
    </w:p>
    <w:p>
      <w:pPr>
        <w:pStyle w:val="TOC2"/>
        <w:tabs>
          <w:tab w:val="right" w:leader="dot" w:pos="8306"/>
        </w:tabs>
      </w:pPr>
      <w:hyperlink w:anchor="_Toc3196" w:history="1">
        <w:r>
          <w:rPr>
            <w:rFonts w:ascii="仿宋" w:eastAsia="仿宋" w:hAnsi="仿宋" w:cs="仿宋" w:hint="eastAsia"/>
            <w:lang w:eastAsia="zh-CN"/>
          </w:rPr>
          <w:t>(一)、技术管理特点</w:t>
        </w:r>
        <w:r>
          <w:tab/>
        </w:r>
        <w:r>
          <w:fldChar w:fldCharType="begin"/>
        </w:r>
        <w:r>
          <w:instrText xml:space="preserve"> PAGEREF _Toc3196 \h </w:instrText>
        </w:r>
        <w:r>
          <w:fldChar w:fldCharType="separate"/>
        </w:r>
        <w:r>
          <w:t>16</w:t>
        </w:r>
        <w:r>
          <w:fldChar w:fldCharType="end"/>
        </w:r>
      </w:hyperlink>
    </w:p>
    <w:p>
      <w:pPr>
        <w:pStyle w:val="TOC2"/>
        <w:tabs>
          <w:tab w:val="right" w:leader="dot" w:pos="8306"/>
        </w:tabs>
      </w:pPr>
      <w:hyperlink w:anchor="_Toc13838" w:history="1">
        <w:r>
          <w:rPr>
            <w:rFonts w:ascii="仿宋" w:eastAsia="仿宋" w:hAnsi="仿宋" w:cs="仿宋" w:hint="eastAsia"/>
            <w:lang w:eastAsia="zh-CN"/>
          </w:rPr>
          <w:t>(二)、军迷用品项目工艺技术设计方案</w:t>
        </w:r>
        <w:r>
          <w:tab/>
        </w:r>
        <w:r>
          <w:fldChar w:fldCharType="begin"/>
        </w:r>
        <w:r>
          <w:instrText xml:space="preserve"> PAGEREF _Toc13838 \h </w:instrText>
        </w:r>
        <w:r>
          <w:fldChar w:fldCharType="separate"/>
        </w:r>
        <w:r>
          <w:t>17</w:t>
        </w:r>
        <w:r>
          <w:fldChar w:fldCharType="end"/>
        </w:r>
      </w:hyperlink>
    </w:p>
    <w:p>
      <w:pPr>
        <w:pStyle w:val="TOC2"/>
        <w:tabs>
          <w:tab w:val="right" w:leader="dot" w:pos="8306"/>
        </w:tabs>
      </w:pPr>
      <w:hyperlink w:anchor="_Toc12455" w:history="1">
        <w:r>
          <w:rPr>
            <w:rFonts w:ascii="仿宋" w:eastAsia="仿宋" w:hAnsi="仿宋" w:cs="仿宋" w:hint="eastAsia"/>
            <w:lang w:eastAsia="zh-CN"/>
          </w:rPr>
          <w:t>(三)、设备选型方案</w:t>
        </w:r>
        <w:r>
          <w:tab/>
        </w:r>
        <w:r>
          <w:fldChar w:fldCharType="begin"/>
        </w:r>
        <w:r>
          <w:instrText xml:space="preserve"> PAGEREF _Toc12455 \h </w:instrText>
        </w:r>
        <w:r>
          <w:fldChar w:fldCharType="separate"/>
        </w:r>
        <w:r>
          <w:t>19</w:t>
        </w:r>
        <w:r>
          <w:fldChar w:fldCharType="end"/>
        </w:r>
      </w:hyperlink>
    </w:p>
    <w:p>
      <w:pPr>
        <w:pStyle w:val="TOC1"/>
        <w:tabs>
          <w:tab w:val="right" w:leader="dot" w:pos="8306"/>
        </w:tabs>
      </w:pPr>
      <w:hyperlink w:anchor="_Toc27614" w:history="1">
        <w:r>
          <w:rPr>
            <w:rFonts w:ascii="仿宋" w:eastAsia="仿宋" w:hAnsi="仿宋" w:cs="仿宋" w:hint="eastAsia"/>
            <w:lang w:eastAsia="zh-CN"/>
          </w:rPr>
          <w:t>七、生产安全保护</w:t>
        </w:r>
        <w:r>
          <w:tab/>
        </w:r>
        <w:r>
          <w:fldChar w:fldCharType="begin"/>
        </w:r>
        <w:r>
          <w:instrText xml:space="preserve"> PAGEREF _Toc27614 \h </w:instrText>
        </w:r>
        <w:r>
          <w:fldChar w:fldCharType="separate"/>
        </w:r>
        <w:r>
          <w:t>20</w:t>
        </w:r>
        <w:r>
          <w:fldChar w:fldCharType="end"/>
        </w:r>
      </w:hyperlink>
    </w:p>
    <w:p>
      <w:pPr>
        <w:pStyle w:val="TOC2"/>
        <w:tabs>
          <w:tab w:val="right" w:leader="dot" w:pos="8306"/>
        </w:tabs>
      </w:pPr>
      <w:hyperlink w:anchor="_Toc18020" w:history="1">
        <w:r>
          <w:rPr>
            <w:rFonts w:ascii="仿宋" w:eastAsia="仿宋" w:hAnsi="仿宋" w:cs="仿宋" w:hint="eastAsia"/>
            <w:lang w:eastAsia="zh-CN"/>
          </w:rPr>
          <w:t>(一)、消防安全</w:t>
        </w:r>
        <w:r>
          <w:tab/>
        </w:r>
        <w:r>
          <w:fldChar w:fldCharType="begin"/>
        </w:r>
        <w:r>
          <w:instrText xml:space="preserve"> PAGEREF _Toc18020 \h </w:instrText>
        </w:r>
        <w:r>
          <w:fldChar w:fldCharType="separate"/>
        </w:r>
        <w:r>
          <w:t>20</w:t>
        </w:r>
        <w:r>
          <w:fldChar w:fldCharType="end"/>
        </w:r>
      </w:hyperlink>
    </w:p>
    <w:p>
      <w:pPr>
        <w:pStyle w:val="TOC2"/>
        <w:tabs>
          <w:tab w:val="right" w:leader="dot" w:pos="8306"/>
        </w:tabs>
      </w:pPr>
      <w:hyperlink w:anchor="_Toc10943" w:history="1">
        <w:r>
          <w:rPr>
            <w:rFonts w:ascii="仿宋" w:eastAsia="仿宋" w:hAnsi="仿宋" w:cs="仿宋" w:hint="eastAsia"/>
            <w:lang w:eastAsia="zh-CN"/>
          </w:rPr>
          <w:t>(二)、防火防爆总图布置措施</w:t>
        </w:r>
        <w:r>
          <w:tab/>
        </w:r>
        <w:r>
          <w:fldChar w:fldCharType="begin"/>
        </w:r>
        <w:r>
          <w:instrText xml:space="preserve"> PAGEREF _Toc10943 \h </w:instrText>
        </w:r>
        <w:r>
          <w:fldChar w:fldCharType="separate"/>
        </w:r>
        <w:r>
          <w:t>21</w:t>
        </w:r>
        <w:r>
          <w:fldChar w:fldCharType="end"/>
        </w:r>
      </w:hyperlink>
    </w:p>
    <w:p>
      <w:pPr>
        <w:pStyle w:val="TOC2"/>
        <w:tabs>
          <w:tab w:val="right" w:leader="dot" w:pos="8306"/>
        </w:tabs>
      </w:pPr>
      <w:hyperlink w:anchor="_Toc6293" w:history="1">
        <w:r>
          <w:rPr>
            <w:rFonts w:ascii="仿宋" w:eastAsia="仿宋" w:hAnsi="仿宋" w:cs="仿宋" w:hint="eastAsia"/>
            <w:lang w:eastAsia="zh-CN"/>
          </w:rPr>
          <w:t>(三)、自然灾害防范措施</w:t>
        </w:r>
        <w:r>
          <w:tab/>
        </w:r>
        <w:r>
          <w:fldChar w:fldCharType="begin"/>
        </w:r>
        <w:r>
          <w:instrText xml:space="preserve"> PAGEREF _Toc6293 \h </w:instrText>
        </w:r>
        <w:r>
          <w:fldChar w:fldCharType="separate"/>
        </w:r>
        <w:r>
          <w:t>22</w:t>
        </w:r>
        <w:r>
          <w:fldChar w:fldCharType="end"/>
        </w:r>
      </w:hyperlink>
    </w:p>
    <w:p>
      <w:pPr>
        <w:pStyle w:val="TOC2"/>
        <w:tabs>
          <w:tab w:val="right" w:leader="dot" w:pos="8306"/>
        </w:tabs>
      </w:pPr>
      <w:hyperlink w:anchor="_Toc23120" w:history="1">
        <w:r>
          <w:rPr>
            <w:rFonts w:ascii="仿宋" w:eastAsia="仿宋" w:hAnsi="仿宋" w:cs="仿宋" w:hint="eastAsia"/>
            <w:lang w:eastAsia="zh-CN"/>
          </w:rPr>
          <w:t>(四)、安全色及安全标志使用要求</w:t>
        </w:r>
        <w:r>
          <w:tab/>
        </w:r>
        <w:r>
          <w:fldChar w:fldCharType="begin"/>
        </w:r>
        <w:r>
          <w:instrText xml:space="preserve"> PAGEREF _Toc23120 \h </w:instrText>
        </w:r>
        <w:r>
          <w:fldChar w:fldCharType="separate"/>
        </w:r>
        <w:r>
          <w:t>23</w:t>
        </w:r>
        <w:r>
          <w:fldChar w:fldCharType="end"/>
        </w:r>
      </w:hyperlink>
    </w:p>
    <w:p>
      <w:pPr>
        <w:pStyle w:val="TOC2"/>
        <w:tabs>
          <w:tab w:val="right" w:leader="dot" w:pos="8306"/>
        </w:tabs>
      </w:pPr>
      <w:hyperlink w:anchor="_Toc8088" w:history="1">
        <w:r>
          <w:rPr>
            <w:rFonts w:ascii="仿宋" w:eastAsia="仿宋" w:hAnsi="仿宋" w:cs="仿宋" w:hint="eastAsia"/>
            <w:lang w:eastAsia="zh-CN"/>
          </w:rPr>
          <w:t>(五)、防尘防毒措施</w:t>
        </w:r>
        <w:r>
          <w:tab/>
        </w:r>
        <w:r>
          <w:fldChar w:fldCharType="begin"/>
        </w:r>
        <w:r>
          <w:instrText xml:space="preserve"> PAGEREF _Toc8088 \h </w:instrText>
        </w:r>
        <w:r>
          <w:fldChar w:fldCharType="separate"/>
        </w:r>
        <w:r>
          <w:t>24</w:t>
        </w:r>
        <w:r>
          <w:fldChar w:fldCharType="end"/>
        </w:r>
      </w:hyperlink>
    </w:p>
    <w:p>
      <w:pPr>
        <w:pStyle w:val="TOC2"/>
        <w:tabs>
          <w:tab w:val="right" w:leader="dot" w:pos="8306"/>
        </w:tabs>
      </w:pPr>
      <w:hyperlink w:anchor="_Toc27591" w:history="1">
        <w:r>
          <w:rPr>
            <w:rFonts w:ascii="仿宋" w:eastAsia="仿宋" w:hAnsi="仿宋" w:cs="仿宋" w:hint="eastAsia"/>
            <w:lang w:eastAsia="zh-CN"/>
          </w:rPr>
          <w:t>(六)、防静电、触电防护及防雷措施</w:t>
        </w:r>
        <w:r>
          <w:tab/>
        </w:r>
        <w:r>
          <w:fldChar w:fldCharType="begin"/>
        </w:r>
        <w:r>
          <w:instrText xml:space="preserve"> PAGEREF _Toc27591 \h </w:instrText>
        </w:r>
        <w:r>
          <w:fldChar w:fldCharType="separate"/>
        </w:r>
        <w:r>
          <w:t>25</w:t>
        </w:r>
        <w:r>
          <w:fldChar w:fldCharType="end"/>
        </w:r>
      </w:hyperlink>
    </w:p>
    <w:p>
      <w:pPr>
        <w:pStyle w:val="TOC2"/>
        <w:tabs>
          <w:tab w:val="right" w:leader="dot" w:pos="8306"/>
        </w:tabs>
      </w:pPr>
      <w:hyperlink w:anchor="_Toc16595" w:history="1">
        <w:r>
          <w:rPr>
            <w:rFonts w:ascii="仿宋" w:eastAsia="仿宋" w:hAnsi="仿宋" w:cs="仿宋" w:hint="eastAsia"/>
            <w:lang w:eastAsia="zh-CN"/>
          </w:rPr>
          <w:t>(七)、机械设备安全保障措施</w:t>
        </w:r>
        <w:r>
          <w:tab/>
        </w:r>
        <w:r>
          <w:fldChar w:fldCharType="begin"/>
        </w:r>
        <w:r>
          <w:instrText xml:space="preserve"> PAGEREF _Toc16595 \h </w:instrText>
        </w:r>
        <w:r>
          <w:fldChar w:fldCharType="separate"/>
        </w:r>
        <w:r>
          <w:t>26</w:t>
        </w:r>
        <w:r>
          <w:fldChar w:fldCharType="end"/>
        </w:r>
      </w:hyperlink>
    </w:p>
    <w:p>
      <w:pPr>
        <w:pStyle w:val="TOC1"/>
        <w:tabs>
          <w:tab w:val="right" w:leader="dot" w:pos="8306"/>
        </w:tabs>
      </w:pPr>
      <w:hyperlink w:anchor="_Toc11222" w:history="1">
        <w:r>
          <w:rPr>
            <w:rFonts w:ascii="仿宋" w:eastAsia="仿宋" w:hAnsi="仿宋" w:cs="仿宋" w:hint="eastAsia"/>
            <w:lang w:eastAsia="zh-CN"/>
          </w:rPr>
          <w:t>八、军迷用品项目创新与研发</w:t>
        </w:r>
        <w:r>
          <w:tab/>
        </w:r>
        <w:r>
          <w:fldChar w:fldCharType="begin"/>
        </w:r>
        <w:r>
          <w:instrText xml:space="preserve"> PAGEREF _Toc11222 \h </w:instrText>
        </w:r>
        <w:r>
          <w:fldChar w:fldCharType="separate"/>
        </w:r>
        <w:r>
          <w:t>28</w:t>
        </w:r>
        <w:r>
          <w:fldChar w:fldCharType="end"/>
        </w:r>
      </w:hyperlink>
    </w:p>
    <w:p>
      <w:pPr>
        <w:pStyle w:val="TOC2"/>
        <w:tabs>
          <w:tab w:val="right" w:leader="dot" w:pos="8306"/>
        </w:tabs>
      </w:pPr>
      <w:hyperlink w:anchor="_Toc10125" w:history="1">
        <w:r>
          <w:rPr>
            <w:rFonts w:ascii="仿宋" w:eastAsia="仿宋" w:hAnsi="仿宋" w:cs="仿宋" w:hint="eastAsia"/>
            <w:lang w:eastAsia="zh-CN"/>
          </w:rPr>
          <w:t>(一)、创新策略与方向</w:t>
        </w:r>
        <w:r>
          <w:tab/>
        </w:r>
        <w:r>
          <w:fldChar w:fldCharType="begin"/>
        </w:r>
        <w:r>
          <w:instrText xml:space="preserve"> PAGEREF _Toc10125 \h </w:instrText>
        </w:r>
        <w:r>
          <w:fldChar w:fldCharType="separate"/>
        </w:r>
        <w:r>
          <w:t>28</w:t>
        </w:r>
        <w:r>
          <w:fldChar w:fldCharType="end"/>
        </w:r>
      </w:hyperlink>
    </w:p>
    <w:p>
      <w:pPr>
        <w:pStyle w:val="TOC2"/>
        <w:tabs>
          <w:tab w:val="right" w:leader="dot" w:pos="8306"/>
        </w:tabs>
      </w:pPr>
      <w:hyperlink w:anchor="_Toc19604" w:history="1">
        <w:r>
          <w:rPr>
            <w:rFonts w:ascii="仿宋" w:eastAsia="仿宋" w:hAnsi="仿宋" w:cs="仿宋" w:hint="eastAsia"/>
            <w:lang w:eastAsia="zh-CN"/>
          </w:rPr>
          <w:t>(二)、研发规划与投入</w:t>
        </w:r>
        <w:r>
          <w:tab/>
        </w:r>
        <w:r>
          <w:fldChar w:fldCharType="begin"/>
        </w:r>
        <w:r>
          <w:instrText xml:space="preserve"> PAGEREF _Toc19604 \h </w:instrText>
        </w:r>
        <w:r>
          <w:fldChar w:fldCharType="separate"/>
        </w:r>
        <w:r>
          <w:t>29</w:t>
        </w:r>
        <w:r>
          <w:fldChar w:fldCharType="end"/>
        </w:r>
      </w:hyperlink>
    </w:p>
    <w:p>
      <w:pPr>
        <w:pStyle w:val="TOC1"/>
        <w:tabs>
          <w:tab w:val="right" w:leader="dot" w:pos="8306"/>
        </w:tabs>
      </w:pPr>
      <w:hyperlink w:anchor="_Toc27047" w:history="1">
        <w:r>
          <w:rPr>
            <w:rFonts w:ascii="仿宋" w:eastAsia="仿宋" w:hAnsi="仿宋" w:cs="仿宋" w:hint="eastAsia"/>
            <w:lang w:eastAsia="zh-CN"/>
          </w:rPr>
          <w:t>九、军迷用品项目环境影响分析</w:t>
        </w:r>
        <w:r>
          <w:tab/>
        </w:r>
        <w:r>
          <w:fldChar w:fldCharType="begin"/>
        </w:r>
        <w:r>
          <w:instrText xml:space="preserve"> PAGEREF _Toc27047 \h </w:instrText>
        </w:r>
        <w:r>
          <w:fldChar w:fldCharType="separate"/>
        </w:r>
        <w:r>
          <w:t>31</w:t>
        </w:r>
        <w:r>
          <w:fldChar w:fldCharType="end"/>
        </w:r>
      </w:hyperlink>
    </w:p>
    <w:p>
      <w:pPr>
        <w:pStyle w:val="TOC2"/>
        <w:tabs>
          <w:tab w:val="right" w:leader="dot" w:pos="8306"/>
        </w:tabs>
      </w:pPr>
      <w:hyperlink w:anchor="_Toc12264" w:history="1">
        <w:r>
          <w:rPr>
            <w:rFonts w:ascii="仿宋" w:eastAsia="仿宋" w:hAnsi="仿宋" w:cs="仿宋" w:hint="eastAsia"/>
            <w:lang w:eastAsia="zh-CN"/>
          </w:rPr>
          <w:t>(一)、建设区域环境质量现状</w:t>
        </w:r>
        <w:r>
          <w:tab/>
        </w:r>
        <w:r>
          <w:fldChar w:fldCharType="begin"/>
        </w:r>
        <w:r>
          <w:instrText xml:space="preserve"> PAGEREF _Toc12264 \h </w:instrText>
        </w:r>
        <w:r>
          <w:fldChar w:fldCharType="separate"/>
        </w:r>
        <w:r>
          <w:t>31</w:t>
        </w:r>
        <w:r>
          <w:fldChar w:fldCharType="end"/>
        </w:r>
      </w:hyperlink>
    </w:p>
    <w:p>
      <w:pPr>
        <w:pStyle w:val="TOC2"/>
        <w:tabs>
          <w:tab w:val="right" w:leader="dot" w:pos="8306"/>
        </w:tabs>
      </w:pPr>
      <w:hyperlink w:anchor="_Toc32490" w:history="1">
        <w:r>
          <w:rPr>
            <w:rFonts w:ascii="仿宋" w:eastAsia="仿宋" w:hAnsi="仿宋" w:cs="仿宋" w:hint="eastAsia"/>
            <w:lang w:eastAsia="zh-CN"/>
          </w:rPr>
          <w:t>(二)、建设期环境保护</w:t>
        </w:r>
        <w:r>
          <w:tab/>
        </w:r>
        <w:r>
          <w:fldChar w:fldCharType="begin"/>
        </w:r>
        <w:r>
          <w:instrText xml:space="preserve"> PAGEREF _Toc32490 \h </w:instrText>
        </w:r>
        <w:r>
          <w:fldChar w:fldCharType="separate"/>
        </w:r>
        <w:r>
          <w:t>32</w:t>
        </w:r>
        <w:r>
          <w:fldChar w:fldCharType="end"/>
        </w:r>
      </w:hyperlink>
    </w:p>
    <w:p>
      <w:pPr>
        <w:pStyle w:val="TOC2"/>
        <w:tabs>
          <w:tab w:val="right" w:leader="dot" w:pos="8306"/>
        </w:tabs>
      </w:pPr>
      <w:hyperlink w:anchor="_Toc32259" w:history="1">
        <w:r>
          <w:rPr>
            <w:rFonts w:ascii="仿宋" w:eastAsia="仿宋" w:hAnsi="仿宋" w:cs="仿宋" w:hint="eastAsia"/>
            <w:lang w:eastAsia="zh-CN"/>
          </w:rPr>
          <w:t>(三)、运营期环境保护</w:t>
        </w:r>
        <w:r>
          <w:tab/>
        </w:r>
        <w:r>
          <w:fldChar w:fldCharType="begin"/>
        </w:r>
        <w:r>
          <w:instrText xml:space="preserve"> PAGEREF _Toc32259 \h </w:instrText>
        </w:r>
        <w:r>
          <w:fldChar w:fldCharType="separate"/>
        </w:r>
        <w:r>
          <w:t>34</w:t>
        </w:r>
        <w:r>
          <w:fldChar w:fldCharType="end"/>
        </w:r>
      </w:hyperlink>
    </w:p>
    <w:p>
      <w:pPr>
        <w:pStyle w:val="TOC2"/>
        <w:tabs>
          <w:tab w:val="right" w:leader="dot" w:pos="8306"/>
        </w:tabs>
      </w:pPr>
      <w:hyperlink w:anchor="_Toc2060" w:history="1">
        <w:r>
          <w:rPr>
            <w:rFonts w:ascii="仿宋" w:eastAsia="仿宋" w:hAnsi="仿宋" w:cs="仿宋" w:hint="eastAsia"/>
            <w:lang w:eastAsia="zh-CN"/>
          </w:rPr>
          <w:t>(四)、军迷用品项目建设对区域经济的影响</w:t>
        </w:r>
        <w:r>
          <w:tab/>
        </w:r>
        <w:r>
          <w:fldChar w:fldCharType="begin"/>
        </w:r>
        <w:r>
          <w:instrText xml:space="preserve"> PAGEREF _Toc2060 \h </w:instrText>
        </w:r>
        <w:r>
          <w:fldChar w:fldCharType="separate"/>
        </w:r>
        <w:r>
          <w:t>35</w:t>
        </w:r>
        <w:r>
          <w:fldChar w:fldCharType="end"/>
        </w:r>
      </w:hyperlink>
    </w:p>
    <w:p>
      <w:pPr>
        <w:pStyle w:val="TOC2"/>
        <w:tabs>
          <w:tab w:val="right" w:leader="dot" w:pos="8306"/>
        </w:tabs>
      </w:pPr>
      <w:hyperlink w:anchor="_Toc12520" w:history="1">
        <w:r>
          <w:rPr>
            <w:rFonts w:ascii="仿宋" w:eastAsia="仿宋" w:hAnsi="仿宋" w:cs="仿宋" w:hint="eastAsia"/>
            <w:lang w:eastAsia="zh-CN"/>
          </w:rPr>
          <w:t>(五)、废弃物处理</w:t>
        </w:r>
        <w:r>
          <w:tab/>
        </w:r>
        <w:r>
          <w:fldChar w:fldCharType="begin"/>
        </w:r>
        <w:r>
          <w:instrText xml:space="preserve"> PAGEREF _Toc12520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4" w:history="1">
        <w:r>
          <w:rPr>
            <w:rFonts w:ascii="仿宋" w:eastAsia="仿宋" w:hAnsi="仿宋" w:cs="仿宋" w:hint="eastAsia"/>
            <w:lang w:eastAsia="zh-CN"/>
          </w:rPr>
          <w:t>(六)、特殊环境影响分析</w:t>
        </w:r>
        <w:r>
          <w:tab/>
        </w:r>
        <w:r>
          <w:fldChar w:fldCharType="begin"/>
        </w:r>
        <w:r>
          <w:instrText xml:space="preserve"> PAGEREF _Toc2714 \h </w:instrText>
        </w:r>
        <w:r>
          <w:fldChar w:fldCharType="separate"/>
        </w:r>
        <w:r>
          <w:t>38</w:t>
        </w:r>
        <w:r>
          <w:fldChar w:fldCharType="end"/>
        </w:r>
      </w:hyperlink>
    </w:p>
    <w:p>
      <w:pPr>
        <w:pStyle w:val="TOC2"/>
        <w:tabs>
          <w:tab w:val="right" w:leader="dot" w:pos="8306"/>
        </w:tabs>
      </w:pPr>
      <w:hyperlink w:anchor="_Toc17698" w:history="1">
        <w:r>
          <w:rPr>
            <w:rFonts w:ascii="仿宋" w:eastAsia="仿宋" w:hAnsi="仿宋" w:cs="仿宋" w:hint="eastAsia"/>
            <w:lang w:eastAsia="zh-CN"/>
          </w:rPr>
          <w:t>(七)、清洁生产</w:t>
        </w:r>
        <w:r>
          <w:tab/>
        </w:r>
        <w:r>
          <w:fldChar w:fldCharType="begin"/>
        </w:r>
        <w:r>
          <w:instrText xml:space="preserve"> PAGEREF _Toc17698 \h </w:instrText>
        </w:r>
        <w:r>
          <w:fldChar w:fldCharType="separate"/>
        </w:r>
        <w:r>
          <w:t>39</w:t>
        </w:r>
        <w:r>
          <w:fldChar w:fldCharType="end"/>
        </w:r>
      </w:hyperlink>
    </w:p>
    <w:p>
      <w:pPr>
        <w:pStyle w:val="TOC2"/>
        <w:tabs>
          <w:tab w:val="right" w:leader="dot" w:pos="8306"/>
        </w:tabs>
      </w:pPr>
      <w:hyperlink w:anchor="_Toc12642" w:history="1">
        <w:r>
          <w:rPr>
            <w:rFonts w:ascii="仿宋" w:eastAsia="仿宋" w:hAnsi="仿宋" w:cs="仿宋" w:hint="eastAsia"/>
            <w:lang w:eastAsia="zh-CN"/>
          </w:rPr>
          <w:t>(八)、环境保护综合评价</w:t>
        </w:r>
        <w:r>
          <w:tab/>
        </w:r>
        <w:r>
          <w:fldChar w:fldCharType="begin"/>
        </w:r>
        <w:r>
          <w:instrText xml:space="preserve"> PAGEREF _Toc12642 \h </w:instrText>
        </w:r>
        <w:r>
          <w:fldChar w:fldCharType="separate"/>
        </w:r>
        <w:r>
          <w:t>40</w:t>
        </w:r>
        <w:r>
          <w:fldChar w:fldCharType="end"/>
        </w:r>
      </w:hyperlink>
    </w:p>
    <w:p>
      <w:pPr>
        <w:pStyle w:val="TOC1"/>
        <w:tabs>
          <w:tab w:val="right" w:leader="dot" w:pos="8306"/>
        </w:tabs>
      </w:pPr>
      <w:hyperlink w:anchor="_Toc262" w:history="1">
        <w:r>
          <w:rPr>
            <w:rFonts w:ascii="仿宋" w:eastAsia="仿宋" w:hAnsi="仿宋" w:cs="仿宋" w:hint="eastAsia"/>
            <w:lang w:eastAsia="zh-CN"/>
          </w:rPr>
          <w:t>十、军迷用品项目社会影响</w:t>
        </w:r>
        <w:r>
          <w:tab/>
        </w:r>
        <w:r>
          <w:fldChar w:fldCharType="begin"/>
        </w:r>
        <w:r>
          <w:instrText xml:space="preserve"> PAGEREF _Toc262 \h </w:instrText>
        </w:r>
        <w:r>
          <w:fldChar w:fldCharType="separate"/>
        </w:r>
        <w:r>
          <w:t>41</w:t>
        </w:r>
        <w:r>
          <w:fldChar w:fldCharType="end"/>
        </w:r>
      </w:hyperlink>
    </w:p>
    <w:p>
      <w:pPr>
        <w:pStyle w:val="TOC2"/>
        <w:tabs>
          <w:tab w:val="right" w:leader="dot" w:pos="8306"/>
        </w:tabs>
      </w:pPr>
      <w:hyperlink w:anchor="_Toc23839" w:history="1">
        <w:r>
          <w:rPr>
            <w:rFonts w:ascii="仿宋" w:eastAsia="仿宋" w:hAnsi="仿宋" w:cs="仿宋" w:hint="eastAsia"/>
            <w:lang w:eastAsia="zh-CN"/>
          </w:rPr>
          <w:t>(一)、社会责任与义务</w:t>
        </w:r>
        <w:r>
          <w:tab/>
        </w:r>
        <w:r>
          <w:fldChar w:fldCharType="begin"/>
        </w:r>
        <w:r>
          <w:instrText xml:space="preserve"> PAGEREF _Toc23839 \h </w:instrText>
        </w:r>
        <w:r>
          <w:fldChar w:fldCharType="separate"/>
        </w:r>
        <w:r>
          <w:t>41</w:t>
        </w:r>
        <w:r>
          <w:fldChar w:fldCharType="end"/>
        </w:r>
      </w:hyperlink>
    </w:p>
    <w:p>
      <w:pPr>
        <w:pStyle w:val="TOC2"/>
        <w:tabs>
          <w:tab w:val="right" w:leader="dot" w:pos="8306"/>
        </w:tabs>
      </w:pPr>
      <w:hyperlink w:anchor="_Toc3898" w:history="1">
        <w:r>
          <w:rPr>
            <w:rFonts w:ascii="仿宋" w:eastAsia="仿宋" w:hAnsi="仿宋" w:cs="仿宋" w:hint="eastAsia"/>
            <w:lang w:eastAsia="zh-CN"/>
          </w:rPr>
          <w:t>(二)、社会参与与沟通</w:t>
        </w:r>
        <w:r>
          <w:tab/>
        </w:r>
        <w:r>
          <w:fldChar w:fldCharType="begin"/>
        </w:r>
        <w:r>
          <w:instrText xml:space="preserve"> PAGEREF _Toc3898 \h </w:instrText>
        </w:r>
        <w:r>
          <w:fldChar w:fldCharType="separate"/>
        </w:r>
        <w:r>
          <w:t>42</w:t>
        </w:r>
        <w:r>
          <w:fldChar w:fldCharType="end"/>
        </w:r>
      </w:hyperlink>
    </w:p>
    <w:p>
      <w:pPr>
        <w:pStyle w:val="TOC1"/>
        <w:tabs>
          <w:tab w:val="right" w:leader="dot" w:pos="8306"/>
        </w:tabs>
      </w:pPr>
      <w:hyperlink w:anchor="_Toc28517" w:history="1">
        <w:r>
          <w:rPr>
            <w:rFonts w:ascii="仿宋" w:eastAsia="仿宋" w:hAnsi="仿宋" w:cs="仿宋" w:hint="eastAsia"/>
            <w:lang w:eastAsia="zh-CN"/>
          </w:rPr>
          <w:t>十一、军迷用品项目人力资源管理</w:t>
        </w:r>
        <w:r>
          <w:tab/>
        </w:r>
        <w:r>
          <w:fldChar w:fldCharType="begin"/>
        </w:r>
        <w:r>
          <w:instrText xml:space="preserve"> PAGEREF _Toc28517 \h </w:instrText>
        </w:r>
        <w:r>
          <w:fldChar w:fldCharType="separate"/>
        </w:r>
        <w:r>
          <w:t>43</w:t>
        </w:r>
        <w:r>
          <w:fldChar w:fldCharType="end"/>
        </w:r>
      </w:hyperlink>
    </w:p>
    <w:p>
      <w:pPr>
        <w:pStyle w:val="TOC2"/>
        <w:tabs>
          <w:tab w:val="right" w:leader="dot" w:pos="8306"/>
        </w:tabs>
      </w:pPr>
      <w:hyperlink w:anchor="_Toc20065" w:history="1">
        <w:r>
          <w:rPr>
            <w:rFonts w:ascii="仿宋" w:eastAsia="仿宋" w:hAnsi="仿宋" w:cs="仿宋" w:hint="eastAsia"/>
            <w:lang w:eastAsia="zh-CN"/>
          </w:rPr>
          <w:t>(一)、建立健全的预算管理制度</w:t>
        </w:r>
        <w:r>
          <w:tab/>
        </w:r>
        <w:r>
          <w:fldChar w:fldCharType="begin"/>
        </w:r>
        <w:r>
          <w:instrText xml:space="preserve"> PAGEREF _Toc20065 \h </w:instrText>
        </w:r>
        <w:r>
          <w:fldChar w:fldCharType="separate"/>
        </w:r>
        <w:r>
          <w:t>43</w:t>
        </w:r>
        <w:r>
          <w:fldChar w:fldCharType="end"/>
        </w:r>
      </w:hyperlink>
    </w:p>
    <w:p>
      <w:pPr>
        <w:pStyle w:val="TOC2"/>
        <w:tabs>
          <w:tab w:val="right" w:leader="dot" w:pos="8306"/>
        </w:tabs>
      </w:pPr>
      <w:hyperlink w:anchor="_Toc18985" w:history="1">
        <w:r>
          <w:rPr>
            <w:rFonts w:ascii="仿宋" w:eastAsia="仿宋" w:hAnsi="仿宋" w:cs="仿宋" w:hint="eastAsia"/>
            <w:lang w:eastAsia="zh-CN"/>
          </w:rPr>
          <w:t>(二)、加强资金流动监控</w:t>
        </w:r>
        <w:r>
          <w:tab/>
        </w:r>
        <w:r>
          <w:fldChar w:fldCharType="begin"/>
        </w:r>
        <w:r>
          <w:instrText xml:space="preserve"> PAGEREF _Toc18985 \h </w:instrText>
        </w:r>
        <w:r>
          <w:fldChar w:fldCharType="separate"/>
        </w:r>
        <w:r>
          <w:t>45</w:t>
        </w:r>
        <w:r>
          <w:fldChar w:fldCharType="end"/>
        </w:r>
      </w:hyperlink>
    </w:p>
    <w:p>
      <w:pPr>
        <w:pStyle w:val="TOC2"/>
        <w:tabs>
          <w:tab w:val="right" w:leader="dot" w:pos="8306"/>
        </w:tabs>
      </w:pPr>
      <w:hyperlink w:anchor="_Toc1805" w:history="1">
        <w:r>
          <w:rPr>
            <w:rFonts w:ascii="仿宋" w:eastAsia="仿宋" w:hAnsi="仿宋" w:cs="仿宋" w:hint="eastAsia"/>
            <w:lang w:eastAsia="zh-CN"/>
          </w:rPr>
          <w:t>(三)、制定完善的风险控制机制</w:t>
        </w:r>
        <w:r>
          <w:tab/>
        </w:r>
        <w:r>
          <w:fldChar w:fldCharType="begin"/>
        </w:r>
        <w:r>
          <w:instrText xml:space="preserve"> PAGEREF _Toc1805 \h </w:instrText>
        </w:r>
        <w:r>
          <w:fldChar w:fldCharType="separate"/>
        </w:r>
        <w:r>
          <w:t>46</w:t>
        </w:r>
        <w:r>
          <w:fldChar w:fldCharType="end"/>
        </w:r>
      </w:hyperlink>
    </w:p>
    <w:p>
      <w:pPr>
        <w:pStyle w:val="TOC2"/>
        <w:tabs>
          <w:tab w:val="right" w:leader="dot" w:pos="8306"/>
        </w:tabs>
      </w:pPr>
      <w:hyperlink w:anchor="_Toc4188" w:history="1">
        <w:r>
          <w:rPr>
            <w:rFonts w:ascii="仿宋" w:eastAsia="仿宋" w:hAnsi="仿宋" w:cs="仿宋" w:hint="eastAsia"/>
            <w:lang w:eastAsia="zh-CN"/>
          </w:rPr>
          <w:t>(四)、优化成本管理</w:t>
        </w:r>
        <w:r>
          <w:tab/>
        </w:r>
        <w:r>
          <w:fldChar w:fldCharType="begin"/>
        </w:r>
        <w:r>
          <w:instrText xml:space="preserve"> PAGEREF _Toc4188 \h </w:instrText>
        </w:r>
        <w:r>
          <w:fldChar w:fldCharType="separate"/>
        </w:r>
        <w:r>
          <w:t>47</w:t>
        </w:r>
        <w:r>
          <w:fldChar w:fldCharType="end"/>
        </w:r>
      </w:hyperlink>
    </w:p>
    <w:p>
      <w:pPr>
        <w:pStyle w:val="TOC1"/>
        <w:tabs>
          <w:tab w:val="right" w:leader="dot" w:pos="8306"/>
        </w:tabs>
      </w:pPr>
      <w:hyperlink w:anchor="_Toc622" w:history="1">
        <w:r>
          <w:rPr>
            <w:rFonts w:ascii="仿宋" w:eastAsia="仿宋" w:hAnsi="仿宋" w:cs="仿宋" w:hint="eastAsia"/>
            <w:lang w:eastAsia="zh-CN"/>
          </w:rPr>
          <w:t>十二、军迷用品项目人力资源培养与发展</w:t>
        </w:r>
        <w:r>
          <w:tab/>
        </w:r>
        <w:r>
          <w:fldChar w:fldCharType="begin"/>
        </w:r>
        <w:r>
          <w:instrText xml:space="preserve"> PAGEREF _Toc622 \h </w:instrText>
        </w:r>
        <w:r>
          <w:fldChar w:fldCharType="separate"/>
        </w:r>
        <w:r>
          <w:t>48</w:t>
        </w:r>
        <w:r>
          <w:fldChar w:fldCharType="end"/>
        </w:r>
      </w:hyperlink>
    </w:p>
    <w:p>
      <w:pPr>
        <w:pStyle w:val="TOC2"/>
        <w:tabs>
          <w:tab w:val="right" w:leader="dot" w:pos="8306"/>
        </w:tabs>
      </w:pPr>
      <w:hyperlink w:anchor="_Toc22631" w:history="1">
        <w:r>
          <w:rPr>
            <w:rFonts w:ascii="仿宋" w:eastAsia="仿宋" w:hAnsi="仿宋" w:cs="仿宋" w:hint="eastAsia"/>
            <w:lang w:eastAsia="zh-CN"/>
          </w:rPr>
          <w:t>(一)、人才需求与规划</w:t>
        </w:r>
        <w:r>
          <w:tab/>
        </w:r>
        <w:r>
          <w:fldChar w:fldCharType="begin"/>
        </w:r>
        <w:r>
          <w:instrText xml:space="preserve"> PAGEREF _Toc22631 \h </w:instrText>
        </w:r>
        <w:r>
          <w:fldChar w:fldCharType="separate"/>
        </w:r>
        <w:r>
          <w:t>48</w:t>
        </w:r>
        <w:r>
          <w:fldChar w:fldCharType="end"/>
        </w:r>
      </w:hyperlink>
    </w:p>
    <w:p>
      <w:pPr>
        <w:pStyle w:val="TOC2"/>
        <w:tabs>
          <w:tab w:val="right" w:leader="dot" w:pos="8306"/>
        </w:tabs>
      </w:pPr>
      <w:hyperlink w:anchor="_Toc3932" w:history="1">
        <w:r>
          <w:rPr>
            <w:rFonts w:ascii="仿宋" w:eastAsia="仿宋" w:hAnsi="仿宋" w:cs="仿宋" w:hint="eastAsia"/>
            <w:lang w:eastAsia="zh-CN"/>
          </w:rPr>
          <w:t>(二)、培训与发展计划</w:t>
        </w:r>
        <w:r>
          <w:tab/>
        </w:r>
        <w:r>
          <w:fldChar w:fldCharType="begin"/>
        </w:r>
        <w:r>
          <w:instrText xml:space="preserve"> PAGEREF _Toc3932 \h </w:instrText>
        </w:r>
        <w:r>
          <w:fldChar w:fldCharType="separate"/>
        </w:r>
        <w:r>
          <w:t>49</w:t>
        </w:r>
        <w:r>
          <w:fldChar w:fldCharType="end"/>
        </w:r>
      </w:hyperlink>
    </w:p>
    <w:p>
      <w:pPr>
        <w:pStyle w:val="TOC1"/>
        <w:tabs>
          <w:tab w:val="right" w:leader="dot" w:pos="8306"/>
        </w:tabs>
      </w:pPr>
      <w:hyperlink w:anchor="_Toc18322" w:history="1">
        <w:r>
          <w:rPr>
            <w:rFonts w:ascii="仿宋" w:eastAsia="仿宋" w:hAnsi="仿宋" w:cs="仿宋" w:hint="eastAsia"/>
            <w:lang w:eastAsia="zh-CN"/>
          </w:rPr>
          <w:t>十三、质量管理体系</w:t>
        </w:r>
        <w:r>
          <w:tab/>
        </w:r>
        <w:r>
          <w:fldChar w:fldCharType="begin"/>
        </w:r>
        <w:r>
          <w:instrText xml:space="preserve"> PAGEREF _Toc18322 \h </w:instrText>
        </w:r>
        <w:r>
          <w:fldChar w:fldCharType="separate"/>
        </w:r>
        <w:r>
          <w:t>49</w:t>
        </w:r>
        <w:r>
          <w:fldChar w:fldCharType="end"/>
        </w:r>
      </w:hyperlink>
    </w:p>
    <w:p>
      <w:pPr>
        <w:pStyle w:val="TOC2"/>
        <w:tabs>
          <w:tab w:val="right" w:leader="dot" w:pos="8306"/>
        </w:tabs>
      </w:pPr>
      <w:hyperlink w:anchor="_Toc12446" w:history="1">
        <w:r>
          <w:rPr>
            <w:rFonts w:ascii="仿宋" w:eastAsia="仿宋" w:hAnsi="仿宋" w:cs="仿宋" w:hint="eastAsia"/>
            <w:lang w:eastAsia="zh-CN"/>
          </w:rPr>
          <w:t>(一)、质量目标与方针</w:t>
        </w:r>
        <w:r>
          <w:tab/>
        </w:r>
        <w:r>
          <w:fldChar w:fldCharType="begin"/>
        </w:r>
        <w:r>
          <w:instrText xml:space="preserve"> PAGEREF _Toc12446 \h </w:instrText>
        </w:r>
        <w:r>
          <w:fldChar w:fldCharType="separate"/>
        </w:r>
        <w:r>
          <w:t>49</w:t>
        </w:r>
        <w:r>
          <w:fldChar w:fldCharType="end"/>
        </w:r>
      </w:hyperlink>
    </w:p>
    <w:p>
      <w:pPr>
        <w:pStyle w:val="TOC2"/>
        <w:tabs>
          <w:tab w:val="right" w:leader="dot" w:pos="8306"/>
        </w:tabs>
      </w:pPr>
      <w:hyperlink w:anchor="_Toc1437" w:history="1">
        <w:r>
          <w:rPr>
            <w:rFonts w:ascii="仿宋" w:eastAsia="仿宋" w:hAnsi="仿宋" w:cs="仿宋" w:hint="eastAsia"/>
            <w:lang w:eastAsia="zh-CN"/>
          </w:rPr>
          <w:t>(二)、质量管理责任</w:t>
        </w:r>
        <w:r>
          <w:tab/>
        </w:r>
        <w:r>
          <w:fldChar w:fldCharType="begin"/>
        </w:r>
        <w:r>
          <w:instrText xml:space="preserve"> PAGEREF _Toc1437 \h </w:instrText>
        </w:r>
        <w:r>
          <w:fldChar w:fldCharType="separate"/>
        </w:r>
        <w:r>
          <w:t>50</w:t>
        </w:r>
        <w:r>
          <w:fldChar w:fldCharType="end"/>
        </w:r>
      </w:hyperlink>
    </w:p>
    <w:p>
      <w:pPr>
        <w:pStyle w:val="TOC2"/>
        <w:tabs>
          <w:tab w:val="right" w:leader="dot" w:pos="8306"/>
        </w:tabs>
      </w:pPr>
      <w:hyperlink w:anchor="_Toc18092" w:history="1">
        <w:r>
          <w:rPr>
            <w:rFonts w:ascii="仿宋" w:eastAsia="仿宋" w:hAnsi="仿宋" w:cs="仿宋" w:hint="eastAsia"/>
            <w:lang w:eastAsia="zh-CN"/>
          </w:rPr>
          <w:t>(三)、质量管理体系文件</w:t>
        </w:r>
        <w:r>
          <w:tab/>
        </w:r>
        <w:r>
          <w:fldChar w:fldCharType="begin"/>
        </w:r>
        <w:r>
          <w:instrText xml:space="preserve"> PAGEREF _Toc18092 \h </w:instrText>
        </w:r>
        <w:r>
          <w:fldChar w:fldCharType="separate"/>
        </w:r>
        <w:r>
          <w:t>52</w:t>
        </w:r>
        <w:r>
          <w:fldChar w:fldCharType="end"/>
        </w:r>
      </w:hyperlink>
    </w:p>
    <w:p>
      <w:pPr>
        <w:pStyle w:val="TOC2"/>
        <w:tabs>
          <w:tab w:val="right" w:leader="dot" w:pos="8306"/>
        </w:tabs>
      </w:pPr>
      <w:hyperlink w:anchor="_Toc12810" w:history="1">
        <w:r>
          <w:rPr>
            <w:rFonts w:ascii="仿宋" w:eastAsia="仿宋" w:hAnsi="仿宋" w:cs="仿宋" w:hint="eastAsia"/>
            <w:lang w:eastAsia="zh-CN"/>
          </w:rPr>
          <w:t>(四)、质量培训与教育</w:t>
        </w:r>
        <w:r>
          <w:tab/>
        </w:r>
        <w:r>
          <w:fldChar w:fldCharType="begin"/>
        </w:r>
        <w:r>
          <w:instrText xml:space="preserve"> PAGEREF _Toc12810 \h </w:instrText>
        </w:r>
        <w:r>
          <w:fldChar w:fldCharType="separate"/>
        </w:r>
        <w:r>
          <w:t>54</w:t>
        </w:r>
        <w:r>
          <w:fldChar w:fldCharType="end"/>
        </w:r>
      </w:hyperlink>
    </w:p>
    <w:p>
      <w:pPr>
        <w:pStyle w:val="TOC2"/>
        <w:tabs>
          <w:tab w:val="right" w:leader="dot" w:pos="8306"/>
        </w:tabs>
      </w:pPr>
      <w:hyperlink w:anchor="_Toc22587" w:history="1">
        <w:r>
          <w:rPr>
            <w:rFonts w:ascii="仿宋" w:eastAsia="仿宋" w:hAnsi="仿宋" w:cs="仿宋" w:hint="eastAsia"/>
            <w:lang w:eastAsia="zh-CN"/>
          </w:rPr>
          <w:t>(五)、质量审核与评价</w:t>
        </w:r>
        <w:r>
          <w:tab/>
        </w:r>
        <w:r>
          <w:fldChar w:fldCharType="begin"/>
        </w:r>
        <w:r>
          <w:instrText xml:space="preserve"> PAGEREF _Toc22587 \h </w:instrText>
        </w:r>
        <w:r>
          <w:fldChar w:fldCharType="separate"/>
        </w:r>
        <w:r>
          <w:t>55</w:t>
        </w:r>
        <w:r>
          <w:fldChar w:fldCharType="end"/>
        </w:r>
      </w:hyperlink>
    </w:p>
    <w:p>
      <w:pPr>
        <w:pStyle w:val="TOC2"/>
        <w:tabs>
          <w:tab w:val="right" w:leader="dot" w:pos="8306"/>
        </w:tabs>
      </w:pPr>
      <w:hyperlink w:anchor="_Toc4343" w:history="1">
        <w:r>
          <w:rPr>
            <w:rFonts w:ascii="仿宋" w:eastAsia="仿宋" w:hAnsi="仿宋" w:cs="仿宋" w:hint="eastAsia"/>
            <w:lang w:eastAsia="zh-CN"/>
          </w:rPr>
          <w:t>(六)、不符合与纠正措施</w:t>
        </w:r>
        <w:r>
          <w:tab/>
        </w:r>
        <w:r>
          <w:fldChar w:fldCharType="begin"/>
        </w:r>
        <w:r>
          <w:instrText xml:space="preserve"> PAGEREF _Toc4343 \h </w:instrText>
        </w:r>
        <w:r>
          <w:fldChar w:fldCharType="separate"/>
        </w:r>
        <w:r>
          <w:t>56</w:t>
        </w:r>
        <w:r>
          <w:fldChar w:fldCharType="end"/>
        </w:r>
      </w:hyperlink>
    </w:p>
    <w:p>
      <w:pPr>
        <w:pStyle w:val="TOC1"/>
        <w:tabs>
          <w:tab w:val="right" w:leader="dot" w:pos="8306"/>
        </w:tabs>
      </w:pPr>
      <w:hyperlink w:anchor="_Toc30794" w:history="1">
        <w:r>
          <w:rPr>
            <w:rFonts w:ascii="仿宋" w:eastAsia="仿宋" w:hAnsi="仿宋" w:cs="仿宋" w:hint="eastAsia"/>
            <w:lang w:eastAsia="zh-CN"/>
          </w:rPr>
          <w:t>十四、利益相关者分析与沟通计划</w:t>
        </w:r>
        <w:r>
          <w:tab/>
        </w:r>
        <w:r>
          <w:fldChar w:fldCharType="begin"/>
        </w:r>
        <w:r>
          <w:instrText xml:space="preserve"> PAGEREF _Toc30794 \h </w:instrText>
        </w:r>
        <w:r>
          <w:fldChar w:fldCharType="separate"/>
        </w:r>
        <w:r>
          <w:t>57</w:t>
        </w:r>
        <w:r>
          <w:fldChar w:fldCharType="end"/>
        </w:r>
      </w:hyperlink>
    </w:p>
    <w:p>
      <w:pPr>
        <w:pStyle w:val="TOC2"/>
        <w:tabs>
          <w:tab w:val="right" w:leader="dot" w:pos="8306"/>
        </w:tabs>
      </w:pPr>
      <w:hyperlink w:anchor="_Toc4975" w:history="1">
        <w:r>
          <w:rPr>
            <w:rFonts w:ascii="仿宋" w:eastAsia="仿宋" w:hAnsi="仿宋" w:cs="仿宋" w:hint="eastAsia"/>
            <w:lang w:eastAsia="zh-CN"/>
          </w:rPr>
          <w:t>(一)、利益相关者分析</w:t>
        </w:r>
        <w:r>
          <w:tab/>
        </w:r>
        <w:r>
          <w:fldChar w:fldCharType="begin"/>
        </w:r>
        <w:r>
          <w:instrText xml:space="preserve"> PAGEREF _Toc4975 \h </w:instrText>
        </w:r>
        <w:r>
          <w:fldChar w:fldCharType="separate"/>
        </w:r>
        <w:r>
          <w:t>57</w:t>
        </w:r>
        <w:r>
          <w:fldChar w:fldCharType="end"/>
        </w:r>
      </w:hyperlink>
    </w:p>
    <w:p>
      <w:pPr>
        <w:pStyle w:val="TOC2"/>
        <w:tabs>
          <w:tab w:val="right" w:leader="dot" w:pos="8306"/>
        </w:tabs>
      </w:pPr>
      <w:hyperlink w:anchor="_Toc32147" w:history="1">
        <w:r>
          <w:rPr>
            <w:rFonts w:ascii="仿宋" w:eastAsia="仿宋" w:hAnsi="仿宋" w:cs="仿宋" w:hint="eastAsia"/>
            <w:lang w:eastAsia="zh-CN"/>
          </w:rPr>
          <w:t>(二)、沟通计划</w:t>
        </w:r>
        <w:r>
          <w:tab/>
        </w:r>
        <w:r>
          <w:fldChar w:fldCharType="begin"/>
        </w:r>
        <w:r>
          <w:instrText xml:space="preserve"> PAGEREF _Toc32147 \h </w:instrText>
        </w:r>
        <w:r>
          <w:fldChar w:fldCharType="separate"/>
        </w:r>
        <w:r>
          <w:t>58</w:t>
        </w:r>
        <w:r>
          <w:fldChar w:fldCharType="end"/>
        </w:r>
      </w:hyperlink>
    </w:p>
    <w:p>
      <w:pPr>
        <w:pStyle w:val="TOC1"/>
        <w:tabs>
          <w:tab w:val="right" w:leader="dot" w:pos="8306"/>
        </w:tabs>
      </w:pPr>
      <w:hyperlink w:anchor="_Toc16285" w:history="1">
        <w:r>
          <w:rPr>
            <w:rFonts w:ascii="仿宋" w:eastAsia="仿宋" w:hAnsi="仿宋" w:cs="仿宋" w:hint="eastAsia"/>
            <w:lang w:eastAsia="zh-CN"/>
          </w:rPr>
          <w:t>十五、军迷用品项目工程方案分析</w:t>
        </w:r>
        <w:r>
          <w:tab/>
        </w:r>
        <w:r>
          <w:fldChar w:fldCharType="begin"/>
        </w:r>
        <w:r>
          <w:instrText xml:space="preserve"> PAGEREF _Toc16285 \h </w:instrText>
        </w:r>
        <w:r>
          <w:fldChar w:fldCharType="separate"/>
        </w:r>
        <w:r>
          <w:t>60</w:t>
        </w:r>
        <w:r>
          <w:fldChar w:fldCharType="end"/>
        </w:r>
      </w:hyperlink>
    </w:p>
    <w:p>
      <w:pPr>
        <w:pStyle w:val="TOC2"/>
        <w:tabs>
          <w:tab w:val="right" w:leader="dot" w:pos="8306"/>
        </w:tabs>
      </w:pPr>
      <w:hyperlink w:anchor="_Toc7821" w:history="1">
        <w:r>
          <w:rPr>
            <w:rFonts w:ascii="仿宋" w:eastAsia="仿宋" w:hAnsi="仿宋" w:cs="仿宋" w:hint="eastAsia"/>
            <w:lang w:eastAsia="zh-CN"/>
          </w:rPr>
          <w:t>(一)、建筑工程设计原则</w:t>
        </w:r>
        <w:r>
          <w:tab/>
        </w:r>
        <w:r>
          <w:fldChar w:fldCharType="begin"/>
        </w:r>
        <w:r>
          <w:instrText xml:space="preserve"> PAGEREF _Toc7821 \h </w:instrText>
        </w:r>
        <w:r>
          <w:fldChar w:fldCharType="separate"/>
        </w:r>
        <w:r>
          <w:t>60</w:t>
        </w:r>
        <w:r>
          <w:fldChar w:fldCharType="end"/>
        </w:r>
      </w:hyperlink>
    </w:p>
    <w:p>
      <w:pPr>
        <w:pStyle w:val="TOC2"/>
        <w:tabs>
          <w:tab w:val="right" w:leader="dot" w:pos="8306"/>
        </w:tabs>
      </w:pPr>
      <w:hyperlink w:anchor="_Toc24394" w:history="1">
        <w:r>
          <w:rPr>
            <w:rFonts w:ascii="仿宋" w:eastAsia="仿宋" w:hAnsi="仿宋" w:cs="仿宋" w:hint="eastAsia"/>
            <w:lang w:eastAsia="zh-CN"/>
          </w:rPr>
          <w:t>(二)、土建工程建设指标</w:t>
        </w:r>
        <w:r>
          <w:tab/>
        </w:r>
        <w:r>
          <w:fldChar w:fldCharType="begin"/>
        </w:r>
        <w:r>
          <w:instrText xml:space="preserve"> PAGEREF _Toc24394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40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821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军迷用品项目的主要产品是XXXX，预计年产值为XXX万元。这一产品在市场中占据着重要的地位，其广泛的应用范围使得该军迷用品项目的市场前景非常广阔。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军迷用品项目的xxx产品作为重要的原材料之一，将在多个领域发挥关键作用。其在建筑、交通、能源等方面的广泛应用将为整个产业链提供强大的支持，形成产业协同效应。军迷用品项目的年产值XXX万XXX万XXX万万元不仅反映了其在市场上的巨大潜力，更预示着它对国民经济的积极贡献。这种关联度高、涉及面广的产业关系，使得该军迷用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65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军迷用品项目总征地面积为XXXX平方米，相当于约XX.XX亩，其中净用地面积为XXXX平方米，红线范围内相当于约XX.XX亩。这一用地规模充分考虑了军迷用品项目的建设需求，保障了军迷用品项目在合适的空间内得以充分发展。军迷用品项目规划的总建筑面积为XXXX平方米，其中主体工程建设占XXXX平方米，计容建筑面积达XXXX平方米。预计建筑工程的投资将达到XXXX万元，为军迷用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军迷用品项目计划购置的设备共计XXXX台（套），设备购置费用为XXXX万元。这一设备购置计划充分考虑到军迷用品项目的生产需求和技术要求，确保了军迷用品项目在生产运营中具备先进的技术装备和高效的生产能力。设备的合理配置将为军迷用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军迷用品项目计划总投资为XXXX万元，预计年实现营业收入为XXXX万元。这一产能规模的设定旨在确保军迷用品项目能够在投资与回报之间取得平衡，实现长期可持续的发展。军迷用品项目的总投资充分考虑到各个方面的需求，包括用地建设、设备购置等多个环节，以确保军迷用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611"/>
      <w:r>
        <w:rPr>
          <w:rFonts w:ascii="仿宋" w:eastAsia="仿宋" w:hAnsi="仿宋" w:cs="仿宋" w:hint="eastAsia"/>
          <w:sz w:val="28"/>
          <w:lang w:eastAsia="zh-CN"/>
        </w:rPr>
        <w:t>二、军迷用品项目选址可行性分析</w:t>
      </w:r>
      <w:bookmarkEnd w:id="5"/>
    </w:p>
    <w:p>
      <w:pPr>
        <w:pStyle w:val="Heading2"/>
        <w:rPr>
          <w:rFonts w:ascii="仿宋" w:eastAsia="仿宋" w:hAnsi="仿宋" w:cs="仿宋" w:hint="eastAsia"/>
          <w:lang w:eastAsia="zh-CN"/>
        </w:rPr>
      </w:pPr>
      <w:bookmarkStart w:id="6" w:name="_Toc711"/>
      <w:r>
        <w:rPr>
          <w:rFonts w:ascii="仿宋" w:eastAsia="仿宋" w:hAnsi="仿宋" w:cs="仿宋" w:hint="eastAsia"/>
          <w:lang w:eastAsia="zh-CN"/>
        </w:rPr>
        <w:t>(一)、军迷用品项目选址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该军迷用品项目选址位于XX省XX市XX区XXX街道</w:t>
      </w:r>
    </w:p>
    <w:p>
      <w:pPr>
        <w:pStyle w:val="Heading2"/>
        <w:ind w:firstLine="560" w:firstLineChars="200"/>
        <w:rPr>
          <w:rFonts w:ascii="仿宋" w:eastAsia="仿宋" w:hAnsi="仿宋" w:cs="仿宋" w:hint="eastAsia"/>
          <w:sz w:val="28"/>
          <w:lang w:eastAsia="zh-CN"/>
        </w:rPr>
      </w:pPr>
      <w:bookmarkStart w:id="7" w:name="_Toc780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军迷用品项目的征地面积将根据军迷用品项目的实际规模和需求进行精确规划。具体面积XXX平方米，旨在确保军迷用品项目不仅能够满足当前的发展需求，还能够预留空间以适应未来的扩展。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净用地面积是在征地面积基础上去除不可利用面积后的实际可开发用地。具体面积XXX平方米，考虑到环保、交通、安全等多方面因素，以确保军迷用品项目在整体利用效率上达到最优。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军迷用品项目计划建设的建筑总规模具体面积XXX平方米。这一规模的确定综合考虑了军迷用品项目的性质、规模，以及城市规划的相关要求，确保建筑布局与周边环境协调一致。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绿地率是军迷用品项目用地中被规划为绿地的比例。具体面积XXX平方米，旨在通过合理规划绿地，改善军迷用品项目周边环境，提升居民生活质量，并符合城市整体绿化规划。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容积率是用地上可以建设的建筑总体积与用地面积之比。具体面积XXX，通过合理的容积率规划，确保军迷用品项目建筑规模与周边环境和谐共生。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确保军迷用品项目选址与当地城市规划相一致，具体面积XXX平方米。通过与城市规划部门深入沟通，确保军迷用品项目不仅符合城市的整体发展方向，还能够融入城市的发展布局，为城市的长远发展贡献力量。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军迷用品项目选址符合当地产业政策，具体面积XXX平方米。这包括军迷用品项目对当地经济的促进作用，以及对相关产业的带动效应，确保军迷用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用地总体要求必须符合环保和可持续发展的原则，具体面积XXX平方米。通过采用绿色建筑设计、节能减排等措施，确保军迷用品项目在建设和运营过程中对环境的影响最小化，达到可持续发展的要求。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确保军迷用品项目选址具备必要的公共设施配套，具体面积XXX平方米。这包括交通便利性、教育、医疗等基础设施，以提高居民生活品质，使得军迷用品项目选址更具吸引力。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考虑用地总体要求对当地社会稳定性的影响，具体面积XXX平方米。通过深入了解当地社区反馈，确保军迷用品项目的选址和建设过程对当地社会和谐稳定产生积极作用。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军迷用品项目选址不仅符合法规和规划，还在实际操作中具有可行性。这一全面规划将为军迷用品项目的成功实施提供坚实的基础，确保军迷用品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853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军迷用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军迷用品项目的设备规划和空间设计中，我们将采取灵活设备布局的措施。设备布局将根据实际需求进行灵活设计，避免不必要的浪费。通过合理规划设备摆放位置，我们将提高设备的利用率，减少设备间距，以确保军迷用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军迷用品项目内部引入共享设施的概念，例如共享会议室、办公区等。通过这种方式，我们可以减少对资源的重复建设，提高资源共享效率，从而减小军迷用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626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军迷用品项目的总图布置中，我们将不同功能区域进行明确的规划，以最大程度满足军迷用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231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军迷用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军迷用品项目对环境的影响是综合评价的重要因素之一。我们将详细考虑选址周边的自然环境、生态保护区、水源地等情况，确保军迷用品项目的建设和运营对环境影响最小化，并符合当地的环保法规标准。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对选址的评价还需充分考虑当地政府的产业政策和法规。我们将详细了解军迷用品项目所在地的相关政策，确保军迷用品项目的规划和运营与当地法规相符，降低不必要的法律风险。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考虑到社会稳定性对企业运营的重要性，我们将评估选址地区的社会安全情况、劳工关系、社区反馈等方面，以确保军迷用品项目的建设和运营不会受到社会稳定性的负面影响。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最后，我们将综合考虑用地成本，包括土地购置费用、土地开发成本等。通过对用地成本的详细评估，我们能够做出更为精确的经济效益分析，为军迷用品项目的投资决策提供有力支持。</w:t>
      </w:r>
    </w:p>
    <w:p>
      <w:pPr>
        <w:pStyle w:val="Heading1"/>
        <w:ind w:firstLine="560" w:firstLineChars="200"/>
        <w:rPr>
          <w:rFonts w:ascii="仿宋" w:eastAsia="仿宋" w:hAnsi="仿宋" w:cs="仿宋" w:hint="eastAsia"/>
          <w:sz w:val="28"/>
          <w:lang w:eastAsia="zh-CN"/>
        </w:rPr>
      </w:pPr>
      <w:bookmarkStart w:id="11" w:name="_Toc15922"/>
      <w:r>
        <w:rPr>
          <w:rFonts w:ascii="仿宋" w:eastAsia="仿宋" w:hAnsi="仿宋" w:cs="仿宋" w:hint="eastAsia"/>
          <w:sz w:val="28"/>
          <w:lang w:eastAsia="zh-CN"/>
        </w:rPr>
        <w:t>三、军迷用品项目绩效评估</w:t>
      </w:r>
      <w:bookmarkEnd w:id="11"/>
    </w:p>
    <w:p>
      <w:pPr>
        <w:pStyle w:val="Heading2"/>
        <w:rPr>
          <w:rFonts w:ascii="仿宋" w:eastAsia="仿宋" w:hAnsi="仿宋" w:cs="仿宋" w:hint="eastAsia"/>
          <w:lang w:eastAsia="zh-CN"/>
        </w:rPr>
      </w:pPr>
      <w:bookmarkStart w:id="12" w:name="_Toc3990"/>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军迷用品项目中，我们设计了一套全面的绩效评估指标，以确保军迷用品项目的可控和成功交付。这些指标跨足军迷用品项目目标、成本、进度和质量等多个维度，为我们提供了全面洞察军迷用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军迷用品项目目标达成率是我们关注的首要指标。我们设定了明确的目标，并通过定期监测和评估，迅速发现并应对潜在的目标偏差。这为军迷用品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成本绩效是另一个核心关注点。通过实际成本与预算成本的对比分析，我们深入了解成本差异的原因，及时调整资源分配，保持军迷用品项目在经济效益方面的合理水平。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军迷用品项目进度作为关键的绩效指标之一，得到了精心的关注。我们制定了详细的军迷用品项目进度计划，并设立了进度符合度指标，确保实际进度与计划进度保持一致。这使我们能够快速发现和解决潜在的进度问题，保持军迷用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军迷用品项目绩效的不可或缺的一环。我们引入了一系列的质量标准和客户满意度指标，以确保军迷用品项目交付的成果在质量上达到或超越预期水平。通过持续监测这些指标，我们努力提升军迷用品项目整体质量水平，为军迷用品项目的成功交付提供有力保障。通过这些科学且全面的绩效评估，我们能够更好地引导军迷用品项目的持续改进，确保军迷用品项目目标的顺利达成。</w:t>
      </w:r>
    </w:p>
    <w:p>
      <w:pPr>
        <w:pStyle w:val="Heading2"/>
        <w:ind w:firstLine="560" w:firstLineChars="200"/>
        <w:rPr>
          <w:rFonts w:ascii="仿宋" w:eastAsia="仿宋" w:hAnsi="仿宋" w:cs="仿宋" w:hint="eastAsia"/>
          <w:sz w:val="28"/>
          <w:lang w:eastAsia="zh-CN"/>
        </w:rPr>
      </w:pPr>
      <w:bookmarkStart w:id="13" w:name="_Toc30785"/>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绩效评估是军迷用品项目中的关键环节，为确保军迷用品项目达到预期目标，我们采用了多层次、多维度的绩效评估方法。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军迷用品项目的战略目标对齐，确保每个决策和行动都与军迷用品项目整体目标保持一致。团队会定期召开战略对齐会议，审视当前工作与军迷用品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军迷用品项目进度、质量、成本和风险等方面。这些指标通过数据收集和分析，为军迷用品项目管理团队提供了客观的评估依据。例如，我们通过军迷用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绩效评估不仅仅停留在军迷用品项目内部，还考虑了军迷用品项目对外部环境的影响。我们定期进行干系人满意度调查，以了解各利益相关方对军迷用品项目的期望和满意度，并及时做出调整。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这种多层次、多角度的绩效评估方法，使得我们能够全面了解军迷用品项目的运行状态，及时做出调整，确保军迷用品项目在不断变化的环境中保持稳健前行。</w:t>
      </w:r>
    </w:p>
    <w:p>
      <w:pPr>
        <w:pStyle w:val="Heading2"/>
        <w:ind w:firstLine="560" w:firstLineChars="200"/>
        <w:rPr>
          <w:rFonts w:ascii="仿宋" w:eastAsia="仿宋" w:hAnsi="仿宋" w:cs="仿宋" w:hint="eastAsia"/>
          <w:sz w:val="28"/>
          <w:lang w:eastAsia="zh-CN"/>
        </w:rPr>
      </w:pPr>
      <w:bookmarkStart w:id="14" w:name="_Toc3070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为了确保军迷用品项目的有效管理和不断优化，我们采用了精心设计的绩效评估周期。这个周期旨在实现灵活、实时和全面的评估，以适应军迷用品项目执行中的各种挑战。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军迷用品项目的不同需求，分为短期、中期和长期。短期评估关注每个迭代或工作周期，以及时发现和解决当前任务中的问题。中期评估涵盖几个迭代，深入了解整体军迷用品项目的趋势和性能。长期评估则着眼于整个军迷用品项目阶段，确保军迷用品项目目标的一致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军迷用品项目管理工具和协作平台，团队成员能够随时更新和分享军迷用品项目数据。这种实时性的反馈机制使我们能够及时察觉潜在问题，快速调整，保持军迷用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军迷用品项目的决策制定密不可分。每个周期的军迷用品项目回顾会议成为集体总结经验、识别问题深层次原因并找到创新解决方案的平台。这种定期的反思与调整机制使军迷用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6993"/>
      <w:r>
        <w:rPr>
          <w:rFonts w:ascii="仿宋" w:eastAsia="仿宋" w:hAnsi="仿宋" w:cs="仿宋" w:hint="eastAsia"/>
          <w:sz w:val="28"/>
          <w:lang w:eastAsia="zh-CN"/>
        </w:rPr>
        <w:t>四、军迷用品项目建设单位说明</w:t>
      </w:r>
      <w:bookmarkEnd w:id="15"/>
    </w:p>
    <w:p>
      <w:pPr>
        <w:pStyle w:val="Heading2"/>
        <w:rPr>
          <w:rFonts w:ascii="仿宋" w:eastAsia="仿宋" w:hAnsi="仿宋" w:cs="仿宋" w:hint="eastAsia"/>
          <w:lang w:eastAsia="zh-CN"/>
        </w:rPr>
      </w:pPr>
      <w:bookmarkStart w:id="16" w:name="_Toc7068"/>
      <w:r>
        <w:rPr>
          <w:rFonts w:ascii="仿宋" w:eastAsia="仿宋" w:hAnsi="仿宋" w:cs="仿宋" w:hint="eastAsia"/>
          <w:lang w:eastAsia="zh-CN"/>
        </w:rPr>
        <w:t>(一)、军迷用品项目承办单位基本情况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9802"/>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军迷用品项目承办单位的XXXX，我们着眼于实现可持续的经济效益。通过技术创新和解决方案的提供，公司预计在军迷用品项目执行期间将获得可观的收入增长。这一收入来源主要包括军迷用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同时，我们注重成本控制和效率提升，以确保军迷用品项目的可持续盈利。透过精细的管理和资源优化，公司期望实现军迷用品项目利润最大化。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军迷用品项目实施进行全面的投资评估，包括军迷用品项目启动阶段的资金投入和后续运营成本。通过对军迷用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军迷用品项目实施过程中具备足够的资金流动性，公司将进行详尽的现金流分析。这包括资金需求的合理预测、军迷用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7093"/>
      <w:r>
        <w:rPr>
          <w:rFonts w:ascii="仿宋" w:eastAsia="仿宋" w:hAnsi="仿宋" w:cs="仿宋" w:hint="eastAsia"/>
          <w:sz w:val="28"/>
          <w:lang w:eastAsia="zh-CN"/>
        </w:rPr>
        <w:t>五、军迷用品项目可持续发展</w:t>
      </w:r>
      <w:bookmarkEnd w:id="18"/>
    </w:p>
    <w:p>
      <w:pPr>
        <w:pStyle w:val="Heading2"/>
        <w:rPr>
          <w:rFonts w:ascii="仿宋" w:eastAsia="仿宋" w:hAnsi="仿宋" w:cs="仿宋" w:hint="eastAsia"/>
          <w:lang w:eastAsia="zh-CN"/>
        </w:rPr>
      </w:pPr>
      <w:bookmarkStart w:id="19" w:name="_Toc23090"/>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军迷用品项目中，军迷用品项目团队着眼于未来，明确了可持续发展的战略方向。制定的具体可持续发展目标包括降低资源使用、采用环保技术、最大化社会效益等。这一步骤不仅有助于军迷用品项目在环保和社会责任方面达到最高标准，也为未来提供了明确的指引，确保军迷用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可持续实践的融入军迷用品项目管理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军迷用品项目管理周期。从军迷用品项目规划开始，军迷用品项目团队就考虑了环境和社会的因素。在执行阶段，军迷用品项目团队积极推动绿色技术的应用，优化资源利用。此外，关注员工的社会责任，通过培训和沟通活动提高员工对可持续发展的认知，使他们能够在日常工作中践行可持续实践。这些举措不仅为军迷用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9726"/>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扎根于军迷用品项目的可持续发展理念，我们深信环保与社会责任是军迷用品项目成功的关键支柱。在军迷用品项目的每一步，我们都致力于通过创新和实践，履行对环境和社会的坚定责任。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军迷用品项目团队通过引入先进的环保技术、建立高效的废物处理系统以及推动能源节约措施，积极履行环保责任。定期的环保监测和评估确保军迷用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军迷用品项目不仅致力于自身可持续发展，还注重对社会的回馈。通过支持社区军迷用品项目、参与慈善事业、提供培训机会等方式，军迷用品项目积极履行社会责任。与当地社区建立积极互动，关注员工的工作与生活平衡，以及员工的身心健康，是军迷用品项目在社会责任层面的关键举措。这样的实践不仅增强了军迷用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16973"/>
      <w:r>
        <w:rPr>
          <w:rFonts w:ascii="仿宋" w:eastAsia="仿宋" w:hAnsi="仿宋" w:cs="仿宋" w:hint="eastAsia"/>
          <w:sz w:val="28"/>
          <w:lang w:eastAsia="zh-CN"/>
        </w:rPr>
        <w:t>六、工艺说明</w:t>
      </w:r>
      <w:bookmarkEnd w:id="21"/>
    </w:p>
    <w:p>
      <w:pPr>
        <w:pStyle w:val="Heading2"/>
        <w:rPr>
          <w:rFonts w:ascii="仿宋" w:eastAsia="仿宋" w:hAnsi="仿宋" w:cs="仿宋" w:hint="eastAsia"/>
          <w:lang w:eastAsia="zh-CN"/>
        </w:rPr>
      </w:pPr>
      <w:bookmarkStart w:id="22" w:name="_Toc3196"/>
      <w:r>
        <w:rPr>
          <w:rFonts w:ascii="仿宋" w:eastAsia="仿宋" w:hAnsi="仿宋" w:cs="仿宋" w:hint="eastAsia"/>
          <w:lang w:eastAsia="zh-CN"/>
        </w:rPr>
        <w:t>(一)、技术管理特点</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军迷用品项目的技术管理特点体现在其创新导向。通过引入最先进的技术趋势和解决方案，军迷用品项目致力于提升科技含量、提高质量和效率水平。这意味着我们将采用最新的工具和方法，确保军迷用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https://d.book118.com/077043146132006051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军迷用品项目规划设计纲要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军迷用品项目规划设计纲要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军迷用品项目规划设计纲要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军迷用品项目规划设计纲要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军迷用品项目规划设计纲要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军迷用品项目规划设计纲要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军迷用品项目规划设计纲要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军迷用品项目规划设计纲要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军迷用品项目规划设计纲要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军迷用品项目规划设计纲要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军迷用品项目规划设计纲要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军迷用品项目规划设计纲要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军迷用品项目规划设计纲要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军迷用品项目规划设计纲要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军迷用品项目规划设计纲要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军迷用品项目规划设计纲要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军迷用品项目规划设计纲要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D47B69"/>
    <w:rsid w:val="7FD47B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7043146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2024-03-02T09:03:00Z</dcterms:created>
  <dcterms:modified xsi:type="dcterms:W3CDTF">2024-03-02T09:03:57Z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B1EF5724F1A34FBA8146D140D44C76D5_11</vt:lpwstr>
  </property>
  <property fmtid="{D5CDD505-2E9C-101B-9397-08002B2CF9AE}" pid="3" name="KSOProductBuildVer">
    <vt:lpwstr>2052-12.1.0.16388</vt:lpwstr>
  </property>
</Properties>
</file>