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邢台柏乡县2023-2024学年九年级上学期期末数学冲刺卷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（2021•姜堰区一模）如图，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​的半径，弦</w:t>
      </w:r>
      <w:r>
        <w:pict>
          <v:shape id="_x0000_i1027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⊥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​，垂足为</w:t>
      </w:r>
      <w:r>
        <w:pict>
          <v:shape id="_x0000_i1028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​，连接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​，如果</w:t>
      </w:r>
      <w:r>
        <w:pict>
          <v:shape id="_x0000_i1031" type="#_x0000_t75" style="width: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//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​，那么图中阴影部分的面积是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77pt;height:7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11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（海南省海口市九年级（上）期末数学试卷）某商场销售额3月份为16万元，5月份为25万元，则该商场这两个月销售额的平均增长率为（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.25%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.35%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（2021•九龙坡区模拟）如图，点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​、</w:t>
      </w:r>
      <w:r>
        <w:pict>
          <v:shape id="_x0000_i104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​、</w:t>
      </w:r>
      <w:r>
        <w:pict>
          <v:shape id="_x0000_i104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​在</w:t>
      </w:r>
      <w:r>
        <w:pict>
          <v:shape id="_x0000_i104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​上，</w:t>
      </w:r>
      <w:r>
        <w:pict>
          <v:shape id="_x0000_i1044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43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​，则</w:t>
      </w:r>
      <w:r>
        <w:pict>
          <v:shape id="_x0000_i1045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​的度数是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58pt;height:64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3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7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（2021•碑林区校级三模）二次函数</w:t>
      </w:r>
      <w:r>
        <w:pict>
          <v:shape id="_x0000_i1053" type="#_x0000_t75" style="width:75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</w:t>
      </w:r>
      <w:r>
        <w:pict>
          <v:shape id="_x0000_i105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</w:t>
      </w:r>
      <w:r>
        <w:pict>
          <v:shape id="_x0000_i1055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​为常数，</w:t>
      </w:r>
      <w:r>
        <w:pict>
          <v:shape id="_x0000_i1056" type="#_x0000_t75" style="width:24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​中的</w:t>
      </w:r>
      <w:r>
        <w:pict>
          <v:shape id="_x0000_i105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​与</w:t>
      </w:r>
      <w:r>
        <w:pict>
          <v:shape id="_x0000_i105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​的部分对应值如表：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71pt;height:51pt">
            <v:imagedata r:id="rId3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下列结论正确的是</w:t>
      </w:r>
      <w:r>
        <w:pict>
          <v:shape id="_x0000_i106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6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2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</w:t>
      </w:r>
      <w:r>
        <w:pict>
          <v:shape id="_x0000_i1063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&amp;gt;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​时，</w:t>
      </w:r>
      <w:r>
        <w:pict>
          <v:shape id="_x0000_i106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​的值随</w:t>
      </w:r>
      <w:r>
        <w:pict>
          <v:shape id="_x0000_i106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​值的增大而减小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.\( 16a+4b+c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.抛物线与坐标轴有两个交点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（《第33章 概率的估计与计算》2022年散水头中学单元检测）下列说法正确的是（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.投针试验中针与平行线相交的概率是</w:t>
      </w:r>
      <w:r>
        <w:pict>
          <v:shape id="_x0000_i1066" type="#_x0000_t75" style="width:6pt;height:26pt">
            <v:imagedata r:id="rId3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.随机调查13个人，则必有2人生肖相同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.掷一枚均匀硬币连续5次都是正面，那么第6次出现反面的概率大于</w:t>
      </w:r>
      <w:r>
        <w:pict>
          <v:shape id="_x0000_i1067" type="#_x0000_t75" style="width:6pt;height:26pt">
            <v:imagedata r:id="rId3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.袋中有若干个小正方体，小华有放回地摸了10次，每次都摸到黄色小正方体，因此他断言袋中全是黄色小正方体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（四川省自贡市富顺县城关中学九年级（上）第一次月考数学试卷（））已知实数x，y满足方程（x</w:t>
      </w:r>
      <w:r w:rsidRPr="004E0094">
        <w:rPr>
          <w:vertAlign w:val="superscript"/>
        </w:rPr>
        <w:t>2</w:t>
      </w:r>
      <w:r>
        <w:t>+y</w:t>
      </w:r>
      <w:r w:rsidRPr="004E0094">
        <w:rPr>
          <w:vertAlign w:val="superscript"/>
        </w:rPr>
        <w:t>2</w:t>
      </w:r>
      <w:r>
        <w:t>-1）</w:t>
      </w:r>
      <w:r w:rsidRPr="004E0094">
        <w:rPr>
          <w:vertAlign w:val="superscript"/>
        </w:rPr>
        <w:t>2</w:t>
      </w:r>
      <w:r>
        <w:t>=4，则x</w:t>
      </w:r>
      <w:r w:rsidRPr="004E0094">
        <w:rPr>
          <w:vertAlign w:val="superscript"/>
        </w:rPr>
        <w:t>2</w:t>
      </w:r>
      <w:r>
        <w:t>+y</w:t>
      </w:r>
      <w:r w:rsidRPr="004E0094">
        <w:rPr>
          <w:vertAlign w:val="superscript"/>
        </w:rPr>
        <w:t>2</w:t>
      </w:r>
      <w:r>
        <w:t>=（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https://d.book118.com/077051140120006032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hyperlink" Target="https://d.book118.com/077051140120006032" TargetMode="External" /><Relationship Id="rId41" Type="http://schemas.openxmlformats.org/officeDocument/2006/relationships/theme" Target="theme/theme1.xml" /><Relationship Id="rId42" Type="http://schemas.openxmlformats.org/officeDocument/2006/relationships/numbering" Target="numbering.xml" /><Relationship Id="rId43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