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轻油蒸汽转化催化剂项目规划设计蓝图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5" w:history="1">
        <w:r>
          <w:rPr>
            <w:rFonts w:ascii="仿宋" w:eastAsia="仿宋" w:hAnsi="仿宋" w:cs="仿宋" w:hint="eastAsia"/>
            <w:lang w:eastAsia="zh-CN"/>
          </w:rPr>
          <w:t>前言</w:t>
        </w:r>
        <w:r>
          <w:tab/>
        </w:r>
        <w:r>
          <w:fldChar w:fldCharType="begin"/>
        </w:r>
        <w:r>
          <w:instrText xml:space="preserve"> PAGEREF _Toc25705 \h </w:instrText>
        </w:r>
        <w:r>
          <w:fldChar w:fldCharType="separate"/>
        </w:r>
        <w:r>
          <w:t>3</w:t>
        </w:r>
        <w:r>
          <w:fldChar w:fldCharType="end"/>
        </w:r>
      </w:hyperlink>
    </w:p>
    <w:p>
      <w:pPr>
        <w:pStyle w:val="TOC1"/>
        <w:tabs>
          <w:tab w:val="right" w:leader="dot" w:pos="8306"/>
        </w:tabs>
      </w:pPr>
      <w:hyperlink w:anchor="_Toc8358" w:history="1">
        <w:r>
          <w:rPr>
            <w:rFonts w:ascii="仿宋" w:eastAsia="仿宋" w:hAnsi="仿宋" w:cs="仿宋" w:hint="eastAsia"/>
            <w:lang w:eastAsia="zh-CN"/>
          </w:rPr>
          <w:t>一、轻油蒸汽转化催化剂项目建设背景及必要性分析</w:t>
        </w:r>
        <w:r>
          <w:tab/>
        </w:r>
        <w:r>
          <w:fldChar w:fldCharType="begin"/>
        </w:r>
        <w:r>
          <w:instrText xml:space="preserve"> PAGEREF _Toc8358 \h </w:instrText>
        </w:r>
        <w:r>
          <w:fldChar w:fldCharType="separate"/>
        </w:r>
        <w:r>
          <w:t>3</w:t>
        </w:r>
        <w:r>
          <w:fldChar w:fldCharType="end"/>
        </w:r>
      </w:hyperlink>
    </w:p>
    <w:p>
      <w:pPr>
        <w:pStyle w:val="TOC2"/>
        <w:tabs>
          <w:tab w:val="right" w:leader="dot" w:pos="8306"/>
        </w:tabs>
      </w:pPr>
      <w:hyperlink w:anchor="_Toc27298" w:history="1">
        <w:r>
          <w:rPr>
            <w:rFonts w:ascii="仿宋" w:eastAsia="仿宋" w:hAnsi="仿宋" w:cs="仿宋" w:hint="eastAsia"/>
            <w:lang w:eastAsia="zh-CN"/>
          </w:rPr>
          <w:t>(一)、轻油蒸汽转化催化剂项目背景分析</w:t>
        </w:r>
        <w:r>
          <w:tab/>
        </w:r>
        <w:r>
          <w:fldChar w:fldCharType="begin"/>
        </w:r>
        <w:r>
          <w:instrText xml:space="preserve"> PAGEREF _Toc27298 \h </w:instrText>
        </w:r>
        <w:r>
          <w:fldChar w:fldCharType="separate"/>
        </w:r>
        <w:r>
          <w:t>3</w:t>
        </w:r>
        <w:r>
          <w:fldChar w:fldCharType="end"/>
        </w:r>
      </w:hyperlink>
    </w:p>
    <w:p>
      <w:pPr>
        <w:pStyle w:val="TOC2"/>
        <w:tabs>
          <w:tab w:val="right" w:leader="dot" w:pos="8306"/>
        </w:tabs>
      </w:pPr>
      <w:hyperlink w:anchor="_Toc24065" w:history="1">
        <w:r>
          <w:rPr>
            <w:rFonts w:ascii="仿宋" w:eastAsia="仿宋" w:hAnsi="仿宋" w:cs="仿宋" w:hint="eastAsia"/>
            <w:lang w:eastAsia="zh-CN"/>
          </w:rPr>
          <w:t>(二)、轻油蒸汽转化催化剂项目建设必要性分析</w:t>
        </w:r>
        <w:r>
          <w:tab/>
        </w:r>
        <w:r>
          <w:fldChar w:fldCharType="begin"/>
        </w:r>
        <w:r>
          <w:instrText xml:space="preserve"> PAGEREF _Toc24065 \h </w:instrText>
        </w:r>
        <w:r>
          <w:fldChar w:fldCharType="separate"/>
        </w:r>
        <w:r>
          <w:t>5</w:t>
        </w:r>
        <w:r>
          <w:fldChar w:fldCharType="end"/>
        </w:r>
      </w:hyperlink>
    </w:p>
    <w:p>
      <w:pPr>
        <w:pStyle w:val="TOC1"/>
        <w:tabs>
          <w:tab w:val="right" w:leader="dot" w:pos="8306"/>
        </w:tabs>
      </w:pPr>
      <w:hyperlink w:anchor="_Toc26527" w:history="1">
        <w:r>
          <w:rPr>
            <w:rFonts w:ascii="仿宋" w:eastAsia="仿宋" w:hAnsi="仿宋" w:cs="仿宋" w:hint="eastAsia"/>
            <w:lang w:eastAsia="zh-CN"/>
          </w:rPr>
          <w:t>二、轻油蒸汽转化催化剂项目建设单位说明</w:t>
        </w:r>
        <w:r>
          <w:tab/>
        </w:r>
        <w:r>
          <w:fldChar w:fldCharType="begin"/>
        </w:r>
        <w:r>
          <w:instrText xml:space="preserve"> PAGEREF _Toc26527 \h </w:instrText>
        </w:r>
        <w:r>
          <w:fldChar w:fldCharType="separate"/>
        </w:r>
        <w:r>
          <w:t>6</w:t>
        </w:r>
        <w:r>
          <w:fldChar w:fldCharType="end"/>
        </w:r>
      </w:hyperlink>
    </w:p>
    <w:p>
      <w:pPr>
        <w:pStyle w:val="TOC2"/>
        <w:tabs>
          <w:tab w:val="right" w:leader="dot" w:pos="8306"/>
        </w:tabs>
      </w:pPr>
      <w:hyperlink w:anchor="_Toc22663" w:history="1">
        <w:r>
          <w:rPr>
            <w:rFonts w:ascii="仿宋" w:eastAsia="仿宋" w:hAnsi="仿宋" w:cs="仿宋" w:hint="eastAsia"/>
            <w:lang w:eastAsia="zh-CN"/>
          </w:rPr>
          <w:t>(一)、轻油蒸汽转化催化剂项目承办单位基本情况</w:t>
        </w:r>
        <w:r>
          <w:tab/>
        </w:r>
        <w:r>
          <w:fldChar w:fldCharType="begin"/>
        </w:r>
        <w:r>
          <w:instrText xml:space="preserve"> PAGEREF _Toc22663 \h </w:instrText>
        </w:r>
        <w:r>
          <w:fldChar w:fldCharType="separate"/>
        </w:r>
        <w:r>
          <w:t>6</w:t>
        </w:r>
        <w:r>
          <w:fldChar w:fldCharType="end"/>
        </w:r>
      </w:hyperlink>
    </w:p>
    <w:p>
      <w:pPr>
        <w:pStyle w:val="TOC2"/>
        <w:tabs>
          <w:tab w:val="right" w:leader="dot" w:pos="8306"/>
        </w:tabs>
      </w:pPr>
      <w:hyperlink w:anchor="_Toc29109" w:history="1">
        <w:r>
          <w:rPr>
            <w:rFonts w:ascii="仿宋" w:eastAsia="仿宋" w:hAnsi="仿宋" w:cs="仿宋" w:hint="eastAsia"/>
            <w:lang w:eastAsia="zh-CN"/>
          </w:rPr>
          <w:t>(二)、公司经济效益分析</w:t>
        </w:r>
        <w:r>
          <w:tab/>
        </w:r>
        <w:r>
          <w:fldChar w:fldCharType="begin"/>
        </w:r>
        <w:r>
          <w:instrText xml:space="preserve"> PAGEREF _Toc29109 \h </w:instrText>
        </w:r>
        <w:r>
          <w:fldChar w:fldCharType="separate"/>
        </w:r>
        <w:r>
          <w:t>7</w:t>
        </w:r>
        <w:r>
          <w:fldChar w:fldCharType="end"/>
        </w:r>
      </w:hyperlink>
    </w:p>
    <w:p>
      <w:pPr>
        <w:pStyle w:val="TOC1"/>
        <w:tabs>
          <w:tab w:val="right" w:leader="dot" w:pos="8306"/>
        </w:tabs>
      </w:pPr>
      <w:hyperlink w:anchor="_Toc25322" w:history="1">
        <w:r>
          <w:rPr>
            <w:rFonts w:ascii="仿宋" w:eastAsia="仿宋" w:hAnsi="仿宋" w:cs="仿宋" w:hint="eastAsia"/>
            <w:lang w:eastAsia="zh-CN"/>
          </w:rPr>
          <w:t>三、轻油蒸汽转化催化剂项目概论</w:t>
        </w:r>
        <w:r>
          <w:tab/>
        </w:r>
        <w:r>
          <w:fldChar w:fldCharType="begin"/>
        </w:r>
        <w:r>
          <w:instrText xml:space="preserve"> PAGEREF _Toc25322 \h </w:instrText>
        </w:r>
        <w:r>
          <w:fldChar w:fldCharType="separate"/>
        </w:r>
        <w:r>
          <w:t>8</w:t>
        </w:r>
        <w:r>
          <w:fldChar w:fldCharType="end"/>
        </w:r>
      </w:hyperlink>
    </w:p>
    <w:p>
      <w:pPr>
        <w:pStyle w:val="TOC2"/>
        <w:tabs>
          <w:tab w:val="right" w:leader="dot" w:pos="8306"/>
        </w:tabs>
      </w:pPr>
      <w:hyperlink w:anchor="_Toc6076" w:history="1">
        <w:r>
          <w:rPr>
            <w:rFonts w:ascii="仿宋" w:eastAsia="仿宋" w:hAnsi="仿宋" w:cs="仿宋" w:hint="eastAsia"/>
            <w:lang w:eastAsia="zh-CN"/>
          </w:rPr>
          <w:t>(一)、轻油蒸汽转化催化剂项目概况</w:t>
        </w:r>
        <w:r>
          <w:tab/>
        </w:r>
        <w:r>
          <w:fldChar w:fldCharType="begin"/>
        </w:r>
        <w:r>
          <w:instrText xml:space="preserve"> PAGEREF _Toc6076 \h </w:instrText>
        </w:r>
        <w:r>
          <w:fldChar w:fldCharType="separate"/>
        </w:r>
        <w:r>
          <w:t>8</w:t>
        </w:r>
        <w:r>
          <w:fldChar w:fldCharType="end"/>
        </w:r>
      </w:hyperlink>
    </w:p>
    <w:p>
      <w:pPr>
        <w:pStyle w:val="TOC2"/>
        <w:tabs>
          <w:tab w:val="right" w:leader="dot" w:pos="8306"/>
        </w:tabs>
      </w:pPr>
      <w:hyperlink w:anchor="_Toc25572" w:history="1">
        <w:r>
          <w:rPr>
            <w:rFonts w:ascii="仿宋" w:eastAsia="仿宋" w:hAnsi="仿宋" w:cs="仿宋" w:hint="eastAsia"/>
            <w:lang w:eastAsia="zh-CN"/>
          </w:rPr>
          <w:t>(二)、轻油蒸汽转化催化剂项目目标</w:t>
        </w:r>
        <w:r>
          <w:tab/>
        </w:r>
        <w:r>
          <w:fldChar w:fldCharType="begin"/>
        </w:r>
        <w:r>
          <w:instrText xml:space="preserve"> PAGEREF _Toc25572 \h </w:instrText>
        </w:r>
        <w:r>
          <w:fldChar w:fldCharType="separate"/>
        </w:r>
        <w:r>
          <w:t>10</w:t>
        </w:r>
        <w:r>
          <w:fldChar w:fldCharType="end"/>
        </w:r>
      </w:hyperlink>
    </w:p>
    <w:p>
      <w:pPr>
        <w:pStyle w:val="TOC2"/>
        <w:tabs>
          <w:tab w:val="right" w:leader="dot" w:pos="8306"/>
        </w:tabs>
      </w:pPr>
      <w:hyperlink w:anchor="_Toc29632" w:history="1">
        <w:r>
          <w:rPr>
            <w:rFonts w:ascii="仿宋" w:eastAsia="仿宋" w:hAnsi="仿宋" w:cs="仿宋" w:hint="eastAsia"/>
            <w:lang w:eastAsia="zh-CN"/>
          </w:rPr>
          <w:t>(三)、轻油蒸汽转化催化剂项目提出的理由</w:t>
        </w:r>
        <w:r>
          <w:tab/>
        </w:r>
        <w:r>
          <w:fldChar w:fldCharType="begin"/>
        </w:r>
        <w:r>
          <w:instrText xml:space="preserve"> PAGEREF _Toc29632 \h </w:instrText>
        </w:r>
        <w:r>
          <w:fldChar w:fldCharType="separate"/>
        </w:r>
        <w:r>
          <w:t>11</w:t>
        </w:r>
        <w:r>
          <w:fldChar w:fldCharType="end"/>
        </w:r>
      </w:hyperlink>
    </w:p>
    <w:p>
      <w:pPr>
        <w:pStyle w:val="TOC2"/>
        <w:tabs>
          <w:tab w:val="right" w:leader="dot" w:pos="8306"/>
        </w:tabs>
      </w:pPr>
      <w:hyperlink w:anchor="_Toc2725" w:history="1">
        <w:r>
          <w:rPr>
            <w:rFonts w:ascii="仿宋" w:eastAsia="仿宋" w:hAnsi="仿宋" w:cs="仿宋" w:hint="eastAsia"/>
            <w:lang w:eastAsia="zh-CN"/>
          </w:rPr>
          <w:t>(四)、轻油蒸汽转化催化剂项目意义</w:t>
        </w:r>
        <w:r>
          <w:tab/>
        </w:r>
        <w:r>
          <w:fldChar w:fldCharType="begin"/>
        </w:r>
        <w:r>
          <w:instrText xml:space="preserve"> PAGEREF _Toc2725 \h </w:instrText>
        </w:r>
        <w:r>
          <w:fldChar w:fldCharType="separate"/>
        </w:r>
        <w:r>
          <w:t>13</w:t>
        </w:r>
        <w:r>
          <w:fldChar w:fldCharType="end"/>
        </w:r>
      </w:hyperlink>
    </w:p>
    <w:p>
      <w:pPr>
        <w:pStyle w:val="TOC2"/>
        <w:tabs>
          <w:tab w:val="right" w:leader="dot" w:pos="8306"/>
        </w:tabs>
      </w:pPr>
      <w:hyperlink w:anchor="_Toc18488" w:history="1">
        <w:r>
          <w:rPr>
            <w:rFonts w:ascii="仿宋" w:eastAsia="仿宋" w:hAnsi="仿宋" w:cs="仿宋" w:hint="eastAsia"/>
            <w:lang w:eastAsia="zh-CN"/>
          </w:rPr>
          <w:t>(五)、轻油蒸汽转化催化剂项目背景</w:t>
        </w:r>
        <w:r>
          <w:tab/>
        </w:r>
        <w:r>
          <w:fldChar w:fldCharType="begin"/>
        </w:r>
        <w:r>
          <w:instrText xml:space="preserve"> PAGEREF _Toc18488 \h </w:instrText>
        </w:r>
        <w:r>
          <w:fldChar w:fldCharType="separate"/>
        </w:r>
        <w:r>
          <w:t>14</w:t>
        </w:r>
        <w:r>
          <w:fldChar w:fldCharType="end"/>
        </w:r>
      </w:hyperlink>
    </w:p>
    <w:p>
      <w:pPr>
        <w:pStyle w:val="TOC1"/>
        <w:tabs>
          <w:tab w:val="right" w:leader="dot" w:pos="8306"/>
        </w:tabs>
      </w:pPr>
      <w:hyperlink w:anchor="_Toc18343" w:history="1">
        <w:r>
          <w:rPr>
            <w:rFonts w:ascii="仿宋" w:eastAsia="仿宋" w:hAnsi="仿宋" w:cs="仿宋" w:hint="eastAsia"/>
            <w:lang w:eastAsia="zh-CN"/>
          </w:rPr>
          <w:t>四、轻油蒸汽转化催化剂项目选址可行性分析</w:t>
        </w:r>
        <w:r>
          <w:tab/>
        </w:r>
        <w:r>
          <w:fldChar w:fldCharType="begin"/>
        </w:r>
        <w:r>
          <w:instrText xml:space="preserve"> PAGEREF _Toc18343 \h </w:instrText>
        </w:r>
        <w:r>
          <w:fldChar w:fldCharType="separate"/>
        </w:r>
        <w:r>
          <w:t>15</w:t>
        </w:r>
        <w:r>
          <w:fldChar w:fldCharType="end"/>
        </w:r>
      </w:hyperlink>
    </w:p>
    <w:p>
      <w:pPr>
        <w:pStyle w:val="TOC2"/>
        <w:tabs>
          <w:tab w:val="right" w:leader="dot" w:pos="8306"/>
        </w:tabs>
      </w:pPr>
      <w:hyperlink w:anchor="_Toc9238" w:history="1">
        <w:r>
          <w:rPr>
            <w:rFonts w:ascii="仿宋" w:eastAsia="仿宋" w:hAnsi="仿宋" w:cs="仿宋" w:hint="eastAsia"/>
            <w:lang w:eastAsia="zh-CN"/>
          </w:rPr>
          <w:t>(一)、轻油蒸汽转化催化剂项目选址</w:t>
        </w:r>
        <w:r>
          <w:tab/>
        </w:r>
        <w:r>
          <w:fldChar w:fldCharType="begin"/>
        </w:r>
        <w:r>
          <w:instrText xml:space="preserve"> PAGEREF _Toc9238 \h </w:instrText>
        </w:r>
        <w:r>
          <w:fldChar w:fldCharType="separate"/>
        </w:r>
        <w:r>
          <w:t>15</w:t>
        </w:r>
        <w:r>
          <w:fldChar w:fldCharType="end"/>
        </w:r>
      </w:hyperlink>
    </w:p>
    <w:p>
      <w:pPr>
        <w:pStyle w:val="TOC2"/>
        <w:tabs>
          <w:tab w:val="right" w:leader="dot" w:pos="8306"/>
        </w:tabs>
      </w:pPr>
      <w:hyperlink w:anchor="_Toc13574" w:history="1">
        <w:r>
          <w:rPr>
            <w:rFonts w:ascii="仿宋" w:eastAsia="仿宋" w:hAnsi="仿宋" w:cs="仿宋" w:hint="eastAsia"/>
            <w:lang w:eastAsia="zh-CN"/>
          </w:rPr>
          <w:t>(二)、用地控制指标</w:t>
        </w:r>
        <w:r>
          <w:tab/>
        </w:r>
        <w:r>
          <w:fldChar w:fldCharType="begin"/>
        </w:r>
        <w:r>
          <w:instrText xml:space="preserve"> PAGEREF _Toc13574 \h </w:instrText>
        </w:r>
        <w:r>
          <w:fldChar w:fldCharType="separate"/>
        </w:r>
        <w:r>
          <w:t>15</w:t>
        </w:r>
        <w:r>
          <w:fldChar w:fldCharType="end"/>
        </w:r>
      </w:hyperlink>
    </w:p>
    <w:p>
      <w:pPr>
        <w:pStyle w:val="TOC2"/>
        <w:tabs>
          <w:tab w:val="right" w:leader="dot" w:pos="8306"/>
        </w:tabs>
      </w:pPr>
      <w:hyperlink w:anchor="_Toc11304" w:history="1">
        <w:r>
          <w:rPr>
            <w:rFonts w:ascii="仿宋" w:eastAsia="仿宋" w:hAnsi="仿宋" w:cs="仿宋" w:hint="eastAsia"/>
            <w:lang w:eastAsia="zh-CN"/>
          </w:rPr>
          <w:t>(三)、节约用地措施</w:t>
        </w:r>
        <w:r>
          <w:tab/>
        </w:r>
        <w:r>
          <w:fldChar w:fldCharType="begin"/>
        </w:r>
        <w:r>
          <w:instrText xml:space="preserve"> PAGEREF _Toc11304 \h </w:instrText>
        </w:r>
        <w:r>
          <w:fldChar w:fldCharType="separate"/>
        </w:r>
        <w:r>
          <w:t>17</w:t>
        </w:r>
        <w:r>
          <w:fldChar w:fldCharType="end"/>
        </w:r>
      </w:hyperlink>
    </w:p>
    <w:p>
      <w:pPr>
        <w:pStyle w:val="TOC2"/>
        <w:tabs>
          <w:tab w:val="right" w:leader="dot" w:pos="8306"/>
        </w:tabs>
      </w:pPr>
      <w:hyperlink w:anchor="_Toc13021" w:history="1">
        <w:r>
          <w:rPr>
            <w:rFonts w:ascii="仿宋" w:eastAsia="仿宋" w:hAnsi="仿宋" w:cs="仿宋" w:hint="eastAsia"/>
            <w:lang w:eastAsia="zh-CN"/>
          </w:rPr>
          <w:t>(四)、总图布置方案</w:t>
        </w:r>
        <w:r>
          <w:tab/>
        </w:r>
        <w:r>
          <w:fldChar w:fldCharType="begin"/>
        </w:r>
        <w:r>
          <w:instrText xml:space="preserve"> PAGEREF _Toc13021 \h </w:instrText>
        </w:r>
        <w:r>
          <w:fldChar w:fldCharType="separate"/>
        </w:r>
        <w:r>
          <w:t>18</w:t>
        </w:r>
        <w:r>
          <w:fldChar w:fldCharType="end"/>
        </w:r>
      </w:hyperlink>
    </w:p>
    <w:p>
      <w:pPr>
        <w:pStyle w:val="TOC2"/>
        <w:tabs>
          <w:tab w:val="right" w:leader="dot" w:pos="8306"/>
        </w:tabs>
      </w:pPr>
      <w:hyperlink w:anchor="_Toc23709" w:history="1">
        <w:r>
          <w:rPr>
            <w:rFonts w:ascii="仿宋" w:eastAsia="仿宋" w:hAnsi="仿宋" w:cs="仿宋" w:hint="eastAsia"/>
            <w:lang w:eastAsia="zh-CN"/>
          </w:rPr>
          <w:t>(五)、选址综合评价</w:t>
        </w:r>
        <w:r>
          <w:tab/>
        </w:r>
        <w:r>
          <w:fldChar w:fldCharType="begin"/>
        </w:r>
        <w:r>
          <w:instrText xml:space="preserve"> PAGEREF _Toc23709 \h </w:instrText>
        </w:r>
        <w:r>
          <w:fldChar w:fldCharType="separate"/>
        </w:r>
        <w:r>
          <w:t>19</w:t>
        </w:r>
        <w:r>
          <w:fldChar w:fldCharType="end"/>
        </w:r>
      </w:hyperlink>
    </w:p>
    <w:p>
      <w:pPr>
        <w:pStyle w:val="TOC1"/>
        <w:tabs>
          <w:tab w:val="right" w:leader="dot" w:pos="8306"/>
        </w:tabs>
      </w:pPr>
      <w:hyperlink w:anchor="_Toc24368" w:history="1">
        <w:r>
          <w:rPr>
            <w:rFonts w:ascii="仿宋" w:eastAsia="仿宋" w:hAnsi="仿宋" w:cs="仿宋" w:hint="eastAsia"/>
            <w:lang w:eastAsia="zh-CN"/>
          </w:rPr>
          <w:t>五、市场分析、调研</w:t>
        </w:r>
        <w:r>
          <w:tab/>
        </w:r>
        <w:r>
          <w:fldChar w:fldCharType="begin"/>
        </w:r>
        <w:r>
          <w:instrText xml:space="preserve"> PAGEREF _Toc24368 \h </w:instrText>
        </w:r>
        <w:r>
          <w:fldChar w:fldCharType="separate"/>
        </w:r>
        <w:r>
          <w:t>21</w:t>
        </w:r>
        <w:r>
          <w:fldChar w:fldCharType="end"/>
        </w:r>
      </w:hyperlink>
    </w:p>
    <w:p>
      <w:pPr>
        <w:pStyle w:val="TOC2"/>
        <w:tabs>
          <w:tab w:val="right" w:leader="dot" w:pos="8306"/>
        </w:tabs>
      </w:pPr>
      <w:hyperlink w:anchor="_Toc27572" w:history="1">
        <w:r>
          <w:rPr>
            <w:rFonts w:ascii="仿宋" w:eastAsia="仿宋" w:hAnsi="仿宋" w:cs="仿宋" w:hint="eastAsia"/>
            <w:lang w:eastAsia="zh-CN"/>
          </w:rPr>
          <w:t>(一)、轻油蒸汽转化催化剂行业分析</w:t>
        </w:r>
        <w:r>
          <w:tab/>
        </w:r>
        <w:r>
          <w:fldChar w:fldCharType="begin"/>
        </w:r>
        <w:r>
          <w:instrText xml:space="preserve"> PAGEREF _Toc27572 \h </w:instrText>
        </w:r>
        <w:r>
          <w:fldChar w:fldCharType="separate"/>
        </w:r>
        <w:r>
          <w:t>21</w:t>
        </w:r>
        <w:r>
          <w:fldChar w:fldCharType="end"/>
        </w:r>
      </w:hyperlink>
    </w:p>
    <w:p>
      <w:pPr>
        <w:pStyle w:val="TOC2"/>
        <w:tabs>
          <w:tab w:val="right" w:leader="dot" w:pos="8306"/>
        </w:tabs>
      </w:pPr>
      <w:hyperlink w:anchor="_Toc3680" w:history="1">
        <w:r>
          <w:rPr>
            <w:rFonts w:ascii="仿宋" w:eastAsia="仿宋" w:hAnsi="仿宋" w:cs="仿宋" w:hint="eastAsia"/>
            <w:lang w:eastAsia="zh-CN"/>
          </w:rPr>
          <w:t>(二)、轻油蒸汽转化催化剂市场分析预测</w:t>
        </w:r>
        <w:r>
          <w:tab/>
        </w:r>
        <w:r>
          <w:fldChar w:fldCharType="begin"/>
        </w:r>
        <w:r>
          <w:instrText xml:space="preserve"> PAGEREF _Toc3680 \h </w:instrText>
        </w:r>
        <w:r>
          <w:fldChar w:fldCharType="separate"/>
        </w:r>
        <w:r>
          <w:t>21</w:t>
        </w:r>
        <w:r>
          <w:fldChar w:fldCharType="end"/>
        </w:r>
      </w:hyperlink>
    </w:p>
    <w:p>
      <w:pPr>
        <w:pStyle w:val="TOC1"/>
        <w:tabs>
          <w:tab w:val="right" w:leader="dot" w:pos="8306"/>
        </w:tabs>
      </w:pPr>
      <w:hyperlink w:anchor="_Toc32477" w:history="1">
        <w:r>
          <w:rPr>
            <w:rFonts w:ascii="仿宋" w:eastAsia="仿宋" w:hAnsi="仿宋" w:cs="仿宋" w:hint="eastAsia"/>
            <w:lang w:eastAsia="zh-CN"/>
          </w:rPr>
          <w:t>六、轻油蒸汽转化催化剂项目文档管理</w:t>
        </w:r>
        <w:r>
          <w:tab/>
        </w:r>
        <w:r>
          <w:fldChar w:fldCharType="begin"/>
        </w:r>
        <w:r>
          <w:instrText xml:space="preserve"> PAGEREF _Toc32477 \h </w:instrText>
        </w:r>
        <w:r>
          <w:fldChar w:fldCharType="separate"/>
        </w:r>
        <w:r>
          <w:t>22</w:t>
        </w:r>
        <w:r>
          <w:fldChar w:fldCharType="end"/>
        </w:r>
      </w:hyperlink>
    </w:p>
    <w:p>
      <w:pPr>
        <w:pStyle w:val="TOC2"/>
        <w:tabs>
          <w:tab w:val="right" w:leader="dot" w:pos="8306"/>
        </w:tabs>
      </w:pPr>
      <w:hyperlink w:anchor="_Toc20567" w:history="1">
        <w:r>
          <w:rPr>
            <w:rFonts w:ascii="仿宋" w:eastAsia="仿宋" w:hAnsi="仿宋" w:cs="仿宋" w:hint="eastAsia"/>
            <w:lang w:eastAsia="zh-CN"/>
          </w:rPr>
          <w:t>(一)、文档编制与审查</w:t>
        </w:r>
        <w:r>
          <w:tab/>
        </w:r>
        <w:r>
          <w:fldChar w:fldCharType="begin"/>
        </w:r>
        <w:r>
          <w:instrText xml:space="preserve"> PAGEREF _Toc20567 \h </w:instrText>
        </w:r>
        <w:r>
          <w:fldChar w:fldCharType="separate"/>
        </w:r>
        <w:r>
          <w:t>22</w:t>
        </w:r>
        <w:r>
          <w:fldChar w:fldCharType="end"/>
        </w:r>
      </w:hyperlink>
    </w:p>
    <w:p>
      <w:pPr>
        <w:pStyle w:val="TOC2"/>
        <w:tabs>
          <w:tab w:val="right" w:leader="dot" w:pos="8306"/>
        </w:tabs>
      </w:pPr>
      <w:hyperlink w:anchor="_Toc11723" w:history="1">
        <w:r>
          <w:rPr>
            <w:rFonts w:ascii="仿宋" w:eastAsia="仿宋" w:hAnsi="仿宋" w:cs="仿宋" w:hint="eastAsia"/>
            <w:lang w:eastAsia="zh-CN"/>
          </w:rPr>
          <w:t>(二)、文档发布与分发</w:t>
        </w:r>
        <w:r>
          <w:tab/>
        </w:r>
        <w:r>
          <w:fldChar w:fldCharType="begin"/>
        </w:r>
        <w:r>
          <w:instrText xml:space="preserve"> PAGEREF _Toc11723 \h </w:instrText>
        </w:r>
        <w:r>
          <w:fldChar w:fldCharType="separate"/>
        </w:r>
        <w:r>
          <w:t>24</w:t>
        </w:r>
        <w:r>
          <w:fldChar w:fldCharType="end"/>
        </w:r>
      </w:hyperlink>
    </w:p>
    <w:p>
      <w:pPr>
        <w:pStyle w:val="TOC2"/>
        <w:tabs>
          <w:tab w:val="right" w:leader="dot" w:pos="8306"/>
        </w:tabs>
      </w:pPr>
      <w:hyperlink w:anchor="_Toc12212" w:history="1">
        <w:r>
          <w:rPr>
            <w:rFonts w:ascii="仿宋" w:eastAsia="仿宋" w:hAnsi="仿宋" w:cs="仿宋" w:hint="eastAsia"/>
            <w:lang w:eastAsia="zh-CN"/>
          </w:rPr>
          <w:t>(三)、文档存档与归档</w:t>
        </w:r>
        <w:r>
          <w:tab/>
        </w:r>
        <w:r>
          <w:fldChar w:fldCharType="begin"/>
        </w:r>
        <w:r>
          <w:instrText xml:space="preserve"> PAGEREF _Toc12212 \h </w:instrText>
        </w:r>
        <w:r>
          <w:fldChar w:fldCharType="separate"/>
        </w:r>
        <w:r>
          <w:t>25</w:t>
        </w:r>
        <w:r>
          <w:fldChar w:fldCharType="end"/>
        </w:r>
      </w:hyperlink>
    </w:p>
    <w:p>
      <w:pPr>
        <w:pStyle w:val="TOC1"/>
        <w:tabs>
          <w:tab w:val="right" w:leader="dot" w:pos="8306"/>
        </w:tabs>
      </w:pPr>
      <w:hyperlink w:anchor="_Toc27478" w:history="1">
        <w:r>
          <w:rPr>
            <w:rFonts w:ascii="仿宋" w:eastAsia="仿宋" w:hAnsi="仿宋" w:cs="仿宋" w:hint="eastAsia"/>
            <w:lang w:eastAsia="zh-CN"/>
          </w:rPr>
          <w:t>七、轻油蒸汽转化催化剂项目计划安排</w:t>
        </w:r>
        <w:r>
          <w:tab/>
        </w:r>
        <w:r>
          <w:fldChar w:fldCharType="begin"/>
        </w:r>
        <w:r>
          <w:instrText xml:space="preserve"> PAGEREF _Toc27478 \h </w:instrText>
        </w:r>
        <w:r>
          <w:fldChar w:fldCharType="separate"/>
        </w:r>
        <w:r>
          <w:t>26</w:t>
        </w:r>
        <w:r>
          <w:fldChar w:fldCharType="end"/>
        </w:r>
      </w:hyperlink>
    </w:p>
    <w:p>
      <w:pPr>
        <w:pStyle w:val="TOC2"/>
        <w:tabs>
          <w:tab w:val="right" w:leader="dot" w:pos="8306"/>
        </w:tabs>
      </w:pPr>
      <w:hyperlink w:anchor="_Toc970" w:history="1">
        <w:r>
          <w:rPr>
            <w:rFonts w:ascii="仿宋" w:eastAsia="仿宋" w:hAnsi="仿宋" w:cs="仿宋" w:hint="eastAsia"/>
            <w:lang w:eastAsia="zh-CN"/>
          </w:rPr>
          <w:t>(一)、建设周期</w:t>
        </w:r>
        <w:r>
          <w:tab/>
        </w:r>
        <w:r>
          <w:fldChar w:fldCharType="begin"/>
        </w:r>
        <w:r>
          <w:instrText xml:space="preserve"> PAGEREF _Toc970 \h </w:instrText>
        </w:r>
        <w:r>
          <w:fldChar w:fldCharType="separate"/>
        </w:r>
        <w:r>
          <w:t>26</w:t>
        </w:r>
        <w:r>
          <w:fldChar w:fldCharType="end"/>
        </w:r>
      </w:hyperlink>
    </w:p>
    <w:p>
      <w:pPr>
        <w:pStyle w:val="TOC2"/>
        <w:tabs>
          <w:tab w:val="right" w:leader="dot" w:pos="8306"/>
        </w:tabs>
      </w:pPr>
      <w:hyperlink w:anchor="_Toc27158" w:history="1">
        <w:r>
          <w:rPr>
            <w:rFonts w:ascii="仿宋" w:eastAsia="仿宋" w:hAnsi="仿宋" w:cs="仿宋" w:hint="eastAsia"/>
            <w:lang w:eastAsia="zh-CN"/>
          </w:rPr>
          <w:t>(二)、建设进度</w:t>
        </w:r>
        <w:r>
          <w:tab/>
        </w:r>
        <w:r>
          <w:fldChar w:fldCharType="begin"/>
        </w:r>
        <w:r>
          <w:instrText xml:space="preserve"> PAGEREF _Toc27158 \h </w:instrText>
        </w:r>
        <w:r>
          <w:fldChar w:fldCharType="separate"/>
        </w:r>
        <w:r>
          <w:t>27</w:t>
        </w:r>
        <w:r>
          <w:fldChar w:fldCharType="end"/>
        </w:r>
      </w:hyperlink>
    </w:p>
    <w:p>
      <w:pPr>
        <w:pStyle w:val="TOC2"/>
        <w:tabs>
          <w:tab w:val="right" w:leader="dot" w:pos="8306"/>
        </w:tabs>
      </w:pPr>
      <w:hyperlink w:anchor="_Toc13104" w:history="1">
        <w:r>
          <w:rPr>
            <w:rFonts w:ascii="仿宋" w:eastAsia="仿宋" w:hAnsi="仿宋" w:cs="仿宋" w:hint="eastAsia"/>
            <w:lang w:eastAsia="zh-CN"/>
          </w:rPr>
          <w:t>(三)、进度安排注意事项</w:t>
        </w:r>
        <w:r>
          <w:tab/>
        </w:r>
        <w:r>
          <w:fldChar w:fldCharType="begin"/>
        </w:r>
        <w:r>
          <w:instrText xml:space="preserve"> PAGEREF _Toc13104 \h </w:instrText>
        </w:r>
        <w:r>
          <w:fldChar w:fldCharType="separate"/>
        </w:r>
        <w:r>
          <w:t>28</w:t>
        </w:r>
        <w:r>
          <w:fldChar w:fldCharType="end"/>
        </w:r>
      </w:hyperlink>
    </w:p>
    <w:p>
      <w:pPr>
        <w:pStyle w:val="TOC2"/>
        <w:tabs>
          <w:tab w:val="right" w:leader="dot" w:pos="8306"/>
        </w:tabs>
      </w:pPr>
      <w:hyperlink w:anchor="_Toc791" w:history="1">
        <w:r>
          <w:rPr>
            <w:rFonts w:ascii="仿宋" w:eastAsia="仿宋" w:hAnsi="仿宋" w:cs="仿宋" w:hint="eastAsia"/>
            <w:lang w:eastAsia="zh-CN"/>
          </w:rPr>
          <w:t>(四)、人力资源配置</w:t>
        </w:r>
        <w:r>
          <w:tab/>
        </w:r>
        <w:r>
          <w:fldChar w:fldCharType="begin"/>
        </w:r>
        <w:r>
          <w:instrText xml:space="preserve"> PAGEREF _Toc791 \h </w:instrText>
        </w:r>
        <w:r>
          <w:fldChar w:fldCharType="separate"/>
        </w:r>
        <w:r>
          <w:t>29</w:t>
        </w:r>
        <w:r>
          <w:fldChar w:fldCharType="end"/>
        </w:r>
      </w:hyperlink>
    </w:p>
    <w:p>
      <w:pPr>
        <w:pStyle w:val="TOC1"/>
        <w:tabs>
          <w:tab w:val="right" w:leader="dot" w:pos="8306"/>
        </w:tabs>
      </w:pPr>
      <w:hyperlink w:anchor="_Toc29744" w:history="1">
        <w:r>
          <w:rPr>
            <w:rFonts w:ascii="仿宋" w:eastAsia="仿宋" w:hAnsi="仿宋" w:cs="仿宋" w:hint="eastAsia"/>
            <w:lang w:eastAsia="zh-CN"/>
          </w:rPr>
          <w:t>八、轻油蒸汽转化催化剂项目社会影响</w:t>
        </w:r>
        <w:r>
          <w:tab/>
        </w:r>
        <w:r>
          <w:fldChar w:fldCharType="begin"/>
        </w:r>
        <w:r>
          <w:instrText xml:space="preserve"> PAGEREF _Toc29744 \h </w:instrText>
        </w:r>
        <w:r>
          <w:fldChar w:fldCharType="separate"/>
        </w:r>
        <w:r>
          <w:t>30</w:t>
        </w:r>
        <w:r>
          <w:fldChar w:fldCharType="end"/>
        </w:r>
      </w:hyperlink>
    </w:p>
    <w:p>
      <w:pPr>
        <w:pStyle w:val="TOC2"/>
        <w:tabs>
          <w:tab w:val="right" w:leader="dot" w:pos="8306"/>
        </w:tabs>
      </w:pPr>
      <w:hyperlink w:anchor="_Toc5930" w:history="1">
        <w:r>
          <w:rPr>
            <w:rFonts w:ascii="仿宋" w:eastAsia="仿宋" w:hAnsi="仿宋" w:cs="仿宋" w:hint="eastAsia"/>
            <w:lang w:eastAsia="zh-CN"/>
          </w:rPr>
          <w:t>(一)、社会责任与义务</w:t>
        </w:r>
        <w:r>
          <w:tab/>
        </w:r>
        <w:r>
          <w:fldChar w:fldCharType="begin"/>
        </w:r>
        <w:r>
          <w:instrText xml:space="preserve"> PAGEREF _Toc5930 \h </w:instrText>
        </w:r>
        <w:r>
          <w:fldChar w:fldCharType="separate"/>
        </w:r>
        <w:r>
          <w:t>30</w:t>
        </w:r>
        <w:r>
          <w:fldChar w:fldCharType="end"/>
        </w:r>
      </w:hyperlink>
    </w:p>
    <w:p>
      <w:pPr>
        <w:pStyle w:val="TOC2"/>
        <w:tabs>
          <w:tab w:val="right" w:leader="dot" w:pos="8306"/>
        </w:tabs>
      </w:pPr>
      <w:hyperlink w:anchor="_Toc16734" w:history="1">
        <w:r>
          <w:rPr>
            <w:rFonts w:ascii="仿宋" w:eastAsia="仿宋" w:hAnsi="仿宋" w:cs="仿宋" w:hint="eastAsia"/>
            <w:lang w:eastAsia="zh-CN"/>
          </w:rPr>
          <w:t>(二)、社会参与与沟通</w:t>
        </w:r>
        <w:r>
          <w:tab/>
        </w:r>
        <w:r>
          <w:fldChar w:fldCharType="begin"/>
        </w:r>
        <w:r>
          <w:instrText xml:space="preserve"> PAGEREF _Toc16734 \h </w:instrText>
        </w:r>
        <w:r>
          <w:fldChar w:fldCharType="separate"/>
        </w:r>
        <w:r>
          <w:t>31</w:t>
        </w:r>
        <w:r>
          <w:fldChar w:fldCharType="end"/>
        </w:r>
      </w:hyperlink>
    </w:p>
    <w:p>
      <w:pPr>
        <w:pStyle w:val="TOC1"/>
        <w:tabs>
          <w:tab w:val="right" w:leader="dot" w:pos="8306"/>
        </w:tabs>
      </w:pPr>
      <w:hyperlink w:anchor="_Toc26508" w:history="1">
        <w:r>
          <w:rPr>
            <w:rFonts w:ascii="仿宋" w:eastAsia="仿宋" w:hAnsi="仿宋" w:cs="仿宋" w:hint="eastAsia"/>
            <w:lang w:eastAsia="zh-CN"/>
          </w:rPr>
          <w:t>九、轻油蒸汽转化催化剂项目财务管理</w:t>
        </w:r>
        <w:r>
          <w:tab/>
        </w:r>
        <w:r>
          <w:fldChar w:fldCharType="begin"/>
        </w:r>
        <w:r>
          <w:instrText xml:space="preserve"> PAGEREF _Toc26508 \h </w:instrText>
        </w:r>
        <w:r>
          <w:fldChar w:fldCharType="separate"/>
        </w:r>
        <w:r>
          <w:t>32</w:t>
        </w:r>
        <w:r>
          <w:fldChar w:fldCharType="end"/>
        </w:r>
      </w:hyperlink>
    </w:p>
    <w:p>
      <w:pPr>
        <w:pStyle w:val="TOC2"/>
        <w:tabs>
          <w:tab w:val="right" w:leader="dot" w:pos="8306"/>
        </w:tabs>
      </w:pPr>
      <w:hyperlink w:anchor="_Toc11281" w:history="1">
        <w:r>
          <w:rPr>
            <w:rFonts w:ascii="仿宋" w:eastAsia="仿宋" w:hAnsi="仿宋" w:cs="仿宋" w:hint="eastAsia"/>
            <w:lang w:eastAsia="zh-CN"/>
          </w:rPr>
          <w:t>(一)、资金需求大</w:t>
        </w:r>
        <w:r>
          <w:tab/>
        </w:r>
        <w:r>
          <w:fldChar w:fldCharType="begin"/>
        </w:r>
        <w:r>
          <w:instrText xml:space="preserve"> PAGEREF _Toc11281 \h </w:instrText>
        </w:r>
        <w:r>
          <w:fldChar w:fldCharType="separate"/>
        </w:r>
        <w:r>
          <w:t>32</w:t>
        </w:r>
        <w:r>
          <w:fldChar w:fldCharType="end"/>
        </w:r>
      </w:hyperlink>
    </w:p>
    <w:p>
      <w:pPr>
        <w:pStyle w:val="TOC2"/>
        <w:tabs>
          <w:tab w:val="right" w:leader="dot" w:pos="8306"/>
        </w:tabs>
      </w:pPr>
      <w:hyperlink w:anchor="_Toc2305" w:history="1">
        <w:r>
          <w:rPr>
            <w:rFonts w:ascii="仿宋" w:eastAsia="仿宋" w:hAnsi="仿宋" w:cs="仿宋" w:hint="eastAsia"/>
            <w:lang w:eastAsia="zh-CN"/>
          </w:rPr>
          <w:t>(二)、研发周期长</w:t>
        </w:r>
        <w:r>
          <w:tab/>
        </w:r>
        <w:r>
          <w:fldChar w:fldCharType="begin"/>
        </w:r>
        <w:r>
          <w:instrText xml:space="preserve"> PAGEREF _Toc2305 \h </w:instrText>
        </w:r>
        <w:r>
          <w:fldChar w:fldCharType="separate"/>
        </w:r>
        <w:r>
          <w:t>33</w:t>
        </w:r>
        <w:r>
          <w:fldChar w:fldCharType="end"/>
        </w:r>
      </w:hyperlink>
    </w:p>
    <w:p>
      <w:pPr>
        <w:pStyle w:val="TOC2"/>
        <w:tabs>
          <w:tab w:val="right" w:leader="dot" w:pos="8306"/>
        </w:tabs>
      </w:pPr>
      <w:hyperlink w:anchor="_Toc17316" w:history="1">
        <w:r>
          <w:rPr>
            <w:rFonts w:ascii="仿宋" w:eastAsia="仿宋" w:hAnsi="仿宋" w:cs="仿宋" w:hint="eastAsia"/>
            <w:lang w:eastAsia="zh-CN"/>
          </w:rPr>
          <w:t>(三)、市场风险大</w:t>
        </w:r>
        <w:r>
          <w:tab/>
        </w:r>
        <w:r>
          <w:fldChar w:fldCharType="begin"/>
        </w:r>
        <w:r>
          <w:instrText xml:space="preserve"> PAGEREF _Toc17316 \h </w:instrText>
        </w:r>
        <w:r>
          <w:fldChar w:fldCharType="separate"/>
        </w:r>
        <w:r>
          <w:t>34</w:t>
        </w:r>
        <w:r>
          <w:fldChar w:fldCharType="end"/>
        </w:r>
      </w:hyperlink>
    </w:p>
    <w:p>
      <w:pPr>
        <w:pStyle w:val="TOC2"/>
        <w:tabs>
          <w:tab w:val="right" w:leader="dot" w:pos="8306"/>
        </w:tabs>
      </w:pPr>
      <w:hyperlink w:anchor="_Toc27800" w:history="1">
        <w:r>
          <w:rPr>
            <w:rFonts w:ascii="仿宋" w:eastAsia="仿宋" w:hAnsi="仿宋" w:cs="仿宋" w:hint="eastAsia"/>
            <w:lang w:eastAsia="zh-CN"/>
          </w:rPr>
          <w:t>(四)、利润率高</w:t>
        </w:r>
        <w:r>
          <w:tab/>
        </w:r>
        <w:r>
          <w:fldChar w:fldCharType="begin"/>
        </w:r>
        <w:r>
          <w:instrText xml:space="preserve"> PAGEREF _Toc27800 \h </w:instrText>
        </w:r>
        <w:r>
          <w:fldChar w:fldCharType="separate"/>
        </w:r>
        <w:r>
          <w:t>37</w:t>
        </w:r>
        <w:r>
          <w:fldChar w:fldCharType="end"/>
        </w:r>
      </w:hyperlink>
    </w:p>
    <w:p>
      <w:pPr>
        <w:pStyle w:val="TOC1"/>
        <w:tabs>
          <w:tab w:val="right" w:leader="dot" w:pos="8306"/>
        </w:tabs>
      </w:pPr>
      <w:hyperlink w:anchor="_Toc16281" w:history="1">
        <w:r>
          <w:rPr>
            <w:rFonts w:ascii="仿宋" w:eastAsia="仿宋" w:hAnsi="仿宋" w:cs="仿宋" w:hint="eastAsia"/>
            <w:lang w:eastAsia="zh-CN"/>
          </w:rPr>
          <w:t>十、轻油蒸汽转化催化剂项目投资规划</w:t>
        </w:r>
        <w:r>
          <w:tab/>
        </w:r>
        <w:r>
          <w:fldChar w:fldCharType="begin"/>
        </w:r>
        <w:r>
          <w:instrText xml:space="preserve"> PAGEREF _Toc16281 \h </w:instrText>
        </w:r>
        <w:r>
          <w:fldChar w:fldCharType="separate"/>
        </w:r>
        <w:r>
          <w:t>39</w:t>
        </w:r>
        <w:r>
          <w:fldChar w:fldCharType="end"/>
        </w:r>
      </w:hyperlink>
    </w:p>
    <w:p>
      <w:pPr>
        <w:pStyle w:val="TOC2"/>
        <w:tabs>
          <w:tab w:val="right" w:leader="dot" w:pos="8306"/>
        </w:tabs>
      </w:pPr>
      <w:hyperlink w:anchor="_Toc5035" w:history="1">
        <w:r>
          <w:rPr>
            <w:rFonts w:ascii="仿宋" w:eastAsia="仿宋" w:hAnsi="仿宋" w:cs="仿宋" w:hint="eastAsia"/>
            <w:lang w:eastAsia="zh-CN"/>
          </w:rPr>
          <w:t>(一)、轻油蒸汽转化催化剂项目总投资估算</w:t>
        </w:r>
        <w:r>
          <w:tab/>
        </w:r>
        <w:r>
          <w:fldChar w:fldCharType="begin"/>
        </w:r>
        <w:r>
          <w:instrText xml:space="preserve"> PAGEREF _Toc5035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1" w:history="1">
        <w:r>
          <w:rPr>
            <w:rFonts w:ascii="仿宋" w:eastAsia="仿宋" w:hAnsi="仿宋" w:cs="仿宋" w:hint="eastAsia"/>
            <w:lang w:eastAsia="zh-CN"/>
          </w:rPr>
          <w:t>(二)、资金筹措</w:t>
        </w:r>
        <w:r>
          <w:tab/>
        </w:r>
        <w:r>
          <w:fldChar w:fldCharType="begin"/>
        </w:r>
        <w:r>
          <w:instrText xml:space="preserve"> PAGEREF _Toc19491 \h </w:instrText>
        </w:r>
        <w:r>
          <w:fldChar w:fldCharType="separate"/>
        </w:r>
        <w:r>
          <w:t>41</w:t>
        </w:r>
        <w:r>
          <w:fldChar w:fldCharType="end"/>
        </w:r>
      </w:hyperlink>
    </w:p>
    <w:p>
      <w:pPr>
        <w:pStyle w:val="TOC1"/>
        <w:tabs>
          <w:tab w:val="right" w:leader="dot" w:pos="8306"/>
        </w:tabs>
      </w:pPr>
      <w:hyperlink w:anchor="_Toc28899" w:history="1">
        <w:r>
          <w:rPr>
            <w:rFonts w:ascii="仿宋" w:eastAsia="仿宋" w:hAnsi="仿宋" w:cs="仿宋" w:hint="eastAsia"/>
            <w:lang w:eastAsia="zh-CN"/>
          </w:rPr>
          <w:t>十一、轻油蒸汽转化催化剂项目人力资源培养与发展</w:t>
        </w:r>
        <w:r>
          <w:tab/>
        </w:r>
        <w:r>
          <w:fldChar w:fldCharType="begin"/>
        </w:r>
        <w:r>
          <w:instrText xml:space="preserve"> PAGEREF _Toc28899 \h </w:instrText>
        </w:r>
        <w:r>
          <w:fldChar w:fldCharType="separate"/>
        </w:r>
        <w:r>
          <w:t>41</w:t>
        </w:r>
        <w:r>
          <w:fldChar w:fldCharType="end"/>
        </w:r>
      </w:hyperlink>
    </w:p>
    <w:p>
      <w:pPr>
        <w:pStyle w:val="TOC2"/>
        <w:tabs>
          <w:tab w:val="right" w:leader="dot" w:pos="8306"/>
        </w:tabs>
      </w:pPr>
      <w:hyperlink w:anchor="_Toc5017" w:history="1">
        <w:r>
          <w:rPr>
            <w:rFonts w:ascii="仿宋" w:eastAsia="仿宋" w:hAnsi="仿宋" w:cs="仿宋" w:hint="eastAsia"/>
            <w:lang w:eastAsia="zh-CN"/>
          </w:rPr>
          <w:t>(一)、人才需求与规划</w:t>
        </w:r>
        <w:r>
          <w:tab/>
        </w:r>
        <w:r>
          <w:fldChar w:fldCharType="begin"/>
        </w:r>
        <w:r>
          <w:instrText xml:space="preserve"> PAGEREF _Toc5017 \h </w:instrText>
        </w:r>
        <w:r>
          <w:fldChar w:fldCharType="separate"/>
        </w:r>
        <w:r>
          <w:t>41</w:t>
        </w:r>
        <w:r>
          <w:fldChar w:fldCharType="end"/>
        </w:r>
      </w:hyperlink>
    </w:p>
    <w:p>
      <w:pPr>
        <w:pStyle w:val="TOC2"/>
        <w:tabs>
          <w:tab w:val="right" w:leader="dot" w:pos="8306"/>
        </w:tabs>
      </w:pPr>
      <w:hyperlink w:anchor="_Toc17985" w:history="1">
        <w:r>
          <w:rPr>
            <w:rFonts w:ascii="仿宋" w:eastAsia="仿宋" w:hAnsi="仿宋" w:cs="仿宋" w:hint="eastAsia"/>
            <w:lang w:eastAsia="zh-CN"/>
          </w:rPr>
          <w:t>(二)、培训与发展计划</w:t>
        </w:r>
        <w:r>
          <w:tab/>
        </w:r>
        <w:r>
          <w:fldChar w:fldCharType="begin"/>
        </w:r>
        <w:r>
          <w:instrText xml:space="preserve"> PAGEREF _Toc17985 \h </w:instrText>
        </w:r>
        <w:r>
          <w:fldChar w:fldCharType="separate"/>
        </w:r>
        <w:r>
          <w:t>42</w:t>
        </w:r>
        <w:r>
          <w:fldChar w:fldCharType="end"/>
        </w:r>
      </w:hyperlink>
    </w:p>
    <w:p>
      <w:pPr>
        <w:pStyle w:val="TOC1"/>
        <w:tabs>
          <w:tab w:val="right" w:leader="dot" w:pos="8306"/>
        </w:tabs>
      </w:pPr>
      <w:hyperlink w:anchor="_Toc13535" w:history="1">
        <w:r>
          <w:rPr>
            <w:rFonts w:ascii="仿宋" w:eastAsia="仿宋" w:hAnsi="仿宋" w:cs="仿宋" w:hint="eastAsia"/>
            <w:lang w:eastAsia="zh-CN"/>
          </w:rPr>
          <w:t>十二、轻油蒸汽转化催化剂项目经营效益</w:t>
        </w:r>
        <w:r>
          <w:tab/>
        </w:r>
        <w:r>
          <w:fldChar w:fldCharType="begin"/>
        </w:r>
        <w:r>
          <w:instrText xml:space="preserve"> PAGEREF _Toc13535 \h </w:instrText>
        </w:r>
        <w:r>
          <w:fldChar w:fldCharType="separate"/>
        </w:r>
        <w:r>
          <w:t>42</w:t>
        </w:r>
        <w:r>
          <w:fldChar w:fldCharType="end"/>
        </w:r>
      </w:hyperlink>
    </w:p>
    <w:p>
      <w:pPr>
        <w:pStyle w:val="TOC2"/>
        <w:tabs>
          <w:tab w:val="right" w:leader="dot" w:pos="8306"/>
        </w:tabs>
      </w:pPr>
      <w:hyperlink w:anchor="_Toc4214" w:history="1">
        <w:r>
          <w:rPr>
            <w:rFonts w:ascii="仿宋" w:eastAsia="仿宋" w:hAnsi="仿宋" w:cs="仿宋" w:hint="eastAsia"/>
            <w:lang w:eastAsia="zh-CN"/>
          </w:rPr>
          <w:t>(一)、经济评价财务测算</w:t>
        </w:r>
        <w:r>
          <w:tab/>
        </w:r>
        <w:r>
          <w:fldChar w:fldCharType="begin"/>
        </w:r>
        <w:r>
          <w:instrText xml:space="preserve"> PAGEREF _Toc4214 \h </w:instrText>
        </w:r>
        <w:r>
          <w:fldChar w:fldCharType="separate"/>
        </w:r>
        <w:r>
          <w:t>42</w:t>
        </w:r>
        <w:r>
          <w:fldChar w:fldCharType="end"/>
        </w:r>
      </w:hyperlink>
    </w:p>
    <w:p>
      <w:pPr>
        <w:pStyle w:val="TOC2"/>
        <w:tabs>
          <w:tab w:val="right" w:leader="dot" w:pos="8306"/>
        </w:tabs>
      </w:pPr>
      <w:hyperlink w:anchor="_Toc5583" w:history="1">
        <w:r>
          <w:rPr>
            <w:rFonts w:ascii="仿宋" w:eastAsia="仿宋" w:hAnsi="仿宋" w:cs="仿宋" w:hint="eastAsia"/>
            <w:lang w:eastAsia="zh-CN"/>
          </w:rPr>
          <w:t>(二)、轻油蒸汽转化催化剂项目盈利能力分析</w:t>
        </w:r>
        <w:r>
          <w:tab/>
        </w:r>
        <w:r>
          <w:fldChar w:fldCharType="begin"/>
        </w:r>
        <w:r>
          <w:instrText xml:space="preserve"> PAGEREF _Toc5583 \h </w:instrText>
        </w:r>
        <w:r>
          <w:fldChar w:fldCharType="separate"/>
        </w:r>
        <w:r>
          <w:t>44</w:t>
        </w:r>
        <w:r>
          <w:fldChar w:fldCharType="end"/>
        </w:r>
      </w:hyperlink>
    </w:p>
    <w:p>
      <w:pPr>
        <w:pStyle w:val="TOC1"/>
        <w:tabs>
          <w:tab w:val="right" w:leader="dot" w:pos="8306"/>
        </w:tabs>
      </w:pPr>
      <w:hyperlink w:anchor="_Toc21019" w:history="1">
        <w:r>
          <w:rPr>
            <w:rFonts w:ascii="仿宋" w:eastAsia="仿宋" w:hAnsi="仿宋" w:cs="仿宋" w:hint="eastAsia"/>
            <w:lang w:eastAsia="zh-CN"/>
          </w:rPr>
          <w:t>十三、利益相关者分析与沟通计划</w:t>
        </w:r>
        <w:r>
          <w:tab/>
        </w:r>
        <w:r>
          <w:fldChar w:fldCharType="begin"/>
        </w:r>
        <w:r>
          <w:instrText xml:space="preserve"> PAGEREF _Toc21019 \h </w:instrText>
        </w:r>
        <w:r>
          <w:fldChar w:fldCharType="separate"/>
        </w:r>
        <w:r>
          <w:t>45</w:t>
        </w:r>
        <w:r>
          <w:fldChar w:fldCharType="end"/>
        </w:r>
      </w:hyperlink>
    </w:p>
    <w:p>
      <w:pPr>
        <w:pStyle w:val="TOC2"/>
        <w:tabs>
          <w:tab w:val="right" w:leader="dot" w:pos="8306"/>
        </w:tabs>
      </w:pPr>
      <w:hyperlink w:anchor="_Toc14880" w:history="1">
        <w:r>
          <w:rPr>
            <w:rFonts w:ascii="仿宋" w:eastAsia="仿宋" w:hAnsi="仿宋" w:cs="仿宋" w:hint="eastAsia"/>
            <w:lang w:eastAsia="zh-CN"/>
          </w:rPr>
          <w:t>(一)、利益相关者分析</w:t>
        </w:r>
        <w:r>
          <w:tab/>
        </w:r>
        <w:r>
          <w:fldChar w:fldCharType="begin"/>
        </w:r>
        <w:r>
          <w:instrText xml:space="preserve"> PAGEREF _Toc14880 \h </w:instrText>
        </w:r>
        <w:r>
          <w:fldChar w:fldCharType="separate"/>
        </w:r>
        <w:r>
          <w:t>45</w:t>
        </w:r>
        <w:r>
          <w:fldChar w:fldCharType="end"/>
        </w:r>
      </w:hyperlink>
    </w:p>
    <w:p>
      <w:pPr>
        <w:pStyle w:val="TOC2"/>
        <w:tabs>
          <w:tab w:val="right" w:leader="dot" w:pos="8306"/>
        </w:tabs>
      </w:pPr>
      <w:hyperlink w:anchor="_Toc25989" w:history="1">
        <w:r>
          <w:rPr>
            <w:rFonts w:ascii="仿宋" w:eastAsia="仿宋" w:hAnsi="仿宋" w:cs="仿宋" w:hint="eastAsia"/>
            <w:lang w:eastAsia="zh-CN"/>
          </w:rPr>
          <w:t>(二)、沟通计划</w:t>
        </w:r>
        <w:r>
          <w:tab/>
        </w:r>
        <w:r>
          <w:fldChar w:fldCharType="begin"/>
        </w:r>
        <w:r>
          <w:instrText xml:space="preserve"> PAGEREF _Toc25989 \h </w:instrText>
        </w:r>
        <w:r>
          <w:fldChar w:fldCharType="separate"/>
        </w:r>
        <w:r>
          <w:t>46</w:t>
        </w:r>
        <w:r>
          <w:fldChar w:fldCharType="end"/>
        </w:r>
      </w:hyperlink>
    </w:p>
    <w:p>
      <w:pPr>
        <w:pStyle w:val="TOC1"/>
        <w:tabs>
          <w:tab w:val="right" w:leader="dot" w:pos="8306"/>
        </w:tabs>
      </w:pPr>
      <w:hyperlink w:anchor="_Toc19047" w:history="1">
        <w:r>
          <w:rPr>
            <w:rFonts w:ascii="仿宋" w:eastAsia="仿宋" w:hAnsi="仿宋" w:cs="仿宋" w:hint="eastAsia"/>
            <w:lang w:eastAsia="zh-CN"/>
          </w:rPr>
          <w:t>十四、风险识别与分类</w:t>
        </w:r>
        <w:r>
          <w:tab/>
        </w:r>
        <w:r>
          <w:fldChar w:fldCharType="begin"/>
        </w:r>
        <w:r>
          <w:instrText xml:space="preserve"> PAGEREF _Toc19047 \h </w:instrText>
        </w:r>
        <w:r>
          <w:fldChar w:fldCharType="separate"/>
        </w:r>
        <w:r>
          <w:t>47</w:t>
        </w:r>
        <w:r>
          <w:fldChar w:fldCharType="end"/>
        </w:r>
      </w:hyperlink>
    </w:p>
    <w:p>
      <w:pPr>
        <w:pStyle w:val="TOC2"/>
        <w:tabs>
          <w:tab w:val="right" w:leader="dot" w:pos="8306"/>
        </w:tabs>
      </w:pPr>
      <w:hyperlink w:anchor="_Toc29250" w:history="1">
        <w:r>
          <w:rPr>
            <w:rFonts w:ascii="仿宋" w:eastAsia="仿宋" w:hAnsi="仿宋" w:cs="仿宋" w:hint="eastAsia"/>
            <w:lang w:eastAsia="zh-CN"/>
          </w:rPr>
          <w:t>(一)、风险识别</w:t>
        </w:r>
        <w:r>
          <w:tab/>
        </w:r>
        <w:r>
          <w:fldChar w:fldCharType="begin"/>
        </w:r>
        <w:r>
          <w:instrText xml:space="preserve"> PAGEREF _Toc29250 \h </w:instrText>
        </w:r>
        <w:r>
          <w:fldChar w:fldCharType="separate"/>
        </w:r>
        <w:r>
          <w:t>47</w:t>
        </w:r>
        <w:r>
          <w:fldChar w:fldCharType="end"/>
        </w:r>
      </w:hyperlink>
    </w:p>
    <w:p>
      <w:pPr>
        <w:pStyle w:val="TOC2"/>
        <w:tabs>
          <w:tab w:val="right" w:leader="dot" w:pos="8306"/>
        </w:tabs>
      </w:pPr>
      <w:hyperlink w:anchor="_Toc5145" w:history="1">
        <w:r>
          <w:rPr>
            <w:rFonts w:ascii="仿宋" w:eastAsia="仿宋" w:hAnsi="仿宋" w:cs="仿宋" w:hint="eastAsia"/>
            <w:lang w:eastAsia="zh-CN"/>
          </w:rPr>
          <w:t>(二)、风险分类</w:t>
        </w:r>
        <w:r>
          <w:tab/>
        </w:r>
        <w:r>
          <w:fldChar w:fldCharType="begin"/>
        </w:r>
        <w:r>
          <w:instrText xml:space="preserve"> PAGEREF _Toc5145 \h </w:instrText>
        </w:r>
        <w:r>
          <w:fldChar w:fldCharType="separate"/>
        </w:r>
        <w:r>
          <w:t>48</w:t>
        </w:r>
        <w:r>
          <w:fldChar w:fldCharType="end"/>
        </w:r>
      </w:hyperlink>
    </w:p>
    <w:p>
      <w:pPr>
        <w:pStyle w:val="TOC1"/>
        <w:tabs>
          <w:tab w:val="right" w:leader="dot" w:pos="8306"/>
        </w:tabs>
      </w:pPr>
      <w:hyperlink w:anchor="_Toc19339" w:history="1">
        <w:r>
          <w:rPr>
            <w:rFonts w:ascii="仿宋" w:eastAsia="仿宋" w:hAnsi="仿宋" w:cs="仿宋" w:hint="eastAsia"/>
            <w:lang w:eastAsia="zh-CN"/>
          </w:rPr>
          <w:t>十五、轻油蒸汽转化催化剂项目实施时间节点</w:t>
        </w:r>
        <w:r>
          <w:tab/>
        </w:r>
        <w:r>
          <w:fldChar w:fldCharType="begin"/>
        </w:r>
        <w:r>
          <w:instrText xml:space="preserve"> PAGEREF _Toc19339 \h </w:instrText>
        </w:r>
        <w:r>
          <w:fldChar w:fldCharType="separate"/>
        </w:r>
        <w:r>
          <w:t>50</w:t>
        </w:r>
        <w:r>
          <w:fldChar w:fldCharType="end"/>
        </w:r>
      </w:hyperlink>
    </w:p>
    <w:p>
      <w:pPr>
        <w:pStyle w:val="TOC2"/>
        <w:tabs>
          <w:tab w:val="right" w:leader="dot" w:pos="8306"/>
        </w:tabs>
      </w:pPr>
      <w:hyperlink w:anchor="_Toc21185" w:history="1">
        <w:r>
          <w:rPr>
            <w:rFonts w:ascii="仿宋" w:eastAsia="仿宋" w:hAnsi="仿宋" w:cs="仿宋" w:hint="eastAsia"/>
            <w:lang w:eastAsia="zh-CN"/>
          </w:rPr>
          <w:t>(一)、轻油蒸汽转化催化剂项目启动阶段时间节点</w:t>
        </w:r>
        <w:r>
          <w:tab/>
        </w:r>
        <w:r>
          <w:fldChar w:fldCharType="begin"/>
        </w:r>
        <w:r>
          <w:instrText xml:space="preserve"> PAGEREF _Toc21185 \h </w:instrText>
        </w:r>
        <w:r>
          <w:fldChar w:fldCharType="separate"/>
        </w:r>
        <w:r>
          <w:t>50</w:t>
        </w:r>
        <w:r>
          <w:fldChar w:fldCharType="end"/>
        </w:r>
      </w:hyperlink>
    </w:p>
    <w:p>
      <w:pPr>
        <w:pStyle w:val="TOC2"/>
        <w:tabs>
          <w:tab w:val="right" w:leader="dot" w:pos="8306"/>
        </w:tabs>
      </w:pPr>
      <w:hyperlink w:anchor="_Toc26408" w:history="1">
        <w:r>
          <w:rPr>
            <w:rFonts w:ascii="仿宋" w:eastAsia="仿宋" w:hAnsi="仿宋" w:cs="仿宋" w:hint="eastAsia"/>
            <w:lang w:eastAsia="zh-CN"/>
          </w:rPr>
          <w:t>(二)、轻油蒸汽转化催化剂项目执行阶段时间节点</w:t>
        </w:r>
        <w:r>
          <w:tab/>
        </w:r>
        <w:r>
          <w:fldChar w:fldCharType="begin"/>
        </w:r>
        <w:r>
          <w:instrText xml:space="preserve"> PAGEREF _Toc26408 \h </w:instrText>
        </w:r>
        <w:r>
          <w:fldChar w:fldCharType="separate"/>
        </w:r>
        <w:r>
          <w:t>52</w:t>
        </w:r>
        <w:r>
          <w:fldChar w:fldCharType="end"/>
        </w:r>
      </w:hyperlink>
    </w:p>
    <w:p>
      <w:pPr>
        <w:pStyle w:val="TOC2"/>
        <w:tabs>
          <w:tab w:val="right" w:leader="dot" w:pos="8306"/>
        </w:tabs>
      </w:pPr>
      <w:hyperlink w:anchor="_Toc21448" w:history="1">
        <w:r>
          <w:rPr>
            <w:rFonts w:ascii="仿宋" w:eastAsia="仿宋" w:hAnsi="仿宋" w:cs="仿宋" w:hint="eastAsia"/>
            <w:lang w:eastAsia="zh-CN"/>
          </w:rPr>
          <w:t>(三)、轻油蒸汽转化催化剂项目完成阶段时间节点</w:t>
        </w:r>
        <w:r>
          <w:tab/>
        </w:r>
        <w:r>
          <w:fldChar w:fldCharType="begin"/>
        </w:r>
        <w:r>
          <w:instrText xml:space="preserve"> PAGEREF _Toc21448 \h </w:instrText>
        </w:r>
        <w:r>
          <w:fldChar w:fldCharType="separate"/>
        </w:r>
        <w:r>
          <w:t>53</w:t>
        </w:r>
        <w:r>
          <w:fldChar w:fldCharType="end"/>
        </w:r>
      </w:hyperlink>
    </w:p>
    <w:p>
      <w:pPr>
        <w:pStyle w:val="TOC1"/>
        <w:tabs>
          <w:tab w:val="right" w:leader="dot" w:pos="8306"/>
        </w:tabs>
      </w:pPr>
      <w:hyperlink w:anchor="_Toc22685" w:history="1">
        <w:r>
          <w:rPr>
            <w:rFonts w:ascii="仿宋" w:eastAsia="仿宋" w:hAnsi="仿宋" w:cs="仿宋" w:hint="eastAsia"/>
            <w:lang w:eastAsia="zh-CN"/>
          </w:rPr>
          <w:t>十六、轻油蒸汽转化催化剂项目工程方案分析</w:t>
        </w:r>
        <w:r>
          <w:tab/>
        </w:r>
        <w:r>
          <w:fldChar w:fldCharType="begin"/>
        </w:r>
        <w:r>
          <w:instrText xml:space="preserve"> PAGEREF _Toc22685 \h </w:instrText>
        </w:r>
        <w:r>
          <w:fldChar w:fldCharType="separate"/>
        </w:r>
        <w:r>
          <w:t>54</w:t>
        </w:r>
        <w:r>
          <w:fldChar w:fldCharType="end"/>
        </w:r>
      </w:hyperlink>
    </w:p>
    <w:p>
      <w:pPr>
        <w:pStyle w:val="TOC2"/>
        <w:tabs>
          <w:tab w:val="right" w:leader="dot" w:pos="8306"/>
        </w:tabs>
      </w:pPr>
      <w:hyperlink w:anchor="_Toc20853" w:history="1">
        <w:r>
          <w:rPr>
            <w:rFonts w:ascii="仿宋" w:eastAsia="仿宋" w:hAnsi="仿宋" w:cs="仿宋" w:hint="eastAsia"/>
            <w:lang w:eastAsia="zh-CN"/>
          </w:rPr>
          <w:t>(一)、建筑工程设计原则</w:t>
        </w:r>
        <w:r>
          <w:tab/>
        </w:r>
        <w:r>
          <w:fldChar w:fldCharType="begin"/>
        </w:r>
        <w:r>
          <w:instrText xml:space="preserve"> PAGEREF _Toc20853 \h </w:instrText>
        </w:r>
        <w:r>
          <w:fldChar w:fldCharType="separate"/>
        </w:r>
        <w:r>
          <w:t>54</w:t>
        </w:r>
        <w:r>
          <w:fldChar w:fldCharType="end"/>
        </w:r>
      </w:hyperlink>
    </w:p>
    <w:p>
      <w:pPr>
        <w:pStyle w:val="TOC2"/>
        <w:tabs>
          <w:tab w:val="right" w:leader="dot" w:pos="8306"/>
        </w:tabs>
      </w:pPr>
      <w:hyperlink w:anchor="_Toc23191" w:history="1">
        <w:r>
          <w:rPr>
            <w:rFonts w:ascii="仿宋" w:eastAsia="仿宋" w:hAnsi="仿宋" w:cs="仿宋" w:hint="eastAsia"/>
            <w:lang w:eastAsia="zh-CN"/>
          </w:rPr>
          <w:t>(二)、土建工程建设指标</w:t>
        </w:r>
        <w:r>
          <w:tab/>
        </w:r>
        <w:r>
          <w:fldChar w:fldCharType="begin"/>
        </w:r>
        <w:r>
          <w:instrText xml:space="preserve"> PAGEREF _Toc23191 \h </w:instrText>
        </w:r>
        <w:r>
          <w:fldChar w:fldCharType="separate"/>
        </w:r>
        <w:r>
          <w:t>57</w:t>
        </w:r>
        <w:r>
          <w:fldChar w:fldCharType="end"/>
        </w:r>
      </w:hyperlink>
    </w:p>
    <w:p>
      <w:pPr>
        <w:pStyle w:val="TOC1"/>
        <w:tabs>
          <w:tab w:val="right" w:leader="dot" w:pos="8306"/>
        </w:tabs>
      </w:pPr>
      <w:hyperlink w:anchor="_Toc1821" w:history="1">
        <w:r>
          <w:rPr>
            <w:rFonts w:ascii="仿宋" w:eastAsia="仿宋" w:hAnsi="仿宋" w:cs="仿宋" w:hint="eastAsia"/>
            <w:lang w:eastAsia="zh-CN"/>
          </w:rPr>
          <w:t>十七、营销与推广策略</w:t>
        </w:r>
        <w:r>
          <w:tab/>
        </w:r>
        <w:r>
          <w:fldChar w:fldCharType="begin"/>
        </w:r>
        <w:r>
          <w:instrText xml:space="preserve"> PAGEREF _Toc1821 \h </w:instrText>
        </w:r>
        <w:r>
          <w:fldChar w:fldCharType="separate"/>
        </w:r>
        <w:r>
          <w:t>59</w:t>
        </w:r>
        <w:r>
          <w:fldChar w:fldCharType="end"/>
        </w:r>
      </w:hyperlink>
    </w:p>
    <w:p>
      <w:pPr>
        <w:pStyle w:val="TOC2"/>
        <w:tabs>
          <w:tab w:val="right" w:leader="dot" w:pos="8306"/>
        </w:tabs>
      </w:pPr>
      <w:hyperlink w:anchor="_Toc247" w:history="1">
        <w:r>
          <w:rPr>
            <w:rFonts w:ascii="仿宋" w:eastAsia="仿宋" w:hAnsi="仿宋" w:cs="仿宋" w:hint="eastAsia"/>
            <w:lang w:eastAsia="zh-CN"/>
          </w:rPr>
          <w:t>(一)、产品/服务定位与特点</w:t>
        </w:r>
        <w:r>
          <w:tab/>
        </w:r>
        <w:r>
          <w:fldChar w:fldCharType="begin"/>
        </w:r>
        <w:r>
          <w:instrText xml:space="preserve"> PAGEREF _Toc247 \h </w:instrText>
        </w:r>
        <w:r>
          <w:fldChar w:fldCharType="separate"/>
        </w:r>
        <w:r>
          <w:t>59</w:t>
        </w:r>
        <w:r>
          <w:fldChar w:fldCharType="end"/>
        </w:r>
      </w:hyperlink>
    </w:p>
    <w:p>
      <w:pPr>
        <w:pStyle w:val="TOC2"/>
        <w:tabs>
          <w:tab w:val="right" w:leader="dot" w:pos="8306"/>
        </w:tabs>
      </w:pPr>
      <w:hyperlink w:anchor="_Toc20373" w:history="1">
        <w:r>
          <w:rPr>
            <w:rFonts w:ascii="仿宋" w:eastAsia="仿宋" w:hAnsi="仿宋" w:cs="仿宋" w:hint="eastAsia"/>
            <w:lang w:eastAsia="zh-CN"/>
          </w:rPr>
          <w:t>(二)、市场定位与竞争分析</w:t>
        </w:r>
        <w:r>
          <w:tab/>
        </w:r>
        <w:r>
          <w:fldChar w:fldCharType="begin"/>
        </w:r>
        <w:r>
          <w:instrText xml:space="preserve"> PAGEREF _Toc20373 \h </w:instrText>
        </w:r>
        <w:r>
          <w:fldChar w:fldCharType="separate"/>
        </w:r>
        <w:r>
          <w:t>60</w:t>
        </w:r>
        <w:r>
          <w:fldChar w:fldCharType="end"/>
        </w:r>
      </w:hyperlink>
    </w:p>
    <w:p>
      <w:pPr>
        <w:pStyle w:val="TOC2"/>
        <w:tabs>
          <w:tab w:val="right" w:leader="dot" w:pos="8306"/>
        </w:tabs>
      </w:pPr>
      <w:hyperlink w:anchor="_Toc16360" w:history="1">
        <w:r>
          <w:rPr>
            <w:rFonts w:ascii="仿宋" w:eastAsia="仿宋" w:hAnsi="仿宋" w:cs="仿宋" w:hint="eastAsia"/>
            <w:lang w:eastAsia="zh-CN"/>
          </w:rPr>
          <w:t>(三)、营销渠道与策略</w:t>
        </w:r>
        <w:r>
          <w:tab/>
        </w:r>
        <w:r>
          <w:fldChar w:fldCharType="begin"/>
        </w:r>
        <w:r>
          <w:instrText xml:space="preserve"> PAGEREF _Toc16360 \h </w:instrText>
        </w:r>
        <w:r>
          <w:fldChar w:fldCharType="separate"/>
        </w:r>
        <w:r>
          <w:t>62</w:t>
        </w:r>
        <w:r>
          <w:fldChar w:fldCharType="end"/>
        </w:r>
      </w:hyperlink>
    </w:p>
    <w:p>
      <w:pPr>
        <w:pStyle w:val="TOC2"/>
        <w:tabs>
          <w:tab w:val="right" w:leader="dot" w:pos="8306"/>
        </w:tabs>
      </w:pPr>
      <w:hyperlink w:anchor="_Toc26718" w:history="1">
        <w:r>
          <w:rPr>
            <w:rFonts w:ascii="仿宋" w:eastAsia="仿宋" w:hAnsi="仿宋" w:cs="仿宋" w:hint="eastAsia"/>
            <w:lang w:eastAsia="zh-CN"/>
          </w:rPr>
          <w:t>(四)、推广与宣传活动</w:t>
        </w:r>
        <w:r>
          <w:tab/>
        </w:r>
        <w:r>
          <w:fldChar w:fldCharType="begin"/>
        </w:r>
        <w:r>
          <w:instrText xml:space="preserve"> PAGEREF _Toc26718 \h </w:instrText>
        </w:r>
        <w:r>
          <w:fldChar w:fldCharType="separate"/>
        </w:r>
        <w:r>
          <w:t>63</w:t>
        </w:r>
        <w:r>
          <w:fldChar w:fldCharType="end"/>
        </w:r>
      </w:hyperlink>
    </w:p>
    <w:p>
      <w:pPr>
        <w:pStyle w:val="TOC1"/>
        <w:tabs>
          <w:tab w:val="right" w:leader="dot" w:pos="8306"/>
        </w:tabs>
      </w:pPr>
      <w:hyperlink w:anchor="_Toc6364" w:history="1">
        <w:r>
          <w:rPr>
            <w:rFonts w:ascii="仿宋" w:eastAsia="仿宋" w:hAnsi="仿宋" w:cs="仿宋" w:hint="eastAsia"/>
            <w:lang w:eastAsia="zh-CN"/>
          </w:rPr>
          <w:t>十八、供应链管理</w:t>
        </w:r>
        <w:r>
          <w:tab/>
        </w:r>
        <w:r>
          <w:fldChar w:fldCharType="begin"/>
        </w:r>
        <w:r>
          <w:instrText xml:space="preserve"> PAGEREF _Toc6364 \h </w:instrText>
        </w:r>
        <w:r>
          <w:fldChar w:fldCharType="separate"/>
        </w:r>
        <w:r>
          <w:t>68</w:t>
        </w:r>
        <w:r>
          <w:fldChar w:fldCharType="end"/>
        </w:r>
      </w:hyperlink>
    </w:p>
    <w:p>
      <w:pPr>
        <w:pStyle w:val="TOC2"/>
        <w:tabs>
          <w:tab w:val="right" w:leader="dot" w:pos="8306"/>
        </w:tabs>
      </w:pPr>
      <w:hyperlink w:anchor="_Toc1842" w:history="1">
        <w:r>
          <w:rPr>
            <w:rFonts w:ascii="仿宋" w:eastAsia="仿宋" w:hAnsi="仿宋" w:cs="仿宋" w:hint="eastAsia"/>
            <w:lang w:eastAsia="zh-CN"/>
          </w:rPr>
          <w:t>(一)、供应链战略规划</w:t>
        </w:r>
        <w:r>
          <w:tab/>
        </w:r>
        <w:r>
          <w:fldChar w:fldCharType="begin"/>
        </w:r>
        <w:r>
          <w:instrText xml:space="preserve"> PAGEREF _Toc1842 \h </w:instrText>
        </w:r>
        <w:r>
          <w:fldChar w:fldCharType="separate"/>
        </w:r>
        <w:r>
          <w:t>68</w:t>
        </w:r>
        <w:r>
          <w:fldChar w:fldCharType="end"/>
        </w:r>
      </w:hyperlink>
    </w:p>
    <w:p>
      <w:pPr>
        <w:pStyle w:val="TOC2"/>
        <w:tabs>
          <w:tab w:val="right" w:leader="dot" w:pos="8306"/>
        </w:tabs>
      </w:pPr>
      <w:hyperlink w:anchor="_Toc1141" w:history="1">
        <w:r>
          <w:rPr>
            <w:rFonts w:ascii="仿宋" w:eastAsia="仿宋" w:hAnsi="仿宋" w:cs="仿宋" w:hint="eastAsia"/>
            <w:lang w:eastAsia="zh-CN"/>
          </w:rPr>
          <w:t>(二)、供应商选择与合作</w:t>
        </w:r>
        <w:r>
          <w:tab/>
        </w:r>
        <w:r>
          <w:fldChar w:fldCharType="begin"/>
        </w:r>
        <w:r>
          <w:instrText xml:space="preserve"> PAGEREF _Toc1141 \h </w:instrText>
        </w:r>
        <w:r>
          <w:fldChar w:fldCharType="separate"/>
        </w:r>
        <w:r>
          <w:t>70</w:t>
        </w:r>
        <w:r>
          <w:fldChar w:fldCharType="end"/>
        </w:r>
      </w:hyperlink>
    </w:p>
    <w:p>
      <w:pPr>
        <w:pStyle w:val="TOC2"/>
        <w:tabs>
          <w:tab w:val="right" w:leader="dot" w:pos="8306"/>
        </w:tabs>
      </w:pPr>
      <w:hyperlink w:anchor="_Toc7370" w:history="1">
        <w:r>
          <w:rPr>
            <w:rFonts w:ascii="仿宋" w:eastAsia="仿宋" w:hAnsi="仿宋" w:cs="仿宋" w:hint="eastAsia"/>
            <w:lang w:eastAsia="zh-CN"/>
          </w:rPr>
          <w:t>(三)、物流与库存管理</w:t>
        </w:r>
        <w:r>
          <w:tab/>
        </w:r>
        <w:r>
          <w:fldChar w:fldCharType="begin"/>
        </w:r>
        <w:r>
          <w:instrText xml:space="preserve"> PAGEREF _Toc7370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58"/>
      <w:r>
        <w:rPr>
          <w:rFonts w:ascii="仿宋" w:eastAsia="仿宋" w:hAnsi="仿宋" w:cs="仿宋" w:hint="eastAsia"/>
          <w:sz w:val="28"/>
          <w:lang w:eastAsia="zh-CN"/>
        </w:rPr>
        <w:t>一、轻油蒸汽转化催化剂项目建设背景及必要性分析</w:t>
      </w:r>
      <w:bookmarkEnd w:id="2"/>
    </w:p>
    <w:p>
      <w:pPr>
        <w:pStyle w:val="Heading2"/>
        <w:rPr>
          <w:rFonts w:ascii="仿宋" w:eastAsia="仿宋" w:hAnsi="仿宋" w:cs="仿宋" w:hint="eastAsia"/>
          <w:lang w:eastAsia="zh-CN"/>
        </w:rPr>
      </w:pPr>
      <w:bookmarkStart w:id="3" w:name="_Toc27298"/>
      <w:r>
        <w:rPr>
          <w:rFonts w:ascii="仿宋" w:eastAsia="仿宋" w:hAnsi="仿宋" w:cs="仿宋" w:hint="eastAsia"/>
          <w:lang w:eastAsia="zh-CN"/>
        </w:rPr>
        <w:t>(一)、轻油蒸汽转化催化剂项目背景分析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油蒸汽转化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油蒸汽转化催化剂项目在这个潮流中的定位。同时，我们将关注行业内涌现的新兴机遇，以便轻油蒸汽转化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油蒸汽转化催化剂项目提供了强大的发展动力。我们将聚焦于行业内最新的技术发展趋势，包括但不限于人工智能、大数据分析、物联网等领域。通过深度的技术研究，我们将确保轻油蒸汽转化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油蒸汽转化催化剂项目发展的源泉。我们将投入更多的精力对市场需求进行深入剖析，超越表面的需求，深入挖掘潜在的市场痛点和机遇。通过对市场需求的细致了解，轻油蒸汽转化催化剂项目将更有针对性地设计解决方案，满足市场的多样化需求，从而更好地促进轻油蒸汽转化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油蒸汽转化催化剂项目战略至关重要。我们将对竞争态势进行更为深入的分析，包括但不限于市场份额、产品特点、客户满意度等多个维度。通过深度的竞争分析，轻油蒸汽转化催化剂项目将能够更准确地把握市场脉搏，制定具有竞争力的轻油蒸汽转化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油蒸汽转化催化剂项目的发展具有直接的影响。我们将进行更为全面的法规和政策分析，了解行业发展中的潜在法律风险和合规挑战。通过充分了解和遵守相关法规，轻油蒸汽转化催化剂项目将确保在法律框架内合法合规运营，为轻油蒸汽转化催化剂项目的稳健发展提供有力支持。</w:t>
      </w:r>
    </w:p>
    <w:p>
      <w:pPr>
        <w:pStyle w:val="Heading2"/>
        <w:ind w:firstLine="560" w:firstLineChars="200"/>
        <w:rPr>
          <w:rFonts w:ascii="仿宋" w:eastAsia="仿宋" w:hAnsi="仿宋" w:cs="仿宋" w:hint="eastAsia"/>
          <w:sz w:val="28"/>
          <w:lang w:eastAsia="zh-CN"/>
        </w:rPr>
      </w:pPr>
      <w:bookmarkStart w:id="4" w:name="_Toc24065"/>
      <w:r>
        <w:rPr>
          <w:rFonts w:ascii="仿宋" w:eastAsia="仿宋" w:hAnsi="仿宋" w:cs="仿宋" w:hint="eastAsia"/>
          <w:sz w:val="28"/>
          <w:lang w:eastAsia="zh-CN"/>
        </w:rPr>
        <w:t>(二)、轻油蒸汽转化催化剂项目建设必要性分析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建设的迫切性源于对行业发展趋势的深刻洞察。我们正处于一个行业变革的时代，科技创新、数字化转型成为企业发展的关键动力。轻油蒸汽转化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建设不仅仅是为了跟上潮流，更是为了通过技术创新推动企业的持续发展。通过引入先进的技术和解决方案，轻油蒸汽转化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油蒸汽转化催化剂项目的建设成为必然选择，通过提高产品质量、拓展服务领域，从而在竞争中获得更多的机会。轻油蒸汽转化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油蒸汽转化催化剂项目建设的必要性体现在对客户需求更精准的满足。通过轻油蒸汽转化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建设的背后是对企业持续创新的追求。只有通过不断创新，企业才能在竞争中立于不败之地。轻油蒸汽转化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527"/>
      <w:r>
        <w:rPr>
          <w:rFonts w:ascii="仿宋" w:eastAsia="仿宋" w:hAnsi="仿宋" w:cs="仿宋" w:hint="eastAsia"/>
          <w:sz w:val="28"/>
          <w:lang w:eastAsia="zh-CN"/>
        </w:rPr>
        <w:t>二、轻油蒸汽转化催化剂项目建设单位说明</w:t>
      </w:r>
      <w:bookmarkEnd w:id="5"/>
    </w:p>
    <w:p>
      <w:pPr>
        <w:pStyle w:val="Heading2"/>
        <w:rPr>
          <w:rFonts w:ascii="仿宋" w:eastAsia="仿宋" w:hAnsi="仿宋" w:cs="仿宋" w:hint="eastAsia"/>
          <w:lang w:eastAsia="zh-CN"/>
        </w:rPr>
      </w:pPr>
      <w:bookmarkStart w:id="6" w:name="_Toc22663"/>
      <w:r>
        <w:rPr>
          <w:rFonts w:ascii="仿宋" w:eastAsia="仿宋" w:hAnsi="仿宋" w:cs="仿宋" w:hint="eastAsia"/>
          <w:lang w:eastAsia="zh-CN"/>
        </w:rPr>
        <w:t>(一)、轻油蒸汽转化催化剂项目承办单位基本情况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10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油蒸汽转化催化剂项目承办单位的XXXX，我们着眼于实现可持续的经济效益。通过技术创新和解决方案的提供，公司预计在轻油蒸汽转化催化剂项目执行期间将获得可观的收入增长。这一收入来源主要包括轻油蒸汽转化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同时，我们注重成本控制和效率提升，以确保轻油蒸汽转化催化剂项目的可持续盈利。透过精细的管理和资源优化，公司期望实现轻油蒸汽转化催化剂项目利润最大化。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油蒸汽转化催化剂项目实施进行全面的投资评估，包括轻油蒸汽转化催化剂项目启动阶段的资金投入和后续运营成本。通过对轻油蒸汽转化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轻油蒸汽转化催化剂项目实施过程中具备足够的资金流动性，公司将进行详尽的现金流分析。这包括资金需求的合理预测、轻油蒸汽转化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322"/>
      <w:r>
        <w:rPr>
          <w:rFonts w:ascii="仿宋" w:eastAsia="仿宋" w:hAnsi="仿宋" w:cs="仿宋" w:hint="eastAsia"/>
          <w:sz w:val="28"/>
          <w:lang w:eastAsia="zh-CN"/>
        </w:rPr>
        <w:t>三、轻油蒸汽转化催化剂项目概论</w:t>
      </w:r>
      <w:bookmarkEnd w:id="8"/>
    </w:p>
    <w:p>
      <w:pPr>
        <w:pStyle w:val="Heading2"/>
        <w:rPr>
          <w:rFonts w:ascii="仿宋" w:eastAsia="仿宋" w:hAnsi="仿宋" w:cs="仿宋" w:hint="eastAsia"/>
          <w:lang w:eastAsia="zh-CN"/>
        </w:rPr>
      </w:pPr>
      <w:bookmarkStart w:id="9" w:name="_Toc6076"/>
      <w:r>
        <w:rPr>
          <w:rFonts w:ascii="仿宋" w:eastAsia="仿宋" w:hAnsi="仿宋" w:cs="仿宋" w:hint="eastAsia"/>
          <w:lang w:eastAsia="zh-CN"/>
        </w:rPr>
        <w:t>(一)、轻油蒸汽转化催化剂项目概况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起源追溯至对市场的深入洞察。市场的不断演变与变革为轻油蒸汽转化催化剂项目提供了难得的机遇。当前市场存在的需求缺口和变革的大环境共同构成了轻油蒸汽转化催化剂项目的背景。这个轻油蒸汽转化催化剂项目旨在充分利用市场机遇，填补行业中尚未满足的需求，为客户提供全新的解决方案。市场的变革和需求的增长使得这个轻油蒸汽转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轻油蒸汽转化催化剂项目名称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正式命名为轻油蒸汽转化催化剂。这个名称不仅仅是一个标识，更代表了轻油蒸汽转化催化剂项目的核心理念和愿景。它蕴含着轻油蒸汽转化催化剂项目所要解决问题的关键字，具有强烈的表达和辨识度，为轻油蒸汽转化催化剂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轻油蒸汽转化催化剂项目目标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核心目标是提供一种全新、高效的解决方案，满足客户日益增长的需求。轻油蒸汽转化催化剂项目追求的不仅仅是满足市场需求，更是在市场中获得卓越的竞争优势。通过不断提升产品或服务的质量和创新水平，轻油蒸汽转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轻油蒸汽转化催化剂项目范围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全面涵盖了产品研发、制造、市场推广和售后服务，确保从产品设计到最终用户体验的全方位关注。这一全面的轻油蒸汽转化催化剂项目范围是为了确保轻油蒸汽转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轻油蒸汽转化催化剂项目时间表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计划在未来18个月内完成，包括研发、测试、市场试点和正式推出等不同阶段。这个时间表的合理设计是为了确保轻油蒸汽转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轻油蒸汽转化催化剂项目预算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总预算估算为XX百万美元，主要分配在研发、市场推广、人员培训和运营等方面。这一充足的预算为轻油蒸汽转化催化剂项目提供了充足的资源，确保轻油蒸汽转化催化剂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轻油蒸汽转化催化剂项目风险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可能面临的风险包括市场接受度低、技术难题、竞争激烈等。轻油蒸汽转化催化剂项目团队已经制定了相应的风险应对计划，通过前瞻性的风险管理，确保轻油蒸汽转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轻油蒸汽转化催化剂项目团队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轻油蒸汽转化催化剂项目汇聚了一支经验丰富、多领域专业素养的核心团队，确保轻油蒸汽转化催化剂项目在各个方面都能拥有高水平的执行力。团队的协同作战是轻油蒸汽转化催化剂项目成功的关键因素之一。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轻油蒸汽转化催化剂项目背景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轻油蒸汽转化催化剂项目的背景根植于市场对更高效、创新产品的渴望，同时也受到科技发展对行业格局的深刻改变的影响。这为轻油蒸汽转化催化剂项目提供了广阔的发展空间和市场需求。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轻油蒸汽转化催化剂项目现状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截至目前，轻油蒸汽转化催化剂项目已完成市场调研和技术验证，取得了初步的成功。这为轻油蒸汽转化催化剂项目在未来的发展奠定了坚实的基础，为更远大的目标打下了坚实的基石。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572"/>
      <w:r>
        <w:rPr>
          <w:rFonts w:ascii="仿宋" w:eastAsia="仿宋" w:hAnsi="仿宋" w:cs="仿宋" w:hint="eastAsia"/>
          <w:sz w:val="28"/>
          <w:lang w:eastAsia="zh-CN"/>
        </w:rPr>
        <w:t>(二)、轻油蒸汽转化催化剂项目目标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油蒸汽转化催化剂项目首要业务目标是在市场中占据有利地位，实现产品/服务的成功推广和销售。通过不断提升产品质量、创新性，轻油蒸汽转化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在科技迅速发展的时代，轻油蒸汽转化催化剂项目着眼于技术创新。通过持续的研发和技术升级，轻油蒸汽转化催化剂项目旨在推出更具创新性的产品或服务，以满足市场对新鲜、先进解决方案的需求。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油蒸汽转化催化剂项目设定了客户满意度目标。通过提供卓越的产品质量和优质的客户服务，轻油蒸汽转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轻油蒸汽转化催化剂项目注重社会责任和可持续发展。通过实施环保、社会责任轻油蒸汽转化催化剂项目，轻油蒸汽转化催化剂项目致力于在经济发展的同时保护环境，促进社会公平，实现可持续经营。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轻油蒸汽转化催化剂项目的团队是实现目标的核心驱动力。因此，轻油蒸汽转化催化剂项目设定了团队发展目标，包括提升团队成员的专业技能、培养领导力，以及搭建协同高效的团队工作氛围。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632"/>
      <w:r>
        <w:rPr>
          <w:rFonts w:ascii="仿宋" w:eastAsia="仿宋" w:hAnsi="仿宋" w:cs="仿宋" w:hint="eastAsia"/>
          <w:sz w:val="28"/>
          <w:lang w:eastAsia="zh-CN"/>
        </w:rPr>
        <w:t>(三)、轻油蒸汽转化催化剂项目提出的理由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轻油蒸汽转化催化剂项目提出的理由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轻油蒸汽转化催化剂项目的提出源于对市场机遇的深刻洞察。当前市场中存在的需求缺口和行业发展趋势表明，有巨大的商业机会等待被开发。通过准确捕捉市场机遇，轻油蒸汽转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理念基于对技术创新的信仰。通过持续的研发和技术投入，轻油蒸汽转化催化剂项目有望推出更具创新性的产品或服务。在科技飞速发展的当下，轻油蒸汽转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是为了增强企业的行业竞争力。通过提升产品或服务的质量和独特性，轻油蒸汽转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响应了消费者需求的变化。随着社会和科技的不断发展，消费者对产品和服务的需求也在发生变化。通过深入了解并及时回应消费者的新需求，轻油蒸汽转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是企业战略发展规划的一部分。在面对日益激烈的市场竞争和不断变化的商业环境中，轻油蒸汽转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不仅仅是基于商业考量，还注重社会责任。通过推出环保、社会责任等方面的轻油蒸汽转化催化剂项目，轻油蒸汽转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轻油蒸汽转化催化剂项目的提出反映了对利益相关者期望的关注。包括客户、员工、投资者等利益相关者在企业发展中都有着各自的期望，轻油蒸汽转化催化剂项目力求在满足这些期望的同时，取得更大的共赢。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25"/>
      <w:r>
        <w:rPr>
          <w:rFonts w:ascii="仿宋" w:eastAsia="仿宋" w:hAnsi="仿宋" w:cs="仿宋" w:hint="eastAsia"/>
          <w:sz w:val="28"/>
          <w:lang w:eastAsia="zh-CN"/>
        </w:rPr>
        <w:t>(四)、轻油蒸汽转化催化剂项目意义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在实施轻油蒸汽转化催化剂项目的过程中，我们不仅仅是在追逐商业成功，更是为企业和社会的多个层面创造了深远的意义。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首要意义在于提升企业的市场竞争力。通过持续的创新和对产品质量的高标准要求，轻油蒸汽转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油蒸汽转化催化剂项目的推进将促使行业技术水平的提升。通过引入先进技术和创新性解决方案，轻油蒸汽转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油蒸汽转化催化剂项目不仅创造了大量就业机会，提高了就业水平，还注重社会责任和环保。通过参与社会公益事业和推动环保轻油蒸汽转化催化剂项目，轻油蒸汽转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综合而言，轻油蒸汽转化催化剂项目意义重大，不仅推动了企业的发展，也为行业和社会的进步贡献了积极力量。这是一个全面而深刻的影响，将在未来产生可持续的正面效应。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488"/>
      <w:r>
        <w:rPr>
          <w:rFonts w:ascii="仿宋" w:eastAsia="仿宋" w:hAnsi="仿宋" w:cs="仿宋" w:hint="eastAsia"/>
          <w:sz w:val="28"/>
          <w:lang w:eastAsia="zh-CN"/>
        </w:rPr>
        <w:t>(五)、轻油蒸汽转化催化剂项目背景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在当今迅猛发展的商业环境中，轻油蒸汽转化催化剂项目的动因根植于对多方面因素的审慎考量。这个轻油蒸汽转化催化剂项目的提出并非孤立的决策，而是对企业所处背景深入思考的产物。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油蒸汽转化催化剂项目背后的首要原因。科技的迅速发展和全球市场的快速变化使得企业必须灵活应对。轻油蒸汽转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油蒸汽转化催化剂项目背景中不可忽视的一环。企业需要在激烈竞争中脱颖而出，为此，轻油蒸汽转化催化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技术的迅速发展为企业带来了机遇与挑战。作为轻油蒸汽转化催化剂项目启动的背景之一，对新兴技术的应用将有助于提升企业的技术水平，使其在不断演进的商业环境中保持竞争优势。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轻油蒸汽转化催化剂项目充分融入了社会责任的理念，通过可持续经营和社会公益轻油蒸汽转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343"/>
      <w:r>
        <w:rPr>
          <w:rFonts w:ascii="仿宋" w:eastAsia="仿宋" w:hAnsi="仿宋" w:cs="仿宋" w:hint="eastAsia"/>
          <w:sz w:val="28"/>
          <w:lang w:eastAsia="zh-CN"/>
        </w:rPr>
        <w:t>四、轻油蒸汽转化催化剂项目选址可行性分析</w:t>
      </w:r>
      <w:bookmarkEnd w:id="14"/>
    </w:p>
    <w:p>
      <w:pPr>
        <w:pStyle w:val="Heading2"/>
        <w:rPr>
          <w:rFonts w:ascii="仿宋" w:eastAsia="仿宋" w:hAnsi="仿宋" w:cs="仿宋" w:hint="eastAsia"/>
          <w:lang w:eastAsia="zh-CN"/>
        </w:rPr>
      </w:pPr>
      <w:bookmarkStart w:id="15" w:name="_Toc9238"/>
      <w:r>
        <w:rPr>
          <w:rFonts w:ascii="仿宋" w:eastAsia="仿宋" w:hAnsi="仿宋" w:cs="仿宋" w:hint="eastAsia"/>
          <w:lang w:eastAsia="zh-CN"/>
        </w:rPr>
        <w:t>(一)、轻油蒸汽转化催化剂项目选址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该轻油蒸汽转化催化剂项目选址位于XX省XX市XX区XXX街道</w:t>
      </w:r>
    </w:p>
    <w:p>
      <w:pPr>
        <w:pStyle w:val="Heading2"/>
        <w:ind w:firstLine="560" w:firstLineChars="200"/>
        <w:rPr>
          <w:rFonts w:ascii="仿宋" w:eastAsia="仿宋" w:hAnsi="仿宋" w:cs="仿宋" w:hint="eastAsia"/>
          <w:sz w:val="28"/>
          <w:lang w:eastAsia="zh-CN"/>
        </w:rPr>
      </w:pPr>
      <w:bookmarkStart w:id="16" w:name="_Toc1357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油蒸汽转化催化剂项目的征地面积将根据轻油蒸汽转化催化剂项目的实际规模和需求进行精确规划。具体面积XXX平方米，旨在确保轻油蒸汽转化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净用地面积是在征地面积基础上去除不可利用面积后的实际可开发用地。具体面积XXX平方米，考虑到环保、交通、安全等多方面因素，以确保轻油蒸汽转化催化剂项目在整体利用效率上达到最优。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轻油蒸汽转化催化剂项目计划建设的建筑总规模具体面积XXX平方米。这一规模的确定综合考虑了轻油蒸汽转化催化剂项目的性质、规模，以及城市规划的相关要求，确保建筑布局与周边环境协调一致。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绿地率是轻油蒸汽转化催化剂项目用地中被规划为绿地的比例。具体面积XXX平方米，旨在通过合理规划绿地，改善轻油蒸汽转化催化剂项目周边环境，提升居民生活质量，并符合城市整体绿化规划。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容积率是用地上可以建设的建筑总体积与用地面积之比。具体面积XXX，通过合理的容积率规划，确保轻油蒸汽转化催化剂项目建筑规模与周边环境和谐共生。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油蒸汽转化催化剂项目选址与当地城市规划相一致，具体面积XXX平方米。通过与城市规划部门深入沟通，确保轻油蒸汽转化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油蒸汽转化催化剂项目选址符合当地产业政策，具体面积XXX平方米。这包括轻油蒸汽转化催化剂项目对当地经济的促进作用，以及对相关产业的带动效应，确保轻油蒸汽转化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用地总体要求必须符合环保和可持续发展的原则，具体面积XXX平方米。通过采用绿色建筑设计、节能减排等措施，确保轻油蒸汽转化催化剂项目在建设和运营过程中对环境的影响最小化，达到可持续发展的要求。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https://d.book118.com/077054025012006053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71FCF"/>
    <w:rsid w:val="75F71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54025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2024-03-01T13:50:00Z</dcterms:created>
  <dcterms:modified xsi:type="dcterms:W3CDTF">2024-03-01T13:50:24Z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72F70AE6E06D4D21BA185FAA4A02F73E_11</vt:lpwstr>
  </property>
  <property fmtid="{D5CDD505-2E9C-101B-9397-08002B2CF9AE}" pid="3" name="KSOProductBuildVer">
    <vt:lpwstr>2052-12.1.0.16388</vt:lpwstr>
  </property>
</Properties>
</file>