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人工智能AI芯片项目经营分析报告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一、人工智能AI芯片行业行业特征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二、人工智能AI芯片项目概论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(一)、人工智能AI芯片项目提出的理由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(二)、人工智能AI芯片项目概述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4" w:history="1">
        <w:r>
          <w:rPr>
            <w:rFonts w:ascii="仿宋" w:eastAsia="仿宋" w:hAnsi="仿宋" w:cs="仿宋" w:hint="eastAsia"/>
            <w:lang w:eastAsia="zh-CN"/>
          </w:rPr>
          <w:t>(三)、人工智能AI芯片项目总投资及资金构成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(五)、人工智能AI芯片项目预期经济效益规划目标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(六)、人工智能AI芯片项目建设进度规划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三、人工智能AI芯片行业行业产业链分析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7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_Toc9797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9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_Toc16729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四、人工智能AI芯片项目环境保护分析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(四)、人工智能AI芯片项目建设对区域经济的影响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五、劳动安全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六、人工智能AI芯片项目建设主要内容和规模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七、人工智能AI芯片项目基本情况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(一)、人工智能AI芯片项目承办单位名称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(二)、人工智能AI芯片项目联系人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(三)、人工智能AI芯片项目建设单位概况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(四)、人工智能AI芯片项目实施的可行性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(五)、人工智能AI芯片项目建设选址及建设规模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(六)、人工智能AI芯片项目总投资及资金构成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_Toc32304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_Toc23690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0" w:history="1">
        <w:r>
          <w:rPr>
            <w:rFonts w:ascii="仿宋" w:eastAsia="仿宋" w:hAnsi="仿宋" w:cs="仿宋" w:hint="eastAsia"/>
            <w:lang w:eastAsia="zh-CN"/>
          </w:rPr>
          <w:t>十二、实施安排</w:t>
        </w:r>
        <w:r>
          <w:tab/>
        </w:r>
        <w:r>
          <w:fldChar w:fldCharType="begin"/>
        </w:r>
        <w:r>
          <w:instrText xml:space="preserve"> PAGEREF _Toc17060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_Toc20423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3" w:history="1">
        <w:r>
          <w:rPr>
            <w:rFonts w:ascii="仿宋" w:eastAsia="仿宋" w:hAnsi="仿宋" w:cs="仿宋" w:hint="eastAsia"/>
            <w:lang w:eastAsia="zh-CN"/>
          </w:rPr>
          <w:t>(六)、人工智能AI芯片项目实施保障</w:t>
        </w:r>
        <w:r>
          <w:tab/>
        </w:r>
        <w:r>
          <w:fldChar w:fldCharType="begin"/>
        </w:r>
        <w:r>
          <w:instrText xml:space="preserve"> PAGEREF _Toc8383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十三、风险评估与应对策略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(一)、人工智能AI芯片项目风险分析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(二)、人工智能AI芯片项目技术工艺分析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(三)、人工智能AI芯片项目技术流程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十七、人力资源与员工培训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9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_Toc19299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十八、风险与危机管理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十九、生产调度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二十、品质管理与持续改进方案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1"/>
      <w:r>
        <w:rPr>
          <w:rFonts w:ascii="仿宋" w:eastAsia="仿宋" w:hAnsi="仿宋" w:cs="仿宋" w:hint="eastAsia"/>
          <w:sz w:val="28"/>
          <w:lang w:eastAsia="zh-CN"/>
        </w:rPr>
        <w:t>一、人工智能AI芯片行业行业特征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95"/>
      <w:r>
        <w:rPr>
          <w:rFonts w:ascii="仿宋" w:eastAsia="仿宋" w:hAnsi="仿宋" w:cs="仿宋" w:hint="eastAsia"/>
          <w:lang w:eastAsia="zh-CN"/>
        </w:rPr>
        <w:t>(一)、市场规模庞大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人工智能AI芯片行业市场前景看好，因其具备巨大潜力且需求不断上升。随着人们对环境美学和舒适性的追求日益增长，人工智能AI芯片成为必不可少的组成部分。因此，人工智能AI芯片行业市场规模正快速扩展。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914"/>
      <w:r>
        <w:rPr>
          <w:rFonts w:ascii="仿宋" w:eastAsia="仿宋" w:hAnsi="仿宋" w:cs="仿宋" w:hint="eastAsia"/>
          <w:sz w:val="28"/>
          <w:lang w:eastAsia="zh-CN"/>
        </w:rPr>
        <w:t>(二)、消费需求多元化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多元化的消费需求是人工智能AI芯片行业的一个显著特征。消费者要求环保材料、独特设计和个性化款式等各种因素。这种多元化需求促进了该行业内的产品创新和设计多样化。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https://d.book118.com/077062200033006045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0C10C2"/>
    <w:rsid w:val="200C10C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062200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2024-02-23T12:18:00Z</dcterms:created>
  <dcterms:modified xsi:type="dcterms:W3CDTF">2024-02-23T12:19:07Z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701B100D965F403CB0A11F210895AAD5_11</vt:lpwstr>
  </property>
  <property fmtid="{D5CDD505-2E9C-101B-9397-08002B2CF9AE}" pid="3" name="KSOProductBuildVer">
    <vt:lpwstr>2052-12.1.0.16250</vt:lpwstr>
  </property>
</Properties>
</file>