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27F89" w14:paraId="0D2BACCA" w14:textId="77777777">
      <w:pPr>
        <w:widowControl/>
        <w:jc w:val="left"/>
        <w:rPr>
          <w:rFonts w:ascii="仿宋" w:eastAsia="仿宋" w:hAnsi="仿宋"/>
          <w:b/>
          <w:sz w:val="40"/>
        </w:rPr>
      </w:pPr>
    </w:p>
    <w:p w:rsidR="00927F89" w14:paraId="44168B23" w14:textId="77777777">
      <w:pPr>
        <w:widowControl/>
        <w:jc w:val="left"/>
        <w:rPr>
          <w:rFonts w:ascii="仿宋" w:eastAsia="仿宋" w:hAnsi="仿宋"/>
          <w:b/>
          <w:sz w:val="40"/>
        </w:rPr>
      </w:pPr>
    </w:p>
    <w:p w:rsidR="00927F89" w14:paraId="6F4957BF" w14:textId="77777777">
      <w:pPr>
        <w:widowControl/>
        <w:jc w:val="left"/>
        <w:rPr>
          <w:rFonts w:ascii="仿宋" w:eastAsia="仿宋" w:hAnsi="仿宋"/>
          <w:b/>
          <w:sz w:val="40"/>
        </w:rPr>
      </w:pPr>
    </w:p>
    <w:p w:rsidR="00927F89" w:rsidRPr="00927F89" w14:paraId="69ED077D" w14:textId="08BD347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27F89">
        <w:rPr>
          <w:rFonts w:ascii="宋体" w:eastAsia="宋体" w:hAnsi="宋体" w:hint="eastAsia"/>
          <w:b/>
          <w:sz w:val="60"/>
        </w:rPr>
        <w:t>家居照明灯具项目评估报告</w:t>
      </w:r>
    </w:p>
    <w:p w:rsidR="00927F89" w:rsidP="00927F89" w14:paraId="0722FC81" w14:textId="4CE435B4">
      <w:pPr>
        <w:widowControl/>
        <w:jc w:val="center"/>
        <w:rPr>
          <w:rFonts w:ascii="仿宋" w:eastAsia="仿宋" w:hAnsi="仿宋" w:hint="eastAsia"/>
          <w:b/>
          <w:sz w:val="40"/>
        </w:rPr>
      </w:pPr>
      <w:r w:rsidRPr="00927F89">
        <w:rPr>
          <w:rFonts w:ascii="仿宋" w:eastAsia="仿宋" w:hAnsi="仿宋" w:hint="eastAsia"/>
          <w:b/>
          <w:sz w:val="40"/>
        </w:rPr>
        <w:t>目录</w:t>
      </w:r>
    </w:p>
    <w:p w:rsidR="00927F89" w14:paraId="26561459" w14:textId="3853BB41">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_Toc154532643 \h </w:instrText>
      </w:r>
      <w:r>
        <w:rPr>
          <w:noProof/>
        </w:rPr>
        <w:fldChar w:fldCharType="separate"/>
      </w:r>
      <w:r>
        <w:rPr>
          <w:noProof/>
        </w:rPr>
        <w:t>3</w:t>
      </w:r>
      <w:r>
        <w:rPr>
          <w:noProof/>
        </w:rPr>
        <w:fldChar w:fldCharType="end"/>
      </w:r>
    </w:p>
    <w:p w:rsidR="00927F89" w14:paraId="4F576170" w14:textId="52734478">
      <w:pPr>
        <w:pStyle w:val="TOC1"/>
        <w:tabs>
          <w:tab w:val="right" w:leader="dot" w:pos="8296"/>
        </w:tabs>
        <w:rPr>
          <w:noProof/>
        </w:rPr>
      </w:pPr>
      <w:r>
        <w:rPr>
          <w:noProof/>
        </w:rPr>
        <w:t>一、项目选址分析</w:t>
      </w:r>
      <w:r>
        <w:rPr>
          <w:noProof/>
        </w:rPr>
        <w:tab/>
      </w:r>
      <w:r>
        <w:rPr>
          <w:noProof/>
        </w:rPr>
        <w:fldChar w:fldCharType="begin"/>
      </w:r>
      <w:r>
        <w:rPr>
          <w:noProof/>
        </w:rPr>
        <w:instrText xml:space="preserve"> PAGEREF _Toc154532644 \h </w:instrText>
      </w:r>
      <w:r>
        <w:rPr>
          <w:noProof/>
        </w:rPr>
        <w:fldChar w:fldCharType="separate"/>
      </w:r>
      <w:r>
        <w:rPr>
          <w:noProof/>
        </w:rPr>
        <w:t>3</w:t>
      </w:r>
      <w:r>
        <w:rPr>
          <w:noProof/>
        </w:rPr>
        <w:fldChar w:fldCharType="end"/>
      </w:r>
    </w:p>
    <w:p w:rsidR="00927F89" w14:paraId="6641EDFC" w14:textId="1FF15685">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_Toc154532645 \h </w:instrText>
      </w:r>
      <w:r>
        <w:rPr>
          <w:noProof/>
        </w:rPr>
        <w:fldChar w:fldCharType="separate"/>
      </w:r>
      <w:r>
        <w:rPr>
          <w:noProof/>
        </w:rPr>
        <w:t>3</w:t>
      </w:r>
      <w:r>
        <w:rPr>
          <w:noProof/>
        </w:rPr>
        <w:fldChar w:fldCharType="end"/>
      </w:r>
    </w:p>
    <w:p w:rsidR="00927F89" w14:paraId="0A53D6C2" w14:textId="347AE5A7">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_Toc154532646 \h </w:instrText>
      </w:r>
      <w:r>
        <w:rPr>
          <w:noProof/>
        </w:rPr>
        <w:fldChar w:fldCharType="separate"/>
      </w:r>
      <w:r>
        <w:rPr>
          <w:noProof/>
        </w:rPr>
        <w:t>4</w:t>
      </w:r>
      <w:r>
        <w:rPr>
          <w:noProof/>
        </w:rPr>
        <w:fldChar w:fldCharType="end"/>
      </w:r>
    </w:p>
    <w:p w:rsidR="00927F89" w14:paraId="4D628DC4" w14:textId="39C8D9C4">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_Toc154532647 \h </w:instrText>
      </w:r>
      <w:r>
        <w:rPr>
          <w:noProof/>
        </w:rPr>
        <w:fldChar w:fldCharType="separate"/>
      </w:r>
      <w:r>
        <w:rPr>
          <w:noProof/>
        </w:rPr>
        <w:t>6</w:t>
      </w:r>
      <w:r>
        <w:rPr>
          <w:noProof/>
        </w:rPr>
        <w:fldChar w:fldCharType="end"/>
      </w:r>
    </w:p>
    <w:p w:rsidR="00927F89" w14:paraId="58E5885F" w14:textId="449C089B">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_Toc154532648 \h </w:instrText>
      </w:r>
      <w:r>
        <w:rPr>
          <w:noProof/>
        </w:rPr>
        <w:fldChar w:fldCharType="separate"/>
      </w:r>
      <w:r>
        <w:rPr>
          <w:noProof/>
        </w:rPr>
        <w:t>8</w:t>
      </w:r>
      <w:r>
        <w:rPr>
          <w:noProof/>
        </w:rPr>
        <w:fldChar w:fldCharType="end"/>
      </w:r>
    </w:p>
    <w:p w:rsidR="00927F89" w14:paraId="78AD7B20" w14:textId="6D502622">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_Toc154532649 \h </w:instrText>
      </w:r>
      <w:r>
        <w:rPr>
          <w:noProof/>
        </w:rPr>
        <w:fldChar w:fldCharType="separate"/>
      </w:r>
      <w:r>
        <w:rPr>
          <w:noProof/>
        </w:rPr>
        <w:t>10</w:t>
      </w:r>
      <w:r>
        <w:rPr>
          <w:noProof/>
        </w:rPr>
        <w:fldChar w:fldCharType="end"/>
      </w:r>
    </w:p>
    <w:p w:rsidR="00927F89" w14:paraId="325979EE" w14:textId="7C123A4B">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_Toc154532650 \h </w:instrText>
      </w:r>
      <w:r>
        <w:rPr>
          <w:noProof/>
        </w:rPr>
        <w:fldChar w:fldCharType="separate"/>
      </w:r>
      <w:r>
        <w:rPr>
          <w:noProof/>
        </w:rPr>
        <w:t>12</w:t>
      </w:r>
      <w:r>
        <w:rPr>
          <w:noProof/>
        </w:rPr>
        <w:fldChar w:fldCharType="end"/>
      </w:r>
    </w:p>
    <w:p w:rsidR="00927F89" w14:paraId="2DA76A51" w14:textId="5DCD2E18">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_Toc154532651 \h </w:instrText>
      </w:r>
      <w:r>
        <w:rPr>
          <w:noProof/>
        </w:rPr>
        <w:fldChar w:fldCharType="separate"/>
      </w:r>
      <w:r>
        <w:rPr>
          <w:noProof/>
        </w:rPr>
        <w:t>14</w:t>
      </w:r>
      <w:r>
        <w:rPr>
          <w:noProof/>
        </w:rPr>
        <w:fldChar w:fldCharType="end"/>
      </w:r>
    </w:p>
    <w:p w:rsidR="00927F89" w14:paraId="0AA66A83" w14:textId="2E4F086F">
      <w:pPr>
        <w:pStyle w:val="TOC1"/>
        <w:tabs>
          <w:tab w:val="right" w:leader="dot" w:pos="8296"/>
        </w:tabs>
        <w:rPr>
          <w:noProof/>
        </w:rPr>
      </w:pPr>
      <w:r>
        <w:rPr>
          <w:noProof/>
        </w:rPr>
        <w:t>二、家居照明灯具项目概论</w:t>
      </w:r>
      <w:r>
        <w:rPr>
          <w:noProof/>
        </w:rPr>
        <w:tab/>
      </w:r>
      <w:r>
        <w:rPr>
          <w:noProof/>
        </w:rPr>
        <w:fldChar w:fldCharType="begin"/>
      </w:r>
      <w:r>
        <w:rPr>
          <w:noProof/>
        </w:rPr>
        <w:instrText xml:space="preserve"> PAGEREF _Toc154532652 \h </w:instrText>
      </w:r>
      <w:r>
        <w:rPr>
          <w:noProof/>
        </w:rPr>
        <w:fldChar w:fldCharType="separate"/>
      </w:r>
      <w:r>
        <w:rPr>
          <w:noProof/>
        </w:rPr>
        <w:t>16</w:t>
      </w:r>
      <w:r>
        <w:rPr>
          <w:noProof/>
        </w:rPr>
        <w:fldChar w:fldCharType="end"/>
      </w:r>
    </w:p>
    <w:p w:rsidR="00927F89" w14:paraId="2D50E933" w14:textId="0DE76837">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_Toc154532653 \h </w:instrText>
      </w:r>
      <w:r>
        <w:rPr>
          <w:noProof/>
        </w:rPr>
        <w:fldChar w:fldCharType="separate"/>
      </w:r>
      <w:r>
        <w:rPr>
          <w:noProof/>
        </w:rPr>
        <w:t>16</w:t>
      </w:r>
      <w:r>
        <w:rPr>
          <w:noProof/>
        </w:rPr>
        <w:fldChar w:fldCharType="end"/>
      </w:r>
    </w:p>
    <w:p w:rsidR="00927F89" w14:paraId="140F198E" w14:textId="530AEBC8">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_Toc154532654 \h </w:instrText>
      </w:r>
      <w:r>
        <w:rPr>
          <w:noProof/>
        </w:rPr>
        <w:fldChar w:fldCharType="separate"/>
      </w:r>
      <w:r>
        <w:rPr>
          <w:noProof/>
        </w:rPr>
        <w:t>21</w:t>
      </w:r>
      <w:r>
        <w:rPr>
          <w:noProof/>
        </w:rPr>
        <w:fldChar w:fldCharType="end"/>
      </w:r>
    </w:p>
    <w:p w:rsidR="00927F89" w14:paraId="22540FC4" w14:textId="46B3395C">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_Toc154532655 \h </w:instrText>
      </w:r>
      <w:r>
        <w:rPr>
          <w:noProof/>
        </w:rPr>
        <w:fldChar w:fldCharType="separate"/>
      </w:r>
      <w:r>
        <w:rPr>
          <w:noProof/>
        </w:rPr>
        <w:t>22</w:t>
      </w:r>
      <w:r>
        <w:rPr>
          <w:noProof/>
        </w:rPr>
        <w:fldChar w:fldCharType="end"/>
      </w:r>
    </w:p>
    <w:p w:rsidR="00927F89" w14:paraId="0DED8801" w14:textId="6ECB7F09">
      <w:pPr>
        <w:pStyle w:val="TOC1"/>
        <w:tabs>
          <w:tab w:val="right" w:leader="dot" w:pos="8296"/>
        </w:tabs>
        <w:rPr>
          <w:noProof/>
        </w:rPr>
      </w:pPr>
      <w:r>
        <w:rPr>
          <w:noProof/>
        </w:rPr>
        <w:t>三、供应商与合作伙伴关系</w:t>
      </w:r>
      <w:r>
        <w:rPr>
          <w:noProof/>
        </w:rPr>
        <w:tab/>
      </w:r>
      <w:r>
        <w:rPr>
          <w:noProof/>
        </w:rPr>
        <w:fldChar w:fldCharType="begin"/>
      </w:r>
      <w:r>
        <w:rPr>
          <w:noProof/>
        </w:rPr>
        <w:instrText xml:space="preserve"> PAGEREF _Toc154532656 \h </w:instrText>
      </w:r>
      <w:r>
        <w:rPr>
          <w:noProof/>
        </w:rPr>
        <w:fldChar w:fldCharType="separate"/>
      </w:r>
      <w:r>
        <w:rPr>
          <w:noProof/>
        </w:rPr>
        <w:t>25</w:t>
      </w:r>
      <w:r>
        <w:rPr>
          <w:noProof/>
        </w:rPr>
        <w:fldChar w:fldCharType="end"/>
      </w:r>
    </w:p>
    <w:p w:rsidR="00927F89" w14:paraId="6C8751DF" w14:textId="2A4D30A6">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_Toc154532657 \h </w:instrText>
      </w:r>
      <w:r>
        <w:rPr>
          <w:noProof/>
        </w:rPr>
        <w:fldChar w:fldCharType="separate"/>
      </w:r>
      <w:r>
        <w:rPr>
          <w:noProof/>
        </w:rPr>
        <w:t>25</w:t>
      </w:r>
      <w:r>
        <w:rPr>
          <w:noProof/>
        </w:rPr>
        <w:fldChar w:fldCharType="end"/>
      </w:r>
    </w:p>
    <w:p w:rsidR="00927F89" w14:paraId="1E5CCB1B" w14:textId="3F6BF2B1">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_Toc154532658 \h </w:instrText>
      </w:r>
      <w:r>
        <w:rPr>
          <w:noProof/>
        </w:rPr>
        <w:fldChar w:fldCharType="separate"/>
      </w:r>
      <w:r>
        <w:rPr>
          <w:noProof/>
        </w:rPr>
        <w:t>26</w:t>
      </w:r>
      <w:r>
        <w:rPr>
          <w:noProof/>
        </w:rPr>
        <w:fldChar w:fldCharType="end"/>
      </w:r>
    </w:p>
    <w:p w:rsidR="00927F89" w14:paraId="68E87E48" w14:textId="5E144EFF">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_Toc154532659 \h </w:instrText>
      </w:r>
      <w:r>
        <w:rPr>
          <w:noProof/>
        </w:rPr>
        <w:fldChar w:fldCharType="separate"/>
      </w:r>
      <w:r>
        <w:rPr>
          <w:noProof/>
        </w:rPr>
        <w:t>27</w:t>
      </w:r>
      <w:r>
        <w:rPr>
          <w:noProof/>
        </w:rPr>
        <w:fldChar w:fldCharType="end"/>
      </w:r>
    </w:p>
    <w:p w:rsidR="00927F89" w14:paraId="3A418831" w14:textId="394296ED">
      <w:pPr>
        <w:pStyle w:val="TOC1"/>
        <w:tabs>
          <w:tab w:val="right" w:leader="dot" w:pos="8296"/>
        </w:tabs>
        <w:rPr>
          <w:noProof/>
        </w:rPr>
      </w:pPr>
      <w:r>
        <w:rPr>
          <w:noProof/>
        </w:rPr>
        <w:t>四、实施进度计划</w:t>
      </w:r>
      <w:r>
        <w:rPr>
          <w:noProof/>
        </w:rPr>
        <w:tab/>
      </w:r>
      <w:r>
        <w:rPr>
          <w:noProof/>
        </w:rPr>
        <w:fldChar w:fldCharType="begin"/>
      </w:r>
      <w:r>
        <w:rPr>
          <w:noProof/>
        </w:rPr>
        <w:instrText xml:space="preserve"> PAGEREF _Toc154532660 \h </w:instrText>
      </w:r>
      <w:r>
        <w:rPr>
          <w:noProof/>
        </w:rPr>
        <w:fldChar w:fldCharType="separate"/>
      </w:r>
      <w:r>
        <w:rPr>
          <w:noProof/>
        </w:rPr>
        <w:t>28</w:t>
      </w:r>
      <w:r>
        <w:rPr>
          <w:noProof/>
        </w:rPr>
        <w:fldChar w:fldCharType="end"/>
      </w:r>
    </w:p>
    <w:p w:rsidR="00927F89" w14:paraId="7F129930" w14:textId="5AAA8280">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_Toc154532661 \h </w:instrText>
      </w:r>
      <w:r>
        <w:rPr>
          <w:noProof/>
        </w:rPr>
        <w:fldChar w:fldCharType="separate"/>
      </w:r>
      <w:r>
        <w:rPr>
          <w:noProof/>
        </w:rPr>
        <w:t>28</w:t>
      </w:r>
      <w:r>
        <w:rPr>
          <w:noProof/>
        </w:rPr>
        <w:fldChar w:fldCharType="end"/>
      </w:r>
    </w:p>
    <w:p w:rsidR="00927F89" w14:paraId="078BBB08" w14:textId="5A675029">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_Toc154532662 \h </w:instrText>
      </w:r>
      <w:r>
        <w:rPr>
          <w:noProof/>
        </w:rPr>
        <w:fldChar w:fldCharType="separate"/>
      </w:r>
      <w:r>
        <w:rPr>
          <w:noProof/>
        </w:rPr>
        <w:t>28</w:t>
      </w:r>
      <w:r>
        <w:rPr>
          <w:noProof/>
        </w:rPr>
        <w:fldChar w:fldCharType="end"/>
      </w:r>
    </w:p>
    <w:p w:rsidR="00927F89" w14:paraId="1692C74C" w14:textId="7F9E774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(三)、进度安排注意事项</w:t>
      </w:r>
      <w:r>
        <w:rPr>
          <w:noProof/>
        </w:rPr>
        <w:tab/>
      </w:r>
      <w:r>
        <w:rPr>
          <w:noProof/>
        </w:rPr>
        <w:fldChar w:fldCharType="begin"/>
      </w:r>
      <w:r>
        <w:rPr>
          <w:noProof/>
        </w:rPr>
        <w:instrText xml:space="preserve"> PAGEREF _Toc154532663 \h </w:instrText>
      </w:r>
      <w:r>
        <w:rPr>
          <w:noProof/>
        </w:rPr>
        <w:fldChar w:fldCharType="separate"/>
      </w:r>
      <w:r>
        <w:rPr>
          <w:noProof/>
        </w:rPr>
        <w:t>29</w:t>
      </w:r>
      <w:r>
        <w:rPr>
          <w:noProof/>
        </w:rPr>
        <w:fldChar w:fldCharType="end"/>
      </w:r>
    </w:p>
    <w:p w:rsidR="00927F89" w14:paraId="17F47A97" w14:textId="324A68F8">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_Toc154532664 \h </w:instrText>
      </w:r>
      <w:r>
        <w:rPr>
          <w:noProof/>
        </w:rPr>
        <w:fldChar w:fldCharType="separate"/>
      </w:r>
      <w:r>
        <w:rPr>
          <w:noProof/>
        </w:rPr>
        <w:t>30</w:t>
      </w:r>
      <w:r>
        <w:rPr>
          <w:noProof/>
        </w:rPr>
        <w:fldChar w:fldCharType="end"/>
      </w:r>
    </w:p>
    <w:p w:rsidR="00927F89" w14:paraId="190FAD61" w14:textId="3F6B1A0C">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_Toc154532665 \h </w:instrText>
      </w:r>
      <w:r>
        <w:rPr>
          <w:noProof/>
        </w:rPr>
        <w:fldChar w:fldCharType="separate"/>
      </w:r>
      <w:r>
        <w:rPr>
          <w:noProof/>
        </w:rPr>
        <w:t>32</w:t>
      </w:r>
      <w:r>
        <w:rPr>
          <w:noProof/>
        </w:rPr>
        <w:fldChar w:fldCharType="end"/>
      </w:r>
    </w:p>
    <w:p w:rsidR="00927F89" w14:paraId="097B1066" w14:textId="1217214C">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_Toc154532666 \h </w:instrText>
      </w:r>
      <w:r>
        <w:rPr>
          <w:noProof/>
        </w:rPr>
        <w:fldChar w:fldCharType="separate"/>
      </w:r>
      <w:r>
        <w:rPr>
          <w:noProof/>
        </w:rPr>
        <w:t>34</w:t>
      </w:r>
      <w:r>
        <w:rPr>
          <w:noProof/>
        </w:rPr>
        <w:fldChar w:fldCharType="end"/>
      </w:r>
    </w:p>
    <w:p w:rsidR="00927F89" w14:paraId="5130C855" w14:textId="17CF15FA">
      <w:pPr>
        <w:pStyle w:val="TOC1"/>
        <w:tabs>
          <w:tab w:val="right" w:leader="dot" w:pos="8296"/>
        </w:tabs>
        <w:rPr>
          <w:noProof/>
        </w:rPr>
      </w:pPr>
      <w:r>
        <w:rPr>
          <w:noProof/>
        </w:rPr>
        <w:t>五、项目建设单位基本情况</w:t>
      </w:r>
      <w:r>
        <w:rPr>
          <w:noProof/>
        </w:rPr>
        <w:tab/>
      </w:r>
      <w:r>
        <w:rPr>
          <w:noProof/>
        </w:rPr>
        <w:fldChar w:fldCharType="begin"/>
      </w:r>
      <w:r>
        <w:rPr>
          <w:noProof/>
        </w:rPr>
        <w:instrText xml:space="preserve"> PAGEREF _Toc154532667 \h </w:instrText>
      </w:r>
      <w:r>
        <w:rPr>
          <w:noProof/>
        </w:rPr>
        <w:fldChar w:fldCharType="separate"/>
      </w:r>
      <w:r>
        <w:rPr>
          <w:noProof/>
        </w:rPr>
        <w:t>35</w:t>
      </w:r>
      <w:r>
        <w:rPr>
          <w:noProof/>
        </w:rPr>
        <w:fldChar w:fldCharType="end"/>
      </w:r>
    </w:p>
    <w:p w:rsidR="00927F89" w14:paraId="57825652" w14:textId="15356395">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_Toc154532668 \h </w:instrText>
      </w:r>
      <w:r>
        <w:rPr>
          <w:noProof/>
        </w:rPr>
        <w:fldChar w:fldCharType="separate"/>
      </w:r>
      <w:r>
        <w:rPr>
          <w:noProof/>
        </w:rPr>
        <w:t>35</w:t>
      </w:r>
      <w:r>
        <w:rPr>
          <w:noProof/>
        </w:rPr>
        <w:fldChar w:fldCharType="end"/>
      </w:r>
    </w:p>
    <w:p w:rsidR="00927F89" w14:paraId="3E3661C7" w14:textId="7AE6B18D">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_Toc154532669 \h </w:instrText>
      </w:r>
      <w:r>
        <w:rPr>
          <w:noProof/>
        </w:rPr>
        <w:fldChar w:fldCharType="separate"/>
      </w:r>
      <w:r>
        <w:rPr>
          <w:noProof/>
        </w:rPr>
        <w:t>37</w:t>
      </w:r>
      <w:r>
        <w:rPr>
          <w:noProof/>
        </w:rPr>
        <w:fldChar w:fldCharType="end"/>
      </w:r>
    </w:p>
    <w:p w:rsidR="00927F89" w14:paraId="4751EEE7" w14:textId="793A4A46">
      <w:pPr>
        <w:pStyle w:val="TOC1"/>
        <w:tabs>
          <w:tab w:val="right" w:leader="dot" w:pos="8296"/>
        </w:tabs>
        <w:rPr>
          <w:noProof/>
        </w:rPr>
      </w:pPr>
      <w:r>
        <w:rPr>
          <w:noProof/>
        </w:rPr>
        <w:t>六、项目验收与总结</w:t>
      </w:r>
      <w:r>
        <w:rPr>
          <w:noProof/>
        </w:rPr>
        <w:tab/>
      </w:r>
      <w:r>
        <w:rPr>
          <w:noProof/>
        </w:rPr>
        <w:fldChar w:fldCharType="begin"/>
      </w:r>
      <w:r>
        <w:rPr>
          <w:noProof/>
        </w:rPr>
        <w:instrText xml:space="preserve"> PAGEREF _Toc154532670 \h </w:instrText>
      </w:r>
      <w:r>
        <w:rPr>
          <w:noProof/>
        </w:rPr>
        <w:fldChar w:fldCharType="separate"/>
      </w:r>
      <w:r>
        <w:rPr>
          <w:noProof/>
        </w:rPr>
        <w:t>39</w:t>
      </w:r>
      <w:r>
        <w:rPr>
          <w:noProof/>
        </w:rPr>
        <w:fldChar w:fldCharType="end"/>
      </w:r>
    </w:p>
    <w:p w:rsidR="00927F89" w14:paraId="2D46E511" w14:textId="1DAF0BFB">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_Toc154532671 \h </w:instrText>
      </w:r>
      <w:r>
        <w:rPr>
          <w:noProof/>
        </w:rPr>
        <w:fldChar w:fldCharType="separate"/>
      </w:r>
      <w:r>
        <w:rPr>
          <w:noProof/>
        </w:rPr>
        <w:t>39</w:t>
      </w:r>
      <w:r>
        <w:rPr>
          <w:noProof/>
        </w:rPr>
        <w:fldChar w:fldCharType="end"/>
      </w:r>
    </w:p>
    <w:p w:rsidR="00927F89" w14:paraId="13CE8C27" w14:textId="03D61C69">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_Toc154532672 \h </w:instrText>
      </w:r>
      <w:r>
        <w:rPr>
          <w:noProof/>
        </w:rPr>
        <w:fldChar w:fldCharType="separate"/>
      </w:r>
      <w:r>
        <w:rPr>
          <w:noProof/>
        </w:rPr>
        <w:t>41</w:t>
      </w:r>
      <w:r>
        <w:rPr>
          <w:noProof/>
        </w:rPr>
        <w:fldChar w:fldCharType="end"/>
      </w:r>
    </w:p>
    <w:p w:rsidR="00927F89" w14:paraId="75E378E0" w14:textId="35B004E5">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_Toc154532673 \h </w:instrText>
      </w:r>
      <w:r>
        <w:rPr>
          <w:noProof/>
        </w:rPr>
        <w:fldChar w:fldCharType="separate"/>
      </w:r>
      <w:r>
        <w:rPr>
          <w:noProof/>
        </w:rPr>
        <w:t>42</w:t>
      </w:r>
      <w:r>
        <w:rPr>
          <w:noProof/>
        </w:rPr>
        <w:fldChar w:fldCharType="end"/>
      </w:r>
    </w:p>
    <w:p w:rsidR="00927F89" w14:paraId="32A118DF" w14:textId="2B101EF8">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_Toc154532674 \h </w:instrText>
      </w:r>
      <w:r>
        <w:rPr>
          <w:noProof/>
        </w:rPr>
        <w:fldChar w:fldCharType="separate"/>
      </w:r>
      <w:r>
        <w:rPr>
          <w:noProof/>
        </w:rPr>
        <w:t>43</w:t>
      </w:r>
      <w:r>
        <w:rPr>
          <w:noProof/>
        </w:rPr>
        <w:fldChar w:fldCharType="end"/>
      </w:r>
    </w:p>
    <w:p w:rsidR="00927F89" w14:paraId="6943E146" w14:textId="56ED8F87">
      <w:pPr>
        <w:pStyle w:val="TOC1"/>
        <w:tabs>
          <w:tab w:val="right" w:leader="dot" w:pos="8296"/>
        </w:tabs>
        <w:rPr>
          <w:noProof/>
        </w:rPr>
      </w:pPr>
      <w:r>
        <w:rPr>
          <w:noProof/>
        </w:rPr>
        <w:t>七、安全管理计划</w:t>
      </w:r>
      <w:r>
        <w:rPr>
          <w:noProof/>
        </w:rPr>
        <w:tab/>
      </w:r>
      <w:r>
        <w:rPr>
          <w:noProof/>
        </w:rPr>
        <w:fldChar w:fldCharType="begin"/>
      </w:r>
      <w:r>
        <w:rPr>
          <w:noProof/>
        </w:rPr>
        <w:instrText xml:space="preserve"> PAGEREF _Toc154532675 \h </w:instrText>
      </w:r>
      <w:r>
        <w:rPr>
          <w:noProof/>
        </w:rPr>
        <w:fldChar w:fldCharType="separate"/>
      </w:r>
      <w:r>
        <w:rPr>
          <w:noProof/>
        </w:rPr>
        <w:t>45</w:t>
      </w:r>
      <w:r>
        <w:rPr>
          <w:noProof/>
        </w:rPr>
        <w:fldChar w:fldCharType="end"/>
      </w:r>
    </w:p>
    <w:p w:rsidR="00927F89" w14:paraId="6C263875" w14:textId="52B2DD48">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_Toc154532676 \h </w:instrText>
      </w:r>
      <w:r>
        <w:rPr>
          <w:noProof/>
        </w:rPr>
        <w:fldChar w:fldCharType="separate"/>
      </w:r>
      <w:r>
        <w:rPr>
          <w:noProof/>
        </w:rPr>
        <w:t>45</w:t>
      </w:r>
      <w:r>
        <w:rPr>
          <w:noProof/>
        </w:rPr>
        <w:fldChar w:fldCharType="end"/>
      </w:r>
    </w:p>
    <w:p w:rsidR="00927F89" w14:paraId="1150CE47" w14:textId="54E713C4">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_Toc154532677 \h </w:instrText>
      </w:r>
      <w:r>
        <w:rPr>
          <w:noProof/>
        </w:rPr>
        <w:fldChar w:fldCharType="separate"/>
      </w:r>
      <w:r>
        <w:rPr>
          <w:noProof/>
        </w:rPr>
        <w:t>45</w:t>
      </w:r>
      <w:r>
        <w:rPr>
          <w:noProof/>
        </w:rPr>
        <w:fldChar w:fldCharType="end"/>
      </w:r>
    </w:p>
    <w:p w:rsidR="00927F89" w14:paraId="64063150" w14:textId="495BDDD3">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_Toc154532678 \h </w:instrText>
      </w:r>
      <w:r>
        <w:rPr>
          <w:noProof/>
        </w:rPr>
        <w:fldChar w:fldCharType="separate"/>
      </w:r>
      <w:r>
        <w:rPr>
          <w:noProof/>
        </w:rPr>
        <w:t>46</w:t>
      </w:r>
      <w:r>
        <w:rPr>
          <w:noProof/>
        </w:rPr>
        <w:fldChar w:fldCharType="end"/>
      </w:r>
    </w:p>
    <w:p w:rsidR="00927F89" w14:paraId="5C9EBAC1" w14:textId="1A069050">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_Toc154532679 \h </w:instrText>
      </w:r>
      <w:r>
        <w:rPr>
          <w:noProof/>
        </w:rPr>
        <w:fldChar w:fldCharType="separate"/>
      </w:r>
      <w:r>
        <w:rPr>
          <w:noProof/>
        </w:rPr>
        <w:t>47</w:t>
      </w:r>
      <w:r>
        <w:rPr>
          <w:noProof/>
        </w:rPr>
        <w:fldChar w:fldCharType="end"/>
      </w:r>
    </w:p>
    <w:p w:rsidR="00927F89" w14:paraId="506F5F25" w14:textId="624E6DC4">
      <w:pPr>
        <w:pStyle w:val="TOC1"/>
        <w:tabs>
          <w:tab w:val="right" w:leader="dot" w:pos="8296"/>
        </w:tabs>
        <w:rPr>
          <w:noProof/>
        </w:rPr>
      </w:pPr>
      <w:r>
        <w:rPr>
          <w:noProof/>
        </w:rPr>
        <w:t>八、建设规划方案</w:t>
      </w:r>
      <w:r>
        <w:rPr>
          <w:noProof/>
        </w:rPr>
        <w:tab/>
      </w:r>
      <w:r>
        <w:rPr>
          <w:noProof/>
        </w:rPr>
        <w:fldChar w:fldCharType="begin"/>
      </w:r>
      <w:r>
        <w:rPr>
          <w:noProof/>
        </w:rPr>
        <w:instrText xml:space="preserve"> PAGEREF _Toc154532680 \h </w:instrText>
      </w:r>
      <w:r>
        <w:rPr>
          <w:noProof/>
        </w:rPr>
        <w:fldChar w:fldCharType="separate"/>
      </w:r>
      <w:r>
        <w:rPr>
          <w:noProof/>
        </w:rPr>
        <w:t>48</w:t>
      </w:r>
      <w:r>
        <w:rPr>
          <w:noProof/>
        </w:rPr>
        <w:fldChar w:fldCharType="end"/>
      </w:r>
    </w:p>
    <w:p w:rsidR="00927F89" w14:paraId="5BA1F0E5" w14:textId="5688C635">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_Toc154532681 \h </w:instrText>
      </w:r>
      <w:r>
        <w:rPr>
          <w:noProof/>
        </w:rPr>
        <w:fldChar w:fldCharType="separate"/>
      </w:r>
      <w:r>
        <w:rPr>
          <w:noProof/>
        </w:rPr>
        <w:t>48</w:t>
      </w:r>
      <w:r>
        <w:rPr>
          <w:noProof/>
        </w:rPr>
        <w:fldChar w:fldCharType="end"/>
      </w:r>
    </w:p>
    <w:p w:rsidR="00927F89" w14:paraId="6EA374F4" w14:textId="508B898D">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_Toc154532682 \h </w:instrText>
      </w:r>
      <w:r>
        <w:rPr>
          <w:noProof/>
        </w:rPr>
        <w:fldChar w:fldCharType="separate"/>
      </w:r>
      <w:r>
        <w:rPr>
          <w:noProof/>
        </w:rPr>
        <w:t>49</w:t>
      </w:r>
      <w:r>
        <w:rPr>
          <w:noProof/>
        </w:rPr>
        <w:fldChar w:fldCharType="end"/>
      </w:r>
    </w:p>
    <w:p w:rsidR="00927F89" w14:paraId="0FCAA6D6" w14:textId="3003F889">
      <w:pPr>
        <w:pStyle w:val="TOC1"/>
        <w:tabs>
          <w:tab w:val="right" w:leader="dot" w:pos="8296"/>
        </w:tabs>
        <w:rPr>
          <w:noProof/>
        </w:rPr>
      </w:pPr>
      <w:r>
        <w:rPr>
          <w:noProof/>
        </w:rPr>
        <w:t>九、财务报告与透明度</w:t>
      </w:r>
      <w:r>
        <w:rPr>
          <w:noProof/>
        </w:rPr>
        <w:tab/>
      </w:r>
      <w:r>
        <w:rPr>
          <w:noProof/>
        </w:rPr>
        <w:fldChar w:fldCharType="begin"/>
      </w:r>
      <w:r>
        <w:rPr>
          <w:noProof/>
        </w:rPr>
        <w:instrText xml:space="preserve"> PAGEREF _Toc154532683 \h </w:instrText>
      </w:r>
      <w:r>
        <w:rPr>
          <w:noProof/>
        </w:rPr>
        <w:fldChar w:fldCharType="separate"/>
      </w:r>
      <w:r>
        <w:rPr>
          <w:noProof/>
        </w:rPr>
        <w:t>50</w:t>
      </w:r>
      <w:r>
        <w:rPr>
          <w:noProof/>
        </w:rPr>
        <w:fldChar w:fldCharType="end"/>
      </w:r>
    </w:p>
    <w:p w:rsidR="00927F89" w14:paraId="6C6F0C52" w14:textId="5C6AC4AB">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_Toc154532684 \h </w:instrText>
      </w:r>
      <w:r>
        <w:rPr>
          <w:noProof/>
        </w:rPr>
        <w:fldChar w:fldCharType="separate"/>
      </w:r>
      <w:r>
        <w:rPr>
          <w:noProof/>
        </w:rPr>
        <w:t>50</w:t>
      </w:r>
      <w:r>
        <w:rPr>
          <w:noProof/>
        </w:rPr>
        <w:fldChar w:fldCharType="end"/>
      </w:r>
    </w:p>
    <w:p w:rsidR="00927F89" w14:paraId="7B38A8E9" w14:textId="36813D8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(二)、审计程序与内部控制</w:t>
      </w:r>
      <w:r>
        <w:rPr>
          <w:noProof/>
        </w:rPr>
        <w:tab/>
      </w:r>
      <w:r>
        <w:rPr>
          <w:noProof/>
        </w:rPr>
        <w:fldChar w:fldCharType="begin"/>
      </w:r>
      <w:r>
        <w:rPr>
          <w:noProof/>
        </w:rPr>
        <w:instrText xml:space="preserve"> PAGEREF _Toc154532685 \h </w:instrText>
      </w:r>
      <w:r>
        <w:rPr>
          <w:noProof/>
        </w:rPr>
        <w:fldChar w:fldCharType="separate"/>
      </w:r>
      <w:r>
        <w:rPr>
          <w:noProof/>
        </w:rPr>
        <w:t>51</w:t>
      </w:r>
      <w:r>
        <w:rPr>
          <w:noProof/>
        </w:rPr>
        <w:fldChar w:fldCharType="end"/>
      </w:r>
    </w:p>
    <w:p w:rsidR="00927F89" w14:paraId="47B4EE0D" w14:textId="353CA6E6">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_Toc154532686 \h </w:instrText>
      </w:r>
      <w:r>
        <w:rPr>
          <w:noProof/>
        </w:rPr>
        <w:fldChar w:fldCharType="separate"/>
      </w:r>
      <w:r>
        <w:rPr>
          <w:noProof/>
        </w:rPr>
        <w:t>53</w:t>
      </w:r>
      <w:r>
        <w:rPr>
          <w:noProof/>
        </w:rPr>
        <w:fldChar w:fldCharType="end"/>
      </w:r>
    </w:p>
    <w:p w:rsidR="00927F89" w14:paraId="031D48DC" w14:textId="68D416DC">
      <w:pPr>
        <w:pStyle w:val="TOC1"/>
        <w:tabs>
          <w:tab w:val="right" w:leader="dot" w:pos="8296"/>
        </w:tabs>
        <w:rPr>
          <w:noProof/>
        </w:rPr>
      </w:pPr>
      <w:r>
        <w:rPr>
          <w:noProof/>
        </w:rPr>
        <w:t>十、灾害风险管理</w:t>
      </w:r>
      <w:r>
        <w:rPr>
          <w:noProof/>
        </w:rPr>
        <w:tab/>
      </w:r>
      <w:r>
        <w:rPr>
          <w:noProof/>
        </w:rPr>
        <w:fldChar w:fldCharType="begin"/>
      </w:r>
      <w:r>
        <w:rPr>
          <w:noProof/>
        </w:rPr>
        <w:instrText xml:space="preserve"> PAGEREF _Toc154532687 \h </w:instrText>
      </w:r>
      <w:r>
        <w:rPr>
          <w:noProof/>
        </w:rPr>
        <w:fldChar w:fldCharType="separate"/>
      </w:r>
      <w:r>
        <w:rPr>
          <w:noProof/>
        </w:rPr>
        <w:t>55</w:t>
      </w:r>
      <w:r>
        <w:rPr>
          <w:noProof/>
        </w:rPr>
        <w:fldChar w:fldCharType="end"/>
      </w:r>
    </w:p>
    <w:p w:rsidR="00927F89" w14:paraId="1580D520" w14:textId="2D5785B4">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_Toc154532688 \h </w:instrText>
      </w:r>
      <w:r>
        <w:rPr>
          <w:noProof/>
        </w:rPr>
        <w:fldChar w:fldCharType="separate"/>
      </w:r>
      <w:r>
        <w:rPr>
          <w:noProof/>
        </w:rPr>
        <w:t>55</w:t>
      </w:r>
      <w:r>
        <w:rPr>
          <w:noProof/>
        </w:rPr>
        <w:fldChar w:fldCharType="end"/>
      </w:r>
    </w:p>
    <w:p w:rsidR="00927F89" w14:paraId="0A7CDEC2" w14:textId="547F11BD">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_Toc154532689 \h </w:instrText>
      </w:r>
      <w:r>
        <w:rPr>
          <w:noProof/>
        </w:rPr>
        <w:fldChar w:fldCharType="separate"/>
      </w:r>
      <w:r>
        <w:rPr>
          <w:noProof/>
        </w:rPr>
        <w:t>57</w:t>
      </w:r>
      <w:r>
        <w:rPr>
          <w:noProof/>
        </w:rPr>
        <w:fldChar w:fldCharType="end"/>
      </w:r>
    </w:p>
    <w:p w:rsidR="00927F89" w14:paraId="737A7072" w14:textId="395E570F">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_Toc154532690 \h </w:instrText>
      </w:r>
      <w:r>
        <w:rPr>
          <w:noProof/>
        </w:rPr>
        <w:fldChar w:fldCharType="separate"/>
      </w:r>
      <w:r>
        <w:rPr>
          <w:noProof/>
        </w:rPr>
        <w:t>58</w:t>
      </w:r>
      <w:r>
        <w:rPr>
          <w:noProof/>
        </w:rPr>
        <w:fldChar w:fldCharType="end"/>
      </w:r>
    </w:p>
    <w:p w:rsidR="00927F89" w14:paraId="3B38B98E" w14:textId="030A7F70">
      <w:pPr>
        <w:pStyle w:val="TOC1"/>
        <w:tabs>
          <w:tab w:val="right" w:leader="dot" w:pos="8296"/>
        </w:tabs>
        <w:rPr>
          <w:noProof/>
        </w:rPr>
      </w:pPr>
      <w:r>
        <w:rPr>
          <w:noProof/>
        </w:rPr>
        <w:t>十一、供应链与物流管理</w:t>
      </w:r>
      <w:r>
        <w:rPr>
          <w:noProof/>
        </w:rPr>
        <w:tab/>
      </w:r>
      <w:r>
        <w:rPr>
          <w:noProof/>
        </w:rPr>
        <w:fldChar w:fldCharType="begin"/>
      </w:r>
      <w:r>
        <w:rPr>
          <w:noProof/>
        </w:rPr>
        <w:instrText xml:space="preserve"> PAGEREF _Toc154532691 \h </w:instrText>
      </w:r>
      <w:r>
        <w:rPr>
          <w:noProof/>
        </w:rPr>
        <w:fldChar w:fldCharType="separate"/>
      </w:r>
      <w:r>
        <w:rPr>
          <w:noProof/>
        </w:rPr>
        <w:t>60</w:t>
      </w:r>
      <w:r>
        <w:rPr>
          <w:noProof/>
        </w:rPr>
        <w:fldChar w:fldCharType="end"/>
      </w:r>
    </w:p>
    <w:p w:rsidR="00927F89" w14:paraId="0A33450C" w14:textId="61535495">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_Toc154532692 \h </w:instrText>
      </w:r>
      <w:r>
        <w:rPr>
          <w:noProof/>
        </w:rPr>
        <w:fldChar w:fldCharType="separate"/>
      </w:r>
      <w:r>
        <w:rPr>
          <w:noProof/>
        </w:rPr>
        <w:t>60</w:t>
      </w:r>
      <w:r>
        <w:rPr>
          <w:noProof/>
        </w:rPr>
        <w:fldChar w:fldCharType="end"/>
      </w:r>
    </w:p>
    <w:p w:rsidR="00927F89" w14:paraId="6BEC8345" w14:textId="2AFF5874">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_Toc154532693 \h </w:instrText>
      </w:r>
      <w:r>
        <w:rPr>
          <w:noProof/>
        </w:rPr>
        <w:fldChar w:fldCharType="separate"/>
      </w:r>
      <w:r>
        <w:rPr>
          <w:noProof/>
        </w:rPr>
        <w:t>61</w:t>
      </w:r>
      <w:r>
        <w:rPr>
          <w:noProof/>
        </w:rPr>
        <w:fldChar w:fldCharType="end"/>
      </w:r>
    </w:p>
    <w:p w:rsidR="00927F89" w14:paraId="6B74EAD2" w14:textId="13D86631">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_Toc154532694 \h </w:instrText>
      </w:r>
      <w:r>
        <w:rPr>
          <w:noProof/>
        </w:rPr>
        <w:fldChar w:fldCharType="separate"/>
      </w:r>
      <w:r>
        <w:rPr>
          <w:noProof/>
        </w:rPr>
        <w:t>63</w:t>
      </w:r>
      <w:r>
        <w:rPr>
          <w:noProof/>
        </w:rPr>
        <w:fldChar w:fldCharType="end"/>
      </w:r>
    </w:p>
    <w:p w:rsidR="00927F89" w14:paraId="7F6164C2" w14:textId="2E90AEE8">
      <w:pPr>
        <w:pStyle w:val="TOC1"/>
        <w:tabs>
          <w:tab w:val="right" w:leader="dot" w:pos="8296"/>
        </w:tabs>
        <w:rPr>
          <w:noProof/>
        </w:rPr>
      </w:pPr>
      <w:r>
        <w:rPr>
          <w:noProof/>
        </w:rPr>
        <w:t>十二、项目危机管理</w:t>
      </w:r>
      <w:r>
        <w:rPr>
          <w:noProof/>
        </w:rPr>
        <w:tab/>
      </w:r>
      <w:r>
        <w:rPr>
          <w:noProof/>
        </w:rPr>
        <w:fldChar w:fldCharType="begin"/>
      </w:r>
      <w:r>
        <w:rPr>
          <w:noProof/>
        </w:rPr>
        <w:instrText xml:space="preserve"> PAGEREF _Toc154532695 \h </w:instrText>
      </w:r>
      <w:r>
        <w:rPr>
          <w:noProof/>
        </w:rPr>
        <w:fldChar w:fldCharType="separate"/>
      </w:r>
      <w:r>
        <w:rPr>
          <w:noProof/>
        </w:rPr>
        <w:t>64</w:t>
      </w:r>
      <w:r>
        <w:rPr>
          <w:noProof/>
        </w:rPr>
        <w:fldChar w:fldCharType="end"/>
      </w:r>
    </w:p>
    <w:p w:rsidR="00927F89" w14:paraId="56636B06" w14:textId="4D101E14">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_Toc154532696 \h </w:instrText>
      </w:r>
      <w:r>
        <w:rPr>
          <w:noProof/>
        </w:rPr>
        <w:fldChar w:fldCharType="separate"/>
      </w:r>
      <w:r>
        <w:rPr>
          <w:noProof/>
        </w:rPr>
        <w:t>64</w:t>
      </w:r>
      <w:r>
        <w:rPr>
          <w:noProof/>
        </w:rPr>
        <w:fldChar w:fldCharType="end"/>
      </w:r>
    </w:p>
    <w:p w:rsidR="00927F89" w14:paraId="3F0DAB75" w14:textId="2B221BEB">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_Toc154532697 \h </w:instrText>
      </w:r>
      <w:r>
        <w:rPr>
          <w:noProof/>
        </w:rPr>
        <w:fldChar w:fldCharType="separate"/>
      </w:r>
      <w:r>
        <w:rPr>
          <w:noProof/>
        </w:rPr>
        <w:t>66</w:t>
      </w:r>
      <w:r>
        <w:rPr>
          <w:noProof/>
        </w:rPr>
        <w:fldChar w:fldCharType="end"/>
      </w:r>
    </w:p>
    <w:p w:rsidR="00927F89" w14:paraId="0A777F06" w14:textId="50D5EADF">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_Toc154532698 \h </w:instrText>
      </w:r>
      <w:r>
        <w:rPr>
          <w:noProof/>
        </w:rPr>
        <w:fldChar w:fldCharType="separate"/>
      </w:r>
      <w:r>
        <w:rPr>
          <w:noProof/>
        </w:rPr>
        <w:t>67</w:t>
      </w:r>
      <w:r>
        <w:rPr>
          <w:noProof/>
        </w:rPr>
        <w:fldChar w:fldCharType="end"/>
      </w:r>
    </w:p>
    <w:p w:rsidR="00927F89" w14:paraId="2550C2A7" w14:textId="7606A708">
      <w:pPr>
        <w:pStyle w:val="TOC1"/>
        <w:tabs>
          <w:tab w:val="right" w:leader="dot" w:pos="8296"/>
        </w:tabs>
        <w:rPr>
          <w:noProof/>
        </w:rPr>
      </w:pPr>
      <w:r>
        <w:rPr>
          <w:noProof/>
        </w:rPr>
        <w:t>十三、沟通与团队协作</w:t>
      </w:r>
      <w:r>
        <w:rPr>
          <w:noProof/>
        </w:rPr>
        <w:tab/>
      </w:r>
      <w:r>
        <w:rPr>
          <w:noProof/>
        </w:rPr>
        <w:fldChar w:fldCharType="begin"/>
      </w:r>
      <w:r>
        <w:rPr>
          <w:noProof/>
        </w:rPr>
        <w:instrText xml:space="preserve"> PAGEREF _Toc154532699 \h </w:instrText>
      </w:r>
      <w:r>
        <w:rPr>
          <w:noProof/>
        </w:rPr>
        <w:fldChar w:fldCharType="separate"/>
      </w:r>
      <w:r>
        <w:rPr>
          <w:noProof/>
        </w:rPr>
        <w:t>69</w:t>
      </w:r>
      <w:r>
        <w:rPr>
          <w:noProof/>
        </w:rPr>
        <w:fldChar w:fldCharType="end"/>
      </w:r>
    </w:p>
    <w:p w:rsidR="00927F89" w14:paraId="2648405C" w14:textId="5360EAE3">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_Toc154532700 \h </w:instrText>
      </w:r>
      <w:r>
        <w:rPr>
          <w:noProof/>
        </w:rPr>
        <w:fldChar w:fldCharType="separate"/>
      </w:r>
      <w:r>
        <w:rPr>
          <w:noProof/>
        </w:rPr>
        <w:t>69</w:t>
      </w:r>
      <w:r>
        <w:rPr>
          <w:noProof/>
        </w:rPr>
        <w:fldChar w:fldCharType="end"/>
      </w:r>
    </w:p>
    <w:p w:rsidR="00927F89" w14:paraId="3CD9CC09" w14:textId="5B7C20AB">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_Toc154532701 \h </w:instrText>
      </w:r>
      <w:r>
        <w:rPr>
          <w:noProof/>
        </w:rPr>
        <w:fldChar w:fldCharType="separate"/>
      </w:r>
      <w:r>
        <w:rPr>
          <w:noProof/>
        </w:rPr>
        <w:t>70</w:t>
      </w:r>
      <w:r>
        <w:rPr>
          <w:noProof/>
        </w:rPr>
        <w:fldChar w:fldCharType="end"/>
      </w:r>
    </w:p>
    <w:p w:rsidR="00927F89" w14:paraId="0A753B1B" w14:textId="17BE0AB6">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_Toc154532702 \h </w:instrText>
      </w:r>
      <w:r>
        <w:rPr>
          <w:noProof/>
        </w:rPr>
        <w:fldChar w:fldCharType="separate"/>
      </w:r>
      <w:r>
        <w:rPr>
          <w:noProof/>
        </w:rPr>
        <w:t>71</w:t>
      </w:r>
      <w:r>
        <w:rPr>
          <w:noProof/>
        </w:rPr>
        <w:fldChar w:fldCharType="end"/>
      </w:r>
    </w:p>
    <w:p w:rsidR="00927F89" w14:paraId="4E693960" w14:textId="51190EB0">
      <w:pPr>
        <w:pStyle w:val="TOC1"/>
        <w:tabs>
          <w:tab w:val="right" w:leader="dot" w:pos="8296"/>
        </w:tabs>
        <w:rPr>
          <w:noProof/>
        </w:rPr>
      </w:pPr>
      <w:r>
        <w:rPr>
          <w:noProof/>
        </w:rPr>
        <w:t>十四、职业健康与员工福祉</w:t>
      </w:r>
      <w:r>
        <w:rPr>
          <w:noProof/>
        </w:rPr>
        <w:tab/>
      </w:r>
      <w:r>
        <w:rPr>
          <w:noProof/>
        </w:rPr>
        <w:fldChar w:fldCharType="begin"/>
      </w:r>
      <w:r>
        <w:rPr>
          <w:noProof/>
        </w:rPr>
        <w:instrText xml:space="preserve"> PAGEREF _Toc154532703 \h </w:instrText>
      </w:r>
      <w:r>
        <w:rPr>
          <w:noProof/>
        </w:rPr>
        <w:fldChar w:fldCharType="separate"/>
      </w:r>
      <w:r>
        <w:rPr>
          <w:noProof/>
        </w:rPr>
        <w:t>73</w:t>
      </w:r>
      <w:r>
        <w:rPr>
          <w:noProof/>
        </w:rPr>
        <w:fldChar w:fldCharType="end"/>
      </w:r>
    </w:p>
    <w:p w:rsidR="00927F89" w14:paraId="35CAE50D" w14:textId="77B44AD9">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_Toc154532704 \h </w:instrText>
      </w:r>
      <w:r>
        <w:rPr>
          <w:noProof/>
        </w:rPr>
        <w:fldChar w:fldCharType="separate"/>
      </w:r>
      <w:r>
        <w:rPr>
          <w:noProof/>
        </w:rPr>
        <w:t>73</w:t>
      </w:r>
      <w:r>
        <w:rPr>
          <w:noProof/>
        </w:rPr>
        <w:fldChar w:fldCharType="end"/>
      </w:r>
    </w:p>
    <w:p w:rsidR="00927F89" w14:paraId="43C20102" w14:textId="7CA4916E">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_Toc154532705 \h </w:instrText>
      </w:r>
      <w:r>
        <w:rPr>
          <w:noProof/>
        </w:rPr>
        <w:fldChar w:fldCharType="separate"/>
      </w:r>
      <w:r>
        <w:rPr>
          <w:noProof/>
        </w:rPr>
        <w:t>74</w:t>
      </w:r>
      <w:r>
        <w:rPr>
          <w:noProof/>
        </w:rPr>
        <w:fldChar w:fldCharType="end"/>
      </w:r>
    </w:p>
    <w:p w:rsidR="00927F89" w14:paraId="04AD890A" w14:textId="6B88ABCF">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_Toc154532706 \h </w:instrText>
      </w:r>
      <w:r>
        <w:rPr>
          <w:noProof/>
        </w:rPr>
        <w:fldChar w:fldCharType="separate"/>
      </w:r>
      <w:r>
        <w:rPr>
          <w:noProof/>
        </w:rPr>
        <w:t>75</w:t>
      </w:r>
      <w:r>
        <w:rPr>
          <w:noProof/>
        </w:rPr>
        <w:fldChar w:fldCharType="end"/>
      </w:r>
    </w:p>
    <w:p w:rsidR="00927F89" w14:paraId="106EF9E9" w14:textId="63C88F1D">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十五、人才管理与团队建设</w:t>
      </w:r>
      <w:r>
        <w:rPr>
          <w:noProof/>
        </w:rPr>
        <w:tab/>
      </w:r>
      <w:r>
        <w:rPr>
          <w:noProof/>
        </w:rPr>
        <w:fldChar w:fldCharType="begin"/>
      </w:r>
      <w:r>
        <w:rPr>
          <w:noProof/>
        </w:rPr>
        <w:instrText xml:space="preserve"> PAGEREF _Toc154532707 \h </w:instrText>
      </w:r>
      <w:r>
        <w:rPr>
          <w:noProof/>
        </w:rPr>
        <w:fldChar w:fldCharType="separate"/>
      </w:r>
      <w:r>
        <w:rPr>
          <w:noProof/>
        </w:rPr>
        <w:t>76</w:t>
      </w:r>
      <w:r>
        <w:rPr>
          <w:noProof/>
        </w:rPr>
        <w:fldChar w:fldCharType="end"/>
      </w:r>
    </w:p>
    <w:p w:rsidR="00927F89" w14:paraId="0C7618BE" w14:textId="5D4F0C3B">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_Toc154532708 \h </w:instrText>
      </w:r>
      <w:r>
        <w:rPr>
          <w:noProof/>
        </w:rPr>
        <w:fldChar w:fldCharType="separate"/>
      </w:r>
      <w:r>
        <w:rPr>
          <w:noProof/>
        </w:rPr>
        <w:t>76</w:t>
      </w:r>
      <w:r>
        <w:rPr>
          <w:noProof/>
        </w:rPr>
        <w:fldChar w:fldCharType="end"/>
      </w:r>
    </w:p>
    <w:p w:rsidR="00927F89" w14:paraId="299FF43C" w14:textId="1CB3B4B9">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_Toc154532709 \h </w:instrText>
      </w:r>
      <w:r>
        <w:rPr>
          <w:noProof/>
        </w:rPr>
        <w:fldChar w:fldCharType="separate"/>
      </w:r>
      <w:r>
        <w:rPr>
          <w:noProof/>
        </w:rPr>
        <w:t>77</w:t>
      </w:r>
      <w:r>
        <w:rPr>
          <w:noProof/>
        </w:rPr>
        <w:fldChar w:fldCharType="end"/>
      </w:r>
    </w:p>
    <w:p w:rsidR="00927F89" w14:paraId="78697903" w14:textId="714E319E">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_Toc154532710 \h </w:instrText>
      </w:r>
      <w:r>
        <w:rPr>
          <w:noProof/>
        </w:rPr>
        <w:fldChar w:fldCharType="separate"/>
      </w:r>
      <w:r>
        <w:rPr>
          <w:noProof/>
        </w:rPr>
        <w:t>78</w:t>
      </w:r>
      <w:r>
        <w:rPr>
          <w:noProof/>
        </w:rPr>
        <w:fldChar w:fldCharType="end"/>
      </w:r>
    </w:p>
    <w:p w:rsidR="00927F89" w14:paraId="0154526B" w14:textId="7018F205">
      <w:pPr>
        <w:pStyle w:val="TOC1"/>
        <w:tabs>
          <w:tab w:val="right" w:leader="dot" w:pos="8296"/>
        </w:tabs>
        <w:rPr>
          <w:noProof/>
        </w:rPr>
      </w:pPr>
      <w:r>
        <w:rPr>
          <w:noProof/>
        </w:rPr>
        <w:t>十六、智能化设备与自动化生产</w:t>
      </w:r>
      <w:r>
        <w:rPr>
          <w:noProof/>
        </w:rPr>
        <w:tab/>
      </w:r>
      <w:r>
        <w:rPr>
          <w:noProof/>
        </w:rPr>
        <w:fldChar w:fldCharType="begin"/>
      </w:r>
      <w:r>
        <w:rPr>
          <w:noProof/>
        </w:rPr>
        <w:instrText xml:space="preserve"> PAGEREF _Toc154532711 \h </w:instrText>
      </w:r>
      <w:r>
        <w:rPr>
          <w:noProof/>
        </w:rPr>
        <w:fldChar w:fldCharType="separate"/>
      </w:r>
      <w:r>
        <w:rPr>
          <w:noProof/>
        </w:rPr>
        <w:t>79</w:t>
      </w:r>
      <w:r>
        <w:rPr>
          <w:noProof/>
        </w:rPr>
        <w:fldChar w:fldCharType="end"/>
      </w:r>
    </w:p>
    <w:p w:rsidR="00927F89" w14:paraId="1AEA7CC2" w14:textId="6452E882">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_Toc154532712 \h </w:instrText>
      </w:r>
      <w:r>
        <w:rPr>
          <w:noProof/>
        </w:rPr>
        <w:fldChar w:fldCharType="separate"/>
      </w:r>
      <w:r>
        <w:rPr>
          <w:noProof/>
        </w:rPr>
        <w:t>79</w:t>
      </w:r>
      <w:r>
        <w:rPr>
          <w:noProof/>
        </w:rPr>
        <w:fldChar w:fldCharType="end"/>
      </w:r>
    </w:p>
    <w:p w:rsidR="00927F89" w14:paraId="30C0E68F" w14:textId="34AC9F69">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_Toc154532713 \h </w:instrText>
      </w:r>
      <w:r>
        <w:rPr>
          <w:noProof/>
        </w:rPr>
        <w:fldChar w:fldCharType="separate"/>
      </w:r>
      <w:r>
        <w:rPr>
          <w:noProof/>
        </w:rPr>
        <w:t>80</w:t>
      </w:r>
      <w:r>
        <w:rPr>
          <w:noProof/>
        </w:rPr>
        <w:fldChar w:fldCharType="end"/>
      </w:r>
    </w:p>
    <w:p w:rsidR="00927F89" w14:paraId="7359D73F" w14:textId="7D7D599F">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_Toc154532714 \h </w:instrText>
      </w:r>
      <w:r>
        <w:rPr>
          <w:noProof/>
        </w:rPr>
        <w:fldChar w:fldCharType="separate"/>
      </w:r>
      <w:r>
        <w:rPr>
          <w:noProof/>
        </w:rPr>
        <w:t>81</w:t>
      </w:r>
      <w:r>
        <w:rPr>
          <w:noProof/>
        </w:rPr>
        <w:fldChar w:fldCharType="end"/>
      </w:r>
    </w:p>
    <w:p w:rsidR="00927F89" w:rsidP="00927F89" w14:paraId="56B6C51B" w14:textId="58A38588">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927F89" w:rsidP="00927F89" w14:paraId="21A47977" w14:textId="00479F4C">
      <w:pPr>
        <w:pStyle w:val="Heading1"/>
        <w:jc w:val="center"/>
        <w:rPr>
          <w:rFonts w:hint="eastAsia"/>
        </w:rPr>
      </w:pPr>
      <w:bookmarkStart w:id="0" w:name="_Toc154532643"/>
      <w:r w:rsidRPr="00927F89">
        <w:rPr>
          <w:rFonts w:hint="eastAsia"/>
        </w:rPr>
        <w:t>前言</w:t>
      </w:r>
      <w:bookmarkEnd w:id="0"/>
    </w:p>
    <w:p w:rsidR="00927F89" w:rsidP="00927F89" w14:paraId="4FE9DB14" w14:textId="59867225">
      <w:pPr>
        <w:ind w:firstLine="560" w:firstLineChars="200"/>
        <w:rPr>
          <w:rFonts w:ascii="仿宋" w:eastAsia="仿宋" w:hAnsi="仿宋" w:hint="eastAsia"/>
          <w:sz w:val="28"/>
        </w:rPr>
      </w:pPr>
      <w:r w:rsidRPr="00927F89">
        <w:rPr>
          <w:rFonts w:ascii="仿宋" w:eastAsia="仿宋" w:hAnsi="仿宋" w:hint="eastAsia"/>
          <w:sz w:val="28"/>
        </w:rPr>
        <w:t>在当前快速变革的经济发展环境中，家居照明灯具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927F89" w:rsidP="00927F89" w14:paraId="4738A66C" w14:textId="6355574C">
      <w:pPr>
        <w:pStyle w:val="Heading1"/>
        <w:rPr>
          <w:rFonts w:hint="eastAsia"/>
        </w:rPr>
      </w:pPr>
      <w:bookmarkStart w:id="1" w:name="_Toc154532644"/>
      <w:r w:rsidRPr="00927F89">
        <w:rPr>
          <w:rFonts w:hint="eastAsia"/>
        </w:rPr>
        <w:t>一、项目选址分析</w:t>
      </w:r>
      <w:bookmarkEnd w:id="1"/>
    </w:p>
    <w:p w:rsidR="00927F89" w:rsidP="00927F89" w14:paraId="761F2F76" w14:textId="256CB795">
      <w:pPr>
        <w:pStyle w:val="Heading2"/>
      </w:pPr>
      <w:bookmarkStart w:id="2" w:name="_Toc154532645"/>
      <w:r w:rsidRPr="00927F89">
        <w:t>(一)、项目选址原则</w:t>
      </w:r>
      <w:bookmarkEnd w:id="2"/>
    </w:p>
    <w:p w:rsidR="00927F89" w:rsidRPr="00927F89" w:rsidP="00927F89" w14:paraId="4A811823" w14:textId="77777777">
      <w:pPr>
        <w:ind w:firstLine="560" w:firstLineChars="200"/>
        <w:rPr>
          <w:rFonts w:ascii="仿宋" w:eastAsia="仿宋" w:hAnsi="仿宋"/>
          <w:sz w:val="28"/>
        </w:rPr>
      </w:pPr>
      <w:r w:rsidRPr="00927F89">
        <w:rPr>
          <w:rFonts w:ascii="仿宋" w:eastAsia="仿宋" w:hAnsi="仿宋" w:hint="eastAsia"/>
          <w:sz w:val="28"/>
        </w:rPr>
        <w:t>在投资家居照明灯具项目选址过程中，除了上述提到的基本原则外，还有一些其他因素值得关注，以更全面地确保家居照明灯具项目的成功运营和可持续发展。</w:t>
      </w:r>
    </w:p>
    <w:p w:rsidR="00927F89" w:rsidRPr="00927F89" w:rsidP="00927F89" w14:paraId="5541D5CD" w14:textId="77777777">
      <w:pPr>
        <w:ind w:firstLine="560" w:firstLineChars="200"/>
        <w:rPr>
          <w:rFonts w:ascii="仿宋" w:eastAsia="仿宋" w:hAnsi="仿宋"/>
          <w:sz w:val="28"/>
        </w:rPr>
      </w:pPr>
      <w:r w:rsidRPr="00927F89">
        <w:rPr>
          <w:rFonts w:ascii="仿宋" w:eastAsia="仿宋" w:hAnsi="仿宋"/>
          <w:sz w:val="28"/>
        </w:rPr>
        <w:t>1. 劳动力市场： 选址地的劳动力市场状况直接影响到家居照明灯具项目的生产效率和成本。地区是否有足够的技术工人、专业人才以及劳动力成本的相对水平都是需要考虑的因素。有时候，选择在劳动力成本较低的地区建设项目可能会带来一定的竞争优势。</w:t>
      </w:r>
    </w:p>
    <w:p w:rsidR="00927F89" w:rsidRPr="00927F89" w:rsidP="00927F89" w14:paraId="2904F68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27F89">
        <w:rPr>
          <w:rFonts w:ascii="仿宋" w:eastAsia="仿宋" w:hAnsi="仿宋"/>
          <w:sz w:val="28"/>
        </w:rPr>
        <w:t>2. 政府政策和支持： 不同地区的政府政策和支持水平不同，可能会对家居照明灯具项目产生深远影响。了解当地的税收政策、产业支持政策、用地</w:t>
      </w:r>
    </w:p>
    <w:p w:rsidR="00927F89" w:rsidRPr="00927F89" w:rsidP="00927F89" w14:textId="77777777">
      <w:pPr>
        <w:ind w:firstLine="560" w:firstLineChars="200"/>
        <w:rPr>
          <w:rFonts w:ascii="仿宋" w:eastAsia="仿宋" w:hAnsi="仿宋"/>
          <w:sz w:val="28"/>
        </w:rPr>
      </w:pPr>
      <w:r w:rsidRPr="00927F89">
        <w:rPr>
          <w:rFonts w:ascii="仿宋" w:eastAsia="仿宋" w:hAnsi="仿宋" w:hint="eastAsia"/>
          <w:sz w:val="28"/>
        </w:rPr>
        <w:t>政策等，可以帮助投资者更好地规划家居照明灯具项目的财务和法务方面的事宜。</w:t>
      </w:r>
    </w:p>
    <w:p w:rsidR="00927F89" w:rsidRPr="00927F89" w:rsidP="00927F89" w14:paraId="5B7F9583" w14:textId="77777777">
      <w:pPr>
        <w:ind w:firstLine="560" w:firstLineChars="200"/>
        <w:rPr>
          <w:rFonts w:ascii="仿宋" w:eastAsia="仿宋" w:hAnsi="仿宋"/>
          <w:sz w:val="28"/>
        </w:rPr>
      </w:pPr>
      <w:r w:rsidRPr="00927F89">
        <w:rPr>
          <w:rFonts w:ascii="仿宋" w:eastAsia="仿宋" w:hAnsi="仿宋"/>
          <w:sz w:val="28"/>
        </w:rPr>
        <w:t>3. 自然灾害风险： 对于某些特定行业，如能源、制造等，自然灾害风险可能是一个关键因素。选址时需要考虑地区的地震、洪水、飓风等自然灾害的概率和对家居照明灯具项目的潜在影响，以采取相应的风险管理措施。</w:t>
      </w:r>
    </w:p>
    <w:p w:rsidR="00927F89" w:rsidRPr="00927F89" w:rsidP="00927F89" w14:paraId="7D94FFE5" w14:textId="77777777">
      <w:pPr>
        <w:ind w:firstLine="560" w:firstLineChars="200"/>
        <w:rPr>
          <w:rFonts w:ascii="仿宋" w:eastAsia="仿宋" w:hAnsi="仿宋"/>
          <w:sz w:val="28"/>
        </w:rPr>
      </w:pPr>
      <w:r w:rsidRPr="00927F89">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927F89" w:rsidRPr="00927F89" w:rsidP="00927F89" w14:paraId="70DA9138" w14:textId="77777777">
      <w:pPr>
        <w:ind w:firstLine="560" w:firstLineChars="200"/>
        <w:rPr>
          <w:rFonts w:ascii="仿宋" w:eastAsia="仿宋" w:hAnsi="仿宋"/>
          <w:sz w:val="28"/>
        </w:rPr>
      </w:pPr>
      <w:r w:rsidRPr="00927F89">
        <w:rPr>
          <w:rFonts w:ascii="仿宋" w:eastAsia="仿宋" w:hAnsi="仿宋"/>
          <w:sz w:val="28"/>
        </w:rPr>
        <w:t>5. 用地条件和规划： 确保选址地的用地条件符</w:t>
      </w:r>
      <w:r w:rsidRPr="00927F89">
        <w:rPr>
          <w:rFonts w:ascii="仿宋" w:eastAsia="仿宋" w:hAnsi="仿宋" w:hint="eastAsia"/>
          <w:sz w:val="28"/>
        </w:rPr>
        <w:t>合家居照明灯具项目的规模和要求，同时符合当地的规划和法规。不仅需要考虑当前的用地情况，还要预测未来的用地需求，以确保项目在长期内不受用地限制的影响。</w:t>
      </w:r>
    </w:p>
    <w:p w:rsidR="00927F89" w:rsidP="00927F89" w14:paraId="5A6F2E2F" w14:textId="0C020DBA">
      <w:pPr>
        <w:ind w:firstLine="560" w:firstLineChars="200"/>
        <w:rPr>
          <w:rFonts w:ascii="仿宋" w:eastAsia="仿宋" w:hAnsi="仿宋" w:hint="eastAsia"/>
          <w:sz w:val="28"/>
        </w:rPr>
      </w:pPr>
      <w:r w:rsidRPr="00927F89">
        <w:rPr>
          <w:rFonts w:ascii="仿宋" w:eastAsia="仿宋" w:hAnsi="仿宋" w:hint="eastAsia"/>
          <w:sz w:val="28"/>
        </w:rPr>
        <w:t>通过综合考虑这些因素，投资者可以更全面、科学地选择合适的项目选址，为家居照明灯具项目的成功实施和可持续发展打下坚实基础。在这一过程中，与当地政府、社区以及专业咨询团队的合作也是至关重要的，以确保项目选址的全面性和可行性。</w:t>
      </w:r>
    </w:p>
    <w:p w:rsidR="00927F89" w:rsidP="00927F89" w14:paraId="25D59760" w14:textId="0E1CF8FF">
      <w:pPr>
        <w:pStyle w:val="Heading2"/>
      </w:pPr>
      <w:bookmarkStart w:id="3" w:name="_Toc154532646"/>
      <w:r w:rsidRPr="00927F89">
        <w:t>(二)、项目选址</w:t>
      </w:r>
      <w:bookmarkEnd w:id="3"/>
    </w:p>
    <w:p w:rsidR="00927F89" w:rsidRPr="00927F89" w:rsidP="00927F89" w14:paraId="6D5025C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27F89">
        <w:rPr>
          <w:rFonts w:ascii="仿宋" w:eastAsia="仿宋" w:hAnsi="仿宋" w:hint="eastAsia"/>
          <w:sz w:val="28"/>
        </w:rPr>
        <w:t>家居照明灯具项目的选址位于某某工业园区，通过深入研究该园区的各项条件和优势，确保项目能够充分发挥其潜力并取得长期的成功。以下是对该园区的具体分析：</w:t>
      </w:r>
    </w:p>
    <w:p w:rsidR="00927F89" w:rsidRPr="00927F89" w:rsidP="00927F89" w14:paraId="7009A604" w14:textId="77777777">
      <w:pPr>
        <w:ind w:firstLine="560" w:firstLineChars="200"/>
        <w:rPr>
          <w:rFonts w:ascii="仿宋" w:eastAsia="仿宋" w:hAnsi="仿宋"/>
          <w:sz w:val="28"/>
        </w:rPr>
      </w:pPr>
      <w:r w:rsidRPr="00927F89">
        <w:rPr>
          <w:rFonts w:ascii="仿宋" w:eastAsia="仿宋" w:hAnsi="仿宋"/>
          <w:sz w:val="28"/>
        </w:rPr>
        <w:t>1. 工业园区概况：</w:t>
      </w:r>
    </w:p>
    <w:p w:rsidR="00927F89" w:rsidRPr="00927F89" w:rsidP="00927F89" w14:paraId="65C58027" w14:textId="77777777">
      <w:pPr>
        <w:ind w:firstLine="560" w:firstLineChars="200"/>
        <w:rPr>
          <w:rFonts w:ascii="仿宋" w:eastAsia="仿宋" w:hAnsi="仿宋"/>
          <w:sz w:val="28"/>
        </w:rPr>
      </w:pPr>
      <w:r w:rsidRPr="00927F89">
        <w:rPr>
          <w:rFonts w:ascii="仿宋" w:eastAsia="仿宋" w:hAnsi="仿宋"/>
          <w:sz w:val="28"/>
        </w:rPr>
        <w:t xml:space="preserve">   地理位置： 该工业园区地理位置优越，位于XX城市的战略位置，便于与主要交通枢纽相连。</w:t>
      </w:r>
    </w:p>
    <w:p w:rsidR="00927F89" w:rsidRPr="00927F89" w:rsidP="00927F89" w14:paraId="708754DE" w14:textId="77777777">
      <w:pPr>
        <w:ind w:firstLine="560" w:firstLineChars="200"/>
        <w:rPr>
          <w:rFonts w:ascii="仿宋" w:eastAsia="仿宋" w:hAnsi="仿宋"/>
          <w:sz w:val="28"/>
        </w:rPr>
      </w:pPr>
      <w:r w:rsidRPr="00927F89">
        <w:rPr>
          <w:rFonts w:ascii="仿宋" w:eastAsia="仿宋" w:hAnsi="仿宋"/>
          <w:sz w:val="28"/>
        </w:rPr>
        <w:t xml:space="preserve">   规模和用地面积： 该园区规模适中，拥有足够的用地面积，以满足家居照明灯具项目的需求，并提供了未来扩展的空间。</w:t>
      </w:r>
    </w:p>
    <w:p w:rsidR="00927F89" w:rsidRPr="00927F89" w:rsidP="00927F89" w14:paraId="47031442" w14:textId="77777777">
      <w:pPr>
        <w:ind w:firstLine="560" w:firstLineChars="200"/>
        <w:rPr>
          <w:rFonts w:ascii="仿宋" w:eastAsia="仿宋" w:hAnsi="仿宋"/>
          <w:sz w:val="28"/>
        </w:rPr>
      </w:pPr>
      <w:r w:rsidRPr="00927F89">
        <w:rPr>
          <w:rFonts w:ascii="仿宋" w:eastAsia="仿宋" w:hAnsi="仿宋"/>
          <w:sz w:val="28"/>
        </w:rPr>
        <w:t xml:space="preserve">   园区设施： 该园区内设施完备，包括现代化的办公区、生产车间、仓储设施以及员工福利设施，为项目提供了便利条件。</w:t>
      </w:r>
    </w:p>
    <w:p w:rsidR="00927F89" w:rsidRPr="00927F89" w:rsidP="00927F89" w14:paraId="15DBE4F6" w14:textId="77777777">
      <w:pPr>
        <w:ind w:firstLine="560" w:firstLineChars="200"/>
        <w:rPr>
          <w:rFonts w:ascii="仿宋" w:eastAsia="仿宋" w:hAnsi="仿宋"/>
          <w:sz w:val="28"/>
        </w:rPr>
      </w:pPr>
      <w:r w:rsidRPr="00927F89">
        <w:rPr>
          <w:rFonts w:ascii="仿宋" w:eastAsia="仿宋" w:hAnsi="仿宋"/>
          <w:sz w:val="28"/>
        </w:rPr>
        <w:t>2. 交通便利性</w:t>
      </w:r>
      <w:r w:rsidRPr="00927F89">
        <w:rPr>
          <w:rFonts w:ascii="仿宋" w:eastAsia="仿宋" w:hAnsi="仿宋" w:hint="eastAsia"/>
          <w:sz w:val="28"/>
        </w:rPr>
        <w:t>：</w:t>
      </w:r>
    </w:p>
    <w:p w:rsidR="00927F89" w:rsidRPr="00927F89" w:rsidP="00927F89" w14:paraId="76B06B4F" w14:textId="77777777">
      <w:pPr>
        <w:ind w:firstLine="560" w:firstLineChars="200"/>
        <w:rPr>
          <w:rFonts w:ascii="仿宋" w:eastAsia="仿宋" w:hAnsi="仿宋"/>
          <w:sz w:val="28"/>
        </w:rPr>
      </w:pPr>
      <w:r w:rsidRPr="00927F89">
        <w:rPr>
          <w:rFonts w:ascii="仿宋" w:eastAsia="仿宋" w:hAnsi="仿宋"/>
          <w:sz w:val="28"/>
        </w:rPr>
        <w:t xml:space="preserve">   道路网络： 工业园区周边道路密集，与主要高速公路和快速道路相连接，确保原材料供应和成品运输的迅速畅通。</w:t>
      </w:r>
    </w:p>
    <w:p w:rsidR="00927F89" w:rsidRPr="00927F89" w:rsidP="00927F89" w14:paraId="63D31AD3" w14:textId="77777777">
      <w:pPr>
        <w:ind w:firstLine="560" w:firstLineChars="200"/>
        <w:rPr>
          <w:rFonts w:ascii="仿宋" w:eastAsia="仿宋" w:hAnsi="仿宋"/>
          <w:sz w:val="28"/>
        </w:rPr>
      </w:pPr>
      <w:r w:rsidRPr="00927F89">
        <w:rPr>
          <w:rFonts w:ascii="仿宋" w:eastAsia="仿宋" w:hAnsi="仿宋"/>
          <w:sz w:val="28"/>
        </w:rPr>
        <w:t xml:space="preserve">   铁路和水路： 与附近铁路和水路交通网络的紧密联系，提供了多样化的运输选择，有助于降低物流成本。</w:t>
      </w:r>
    </w:p>
    <w:p w:rsidR="00927F89" w:rsidRPr="00927F89" w:rsidP="00927F89" w14:paraId="361F88E7" w14:textId="77777777">
      <w:pPr>
        <w:ind w:firstLine="560" w:firstLineChars="200"/>
        <w:rPr>
          <w:rFonts w:ascii="仿宋" w:eastAsia="仿宋" w:hAnsi="仿宋"/>
          <w:sz w:val="28"/>
        </w:rPr>
      </w:pPr>
      <w:r w:rsidRPr="00927F89">
        <w:rPr>
          <w:rFonts w:ascii="仿宋" w:eastAsia="仿宋" w:hAnsi="仿宋"/>
          <w:sz w:val="28"/>
        </w:rPr>
        <w:t>3. 通讯设施：</w:t>
      </w:r>
    </w:p>
    <w:p w:rsidR="00927F89" w:rsidRPr="00927F89" w:rsidP="00927F89" w14:paraId="42C0A3BB" w14:textId="77777777">
      <w:pPr>
        <w:ind w:firstLine="560" w:firstLineChars="200"/>
        <w:rPr>
          <w:rFonts w:ascii="仿宋" w:eastAsia="仿宋" w:hAnsi="仿宋"/>
          <w:sz w:val="28"/>
        </w:rPr>
      </w:pPr>
      <w:r w:rsidRPr="00927F89">
        <w:rPr>
          <w:rFonts w:ascii="仿宋" w:eastAsia="仿宋" w:hAnsi="仿宋"/>
          <w:sz w:val="28"/>
        </w:rPr>
        <w:t xml:space="preserve">   网络覆盖： 该园区内有多个电信运营商提供高速宽带服务，保障了项目在通讯方面的高效运作。</w:t>
      </w:r>
    </w:p>
    <w:p w:rsidR="00927F89" w:rsidRPr="00927F89" w:rsidP="00927F89" w14:paraId="4727CD73" w14:textId="77777777">
      <w:pPr>
        <w:ind w:firstLine="560" w:firstLineChars="200"/>
        <w:rPr>
          <w:rFonts w:ascii="仿宋" w:eastAsia="仿宋" w:hAnsi="仿宋"/>
          <w:sz w:val="28"/>
        </w:rPr>
      </w:pPr>
      <w:r w:rsidRPr="00927F89">
        <w:rPr>
          <w:rFonts w:ascii="仿宋" w:eastAsia="仿宋" w:hAnsi="仿宋"/>
          <w:sz w:val="28"/>
        </w:rPr>
        <w:t xml:space="preserve">   通讯基础设施： 园区内设有现代化的通讯基站，确保稳定的信号覆盖和通信设施的可靠性。</w:t>
      </w:r>
    </w:p>
    <w:p w:rsidR="00927F89" w:rsidRPr="00927F89" w:rsidP="00927F89" w14:paraId="1EB5217D" w14:textId="77777777">
      <w:pPr>
        <w:ind w:firstLine="560" w:firstLineChars="200"/>
        <w:rPr>
          <w:rFonts w:ascii="仿宋" w:eastAsia="仿宋" w:hAnsi="仿宋"/>
          <w:sz w:val="28"/>
        </w:rPr>
      </w:pPr>
      <w:r w:rsidRPr="00927F89">
        <w:rPr>
          <w:rFonts w:ascii="仿宋" w:eastAsia="仿宋" w:hAnsi="仿宋"/>
          <w:sz w:val="28"/>
        </w:rPr>
        <w:t>4. 人才资源：</w:t>
      </w:r>
    </w:p>
    <w:p w:rsidR="00927F89" w:rsidRPr="00927F89" w:rsidP="00927F89" w14:paraId="0393EE44" w14:textId="77777777">
      <w:pPr>
        <w:ind w:firstLine="560" w:firstLineChars="200"/>
        <w:rPr>
          <w:rFonts w:ascii="仿宋" w:eastAsia="仿宋" w:hAnsi="仿宋"/>
          <w:sz w:val="28"/>
        </w:rPr>
      </w:pPr>
      <w:r w:rsidRPr="00927F89">
        <w:rPr>
          <w:rFonts w:ascii="仿宋" w:eastAsia="仿宋" w:hAnsi="仿宋"/>
          <w:sz w:val="28"/>
        </w:rPr>
        <w:t xml:space="preserve">   附近教育资源： 该园区周边有多所知名高校和职业培训机构，为项目提供了</w:t>
      </w:r>
      <w:r w:rsidRPr="00927F89">
        <w:rPr>
          <w:rFonts w:ascii="仿宋" w:eastAsia="仿宋" w:hAnsi="仿宋" w:hint="eastAsia"/>
          <w:sz w:val="28"/>
        </w:rPr>
        <w:t>充足的人才储备。</w:t>
      </w:r>
    </w:p>
    <w:p w:rsidR="00927F89" w:rsidRPr="00927F89" w:rsidP="00927F89" w14:paraId="6D32C9B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27F89">
        <w:rPr>
          <w:rFonts w:ascii="仿宋" w:eastAsia="仿宋" w:hAnsi="仿宋"/>
          <w:sz w:val="28"/>
        </w:rPr>
        <w:t xml:space="preserve">   就业吸引力： 工业园区的优越条件吸引了许多专业技能人才，为项目提供了具有竞争力的劳动力。</w:t>
      </w:r>
    </w:p>
    <w:p w:rsidR="00927F89" w:rsidRPr="00927F89" w:rsidP="00927F89" w14:paraId="576C1A42" w14:textId="77777777">
      <w:pPr>
        <w:ind w:firstLine="560" w:firstLineChars="200"/>
        <w:rPr>
          <w:rFonts w:ascii="仿宋" w:eastAsia="仿宋" w:hAnsi="仿宋"/>
          <w:sz w:val="28"/>
        </w:rPr>
      </w:pPr>
      <w:r w:rsidRPr="00927F89">
        <w:rPr>
          <w:rFonts w:ascii="仿宋" w:eastAsia="仿宋" w:hAnsi="仿宋"/>
          <w:sz w:val="28"/>
        </w:rPr>
        <w:t>5. 政府支持和政策环境：</w:t>
      </w:r>
    </w:p>
    <w:p w:rsidR="00927F89" w:rsidRPr="00927F89" w:rsidP="00927F89" w14:paraId="2E6C359F" w14:textId="77777777">
      <w:pPr>
        <w:ind w:firstLine="560" w:firstLineChars="200"/>
        <w:rPr>
          <w:rFonts w:ascii="仿宋" w:eastAsia="仿宋" w:hAnsi="仿宋"/>
          <w:sz w:val="28"/>
        </w:rPr>
      </w:pPr>
      <w:r w:rsidRPr="00927F89">
        <w:rPr>
          <w:rFonts w:ascii="仿宋" w:eastAsia="仿宋" w:hAnsi="仿宋"/>
          <w:sz w:val="28"/>
        </w:rPr>
        <w:t xml:space="preserve">   产业政策： 该地区的产业政策友好，对相关行业提供税收减免和用地优惠，为项目提供了良好的经济环境。</w:t>
      </w:r>
    </w:p>
    <w:p w:rsidR="00927F89" w:rsidRPr="00927F89" w:rsidP="00927F89" w14:paraId="47E85663" w14:textId="77777777">
      <w:pPr>
        <w:ind w:firstLine="560" w:firstLineChars="200"/>
        <w:rPr>
          <w:rFonts w:ascii="仿宋" w:eastAsia="仿宋" w:hAnsi="仿宋"/>
          <w:sz w:val="28"/>
        </w:rPr>
      </w:pPr>
      <w:r w:rsidRPr="00927F89">
        <w:rPr>
          <w:rFonts w:ascii="仿宋" w:eastAsia="仿宋" w:hAnsi="仿宋"/>
          <w:sz w:val="28"/>
        </w:rPr>
        <w:t xml:space="preserve">   政府服务： 园区内设有政府服务中心，提供便捷的审批服务，有利于家居照明灯具项目的顺利推进。</w:t>
      </w:r>
    </w:p>
    <w:p w:rsidR="00927F89" w:rsidRPr="00927F89" w:rsidP="00927F89" w14:paraId="38685AA3" w14:textId="77777777">
      <w:pPr>
        <w:ind w:firstLine="560" w:firstLineChars="200"/>
        <w:rPr>
          <w:rFonts w:ascii="仿宋" w:eastAsia="仿宋" w:hAnsi="仿宋"/>
          <w:sz w:val="28"/>
        </w:rPr>
      </w:pPr>
      <w:r w:rsidRPr="00927F89">
        <w:rPr>
          <w:rFonts w:ascii="仿宋" w:eastAsia="仿宋" w:hAnsi="仿宋"/>
          <w:sz w:val="28"/>
        </w:rPr>
        <w:t>6. 环境保护和可持续性：</w:t>
      </w:r>
    </w:p>
    <w:p w:rsidR="00927F89" w:rsidRPr="00927F89" w:rsidP="00927F89" w14:paraId="786AD7F0" w14:textId="77777777">
      <w:pPr>
        <w:ind w:firstLine="560" w:firstLineChars="200"/>
        <w:rPr>
          <w:rFonts w:ascii="仿宋" w:eastAsia="仿宋" w:hAnsi="仿宋"/>
          <w:sz w:val="28"/>
        </w:rPr>
      </w:pPr>
      <w:r w:rsidRPr="00927F89">
        <w:rPr>
          <w:rFonts w:ascii="仿宋" w:eastAsia="仿宋" w:hAnsi="仿宋"/>
          <w:sz w:val="28"/>
        </w:rPr>
        <w:t xml:space="preserve">   环评措施： 该园区对环境保护高度重视，实施了一系列的环评措施，确保家居照明灯具项目的生产活动对环境影响最小。</w:t>
      </w:r>
    </w:p>
    <w:p w:rsidR="00927F89" w:rsidRPr="00927F89" w:rsidP="00927F89" w14:paraId="3FBBC33E" w14:textId="77777777">
      <w:pPr>
        <w:ind w:firstLine="560" w:firstLineChars="200"/>
        <w:rPr>
          <w:rFonts w:ascii="仿宋" w:eastAsia="仿宋" w:hAnsi="仿宋"/>
          <w:sz w:val="28"/>
        </w:rPr>
      </w:pPr>
      <w:r w:rsidRPr="00927F89">
        <w:rPr>
          <w:rFonts w:ascii="仿宋" w:eastAsia="仿宋" w:hAnsi="仿宋"/>
          <w:sz w:val="28"/>
        </w:rPr>
        <w:t xml:space="preserve">   可持续发展： 园</w:t>
      </w:r>
      <w:r w:rsidRPr="00927F89">
        <w:rPr>
          <w:rFonts w:ascii="仿宋" w:eastAsia="仿宋" w:hAnsi="仿宋" w:hint="eastAsia"/>
          <w:sz w:val="28"/>
        </w:rPr>
        <w:t>区推动可持续发展，支持绿色能源和清洁生产，与家居照明灯具项目的可持续性目标相契合。</w:t>
      </w:r>
    </w:p>
    <w:p w:rsidR="00927F89" w:rsidRPr="00927F89" w:rsidP="00927F89" w14:paraId="624B4BAC" w14:textId="77777777">
      <w:pPr>
        <w:ind w:firstLine="560" w:firstLineChars="200"/>
        <w:rPr>
          <w:rFonts w:ascii="仿宋" w:eastAsia="仿宋" w:hAnsi="仿宋"/>
          <w:sz w:val="28"/>
        </w:rPr>
      </w:pPr>
      <w:r w:rsidRPr="00927F89">
        <w:rPr>
          <w:rFonts w:ascii="仿宋" w:eastAsia="仿宋" w:hAnsi="仿宋"/>
          <w:sz w:val="28"/>
        </w:rPr>
        <w:t>7. 社区融合：</w:t>
      </w:r>
    </w:p>
    <w:p w:rsidR="00927F89" w:rsidRPr="00927F89" w:rsidP="00927F89" w14:paraId="6C7263EB" w14:textId="77777777">
      <w:pPr>
        <w:ind w:firstLine="560" w:firstLineChars="200"/>
        <w:rPr>
          <w:rFonts w:ascii="仿宋" w:eastAsia="仿宋" w:hAnsi="仿宋"/>
          <w:sz w:val="28"/>
        </w:rPr>
      </w:pPr>
      <w:r w:rsidRPr="00927F89">
        <w:rPr>
          <w:rFonts w:ascii="仿宋" w:eastAsia="仿宋" w:hAnsi="仿宋"/>
          <w:sz w:val="28"/>
        </w:rPr>
        <w:t xml:space="preserve">   社会文化： 了解当地社区文化，项目积极融入社区，参与社会责任活动，增进企业与当地居民的良好关系。</w:t>
      </w:r>
    </w:p>
    <w:p w:rsidR="00927F89" w:rsidP="00927F89" w14:paraId="0CF1AF64" w14:textId="7B701159">
      <w:pPr>
        <w:ind w:firstLine="560" w:firstLineChars="200"/>
        <w:rPr>
          <w:rFonts w:ascii="仿宋" w:eastAsia="仿宋" w:hAnsi="仿宋" w:hint="eastAsia"/>
          <w:sz w:val="28"/>
        </w:rPr>
      </w:pPr>
      <w:r w:rsidRPr="00927F89">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w:t>
      </w:r>
    </w:p>
    <w:p w:rsidR="00927F89" w:rsidP="00927F89" w14:paraId="32B633E1" w14:textId="12F11728">
      <w:pPr>
        <w:pStyle w:val="Heading2"/>
      </w:pPr>
      <w:bookmarkStart w:id="4" w:name="_Toc154532647"/>
      <w:r w:rsidRPr="00927F89">
        <w:t>(三)、建设条件分析</w:t>
      </w:r>
      <w:bookmarkEnd w:id="4"/>
    </w:p>
    <w:p w:rsidR="00927F89" w:rsidRPr="00927F89" w:rsidP="00927F89" w14:paraId="5D9D6EC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27F89">
        <w:rPr>
          <w:rFonts w:ascii="仿宋" w:eastAsia="仿宋" w:hAnsi="仿宋" w:hint="eastAsia"/>
          <w:sz w:val="28"/>
        </w:rPr>
        <w:t>首先，我们着眼于园区本身的概况。某某工业园区地理位置优越，坐落于</w:t>
      </w:r>
    </w:p>
    <w:p w:rsidR="00927F89" w:rsidRPr="00927F89" w:rsidP="00927F89" w14:textId="77777777">
      <w:pPr>
        <w:ind w:firstLine="560" w:firstLineChars="200"/>
        <w:rPr>
          <w:rFonts w:ascii="仿宋" w:eastAsia="仿宋" w:hAnsi="仿宋"/>
          <w:sz w:val="28"/>
        </w:rPr>
      </w:pPr>
      <w:r w:rsidRPr="00927F89">
        <w:rPr>
          <w:rFonts w:ascii="仿宋" w:eastAsia="仿宋" w:hAnsi="仿宋"/>
          <w:sz w:val="28"/>
        </w:rPr>
        <w:t>XX城市的核心地带，具备丰富的交通资源，便于与主要交通枢纽相连。园区规模适中，拥有足够的用地面积，为项目提供了良好的发展空间。园区内设施齐备，包括现代化的办公区、生产车间、仓储设施以及员工福利设施，为项目提供了便利条件。</w:t>
      </w:r>
    </w:p>
    <w:p w:rsidR="00927F89" w:rsidRPr="00927F89" w:rsidP="00927F89" w14:paraId="6CF70B6B" w14:textId="77777777">
      <w:pPr>
        <w:ind w:firstLine="560" w:firstLineChars="200"/>
        <w:rPr>
          <w:rFonts w:ascii="仿宋" w:eastAsia="仿宋" w:hAnsi="仿宋"/>
          <w:sz w:val="28"/>
        </w:rPr>
      </w:pPr>
      <w:r w:rsidRPr="00927F89">
        <w:rPr>
          <w:rFonts w:ascii="仿宋" w:eastAsia="仿宋" w:hAnsi="仿宋" w:hint="eastAsia"/>
          <w:sz w:val="28"/>
        </w:rPr>
        <w:t>其次，我们关注交通便利性。周边道路网络密集，与主要高速公路和快速道路相连接，确保了原材料供应和成品运输的迅速畅通。此外，与附近铁路和水路交通网络的紧密联系，为项目提供了多样化的运输选择，有助于降低物流成本。</w:t>
      </w:r>
    </w:p>
    <w:p w:rsidR="00927F89" w:rsidRPr="00927F89" w:rsidP="00927F89" w14:paraId="19203495" w14:textId="77777777">
      <w:pPr>
        <w:ind w:firstLine="560" w:firstLineChars="200"/>
        <w:rPr>
          <w:rFonts w:ascii="仿宋" w:eastAsia="仿宋" w:hAnsi="仿宋"/>
          <w:sz w:val="28"/>
        </w:rPr>
      </w:pPr>
      <w:r w:rsidRPr="00927F89">
        <w:rPr>
          <w:rFonts w:ascii="仿宋" w:eastAsia="仿宋" w:hAnsi="仿宋" w:hint="eastAsia"/>
          <w:sz w:val="28"/>
        </w:rPr>
        <w:t>在通讯设施方面，该园区内有多个电信运营商提供高速宽带服务，保障了项目在通讯方面的高效运作。通讯基础设施的现代化程度也确保了信号稳定覆盖和通信设施的可靠性。</w:t>
      </w:r>
    </w:p>
    <w:p w:rsidR="00927F89" w:rsidRPr="00927F89" w:rsidP="00927F89" w14:paraId="38A0BF88" w14:textId="77777777">
      <w:pPr>
        <w:ind w:firstLine="560" w:firstLineChars="200"/>
        <w:rPr>
          <w:rFonts w:ascii="仿宋" w:eastAsia="仿宋" w:hAnsi="仿宋"/>
          <w:sz w:val="28"/>
        </w:rPr>
      </w:pPr>
      <w:r w:rsidRPr="00927F89">
        <w:rPr>
          <w:rFonts w:ascii="仿宋" w:eastAsia="仿宋" w:hAnsi="仿宋" w:hint="eastAsia"/>
          <w:sz w:val="28"/>
        </w:rPr>
        <w:t>人才资源是项目成功的关键因素之一。周边区域拥有多所知名高校和职业培训机构，为项目提供了充足的人才储备。工业园区的优越条件吸引了许多专业技能人才，为项目提供了具有竞争力的劳动力。</w:t>
      </w:r>
    </w:p>
    <w:p w:rsidR="00927F89" w:rsidRPr="00927F89" w:rsidP="00927F89" w14:paraId="4C0420D5" w14:textId="77777777">
      <w:pPr>
        <w:ind w:firstLine="560" w:firstLineChars="200"/>
        <w:rPr>
          <w:rFonts w:ascii="仿宋" w:eastAsia="仿宋" w:hAnsi="仿宋"/>
          <w:sz w:val="28"/>
        </w:rPr>
      </w:pPr>
      <w:r w:rsidRPr="00927F89">
        <w:rPr>
          <w:rFonts w:ascii="仿宋" w:eastAsia="仿宋" w:hAnsi="仿宋" w:hint="eastAsia"/>
          <w:sz w:val="28"/>
        </w:rPr>
        <w:t>在政府支持和政策环境方面，该地区的产业政策友好，对相关行业提供税收减免和用地优惠，为项目提供了良好的经济环境。园区内设有政府服务中心，提供便捷的审批服务，有助于家居照明灯具项目的顺利推进。</w:t>
      </w:r>
    </w:p>
    <w:p w:rsidR="00927F89" w:rsidRPr="00927F89" w:rsidP="00927F89" w14:paraId="211893B0" w14:textId="77777777">
      <w:pPr>
        <w:ind w:firstLine="560" w:firstLineChars="200"/>
        <w:rPr>
          <w:rFonts w:ascii="仿宋" w:eastAsia="仿宋" w:hAnsi="仿宋"/>
          <w:sz w:val="28"/>
        </w:rPr>
      </w:pPr>
      <w:r w:rsidRPr="00927F89">
        <w:rPr>
          <w:rFonts w:ascii="仿宋" w:eastAsia="仿宋" w:hAnsi="仿宋" w:hint="eastAsia"/>
          <w:sz w:val="28"/>
        </w:rPr>
        <w:t>环境保护和可持续性是现代项目必须关注的重要方面。该园区对环保高度重视，实施了一系列的环评措施，确保家居照明灯具项目的生产活动对环境影响最小。此外，园区推动可持续发展，支持绿色能源和清洁生产，与家居照明灯具项目的可持续性目标相契合。</w:t>
      </w:r>
    </w:p>
    <w:p w:rsidR="00927F89" w:rsidP="00927F89" w14:paraId="3F784128" w14:textId="46E685E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927F89" w:rsidP="00927F89" w14:textId="46E685E1">
      <w:pPr>
        <w:ind w:firstLine="560" w:firstLineChars="200"/>
        <w:rPr>
          <w:rFonts w:ascii="仿宋" w:eastAsia="仿宋" w:hAnsi="仿宋" w:hint="eastAsia"/>
          <w:sz w:val="28"/>
        </w:rPr>
      </w:pPr>
      <w:r w:rsidRPr="00927F89">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这一建设条件分析为家居照明灯具项目的未来成功奠定了坚实的基础。</w:t>
      </w:r>
    </w:p>
    <w:p w:rsidR="00927F89" w:rsidP="00927F89" w14:paraId="7856355E" w14:textId="1E4A5EB2">
      <w:pPr>
        <w:pStyle w:val="Heading2"/>
      </w:pPr>
      <w:bookmarkStart w:id="5" w:name="_Toc154532648"/>
      <w:r w:rsidRPr="00927F89">
        <w:t>(四)、用地控制指标</w:t>
      </w:r>
      <w:bookmarkEnd w:id="5"/>
    </w:p>
    <w:p w:rsidR="00927F89" w:rsidRPr="00927F89" w:rsidP="00927F89" w14:paraId="5949978A" w14:textId="77777777">
      <w:pPr>
        <w:ind w:firstLine="560" w:firstLineChars="200"/>
        <w:rPr>
          <w:rFonts w:ascii="仿宋" w:eastAsia="仿宋" w:hAnsi="仿宋"/>
          <w:sz w:val="28"/>
        </w:rPr>
      </w:pPr>
      <w:r w:rsidRPr="00927F89">
        <w:rPr>
          <w:rFonts w:ascii="仿宋" w:eastAsia="仿宋" w:hAnsi="仿宋"/>
          <w:sz w:val="28"/>
        </w:rPr>
        <w:t>1. 用地性质：</w:t>
      </w:r>
    </w:p>
    <w:p w:rsidR="00927F89" w:rsidRPr="00927F89" w:rsidP="00927F89" w14:paraId="08288215" w14:textId="77777777">
      <w:pPr>
        <w:ind w:firstLine="560" w:firstLineChars="200"/>
        <w:rPr>
          <w:rFonts w:ascii="仿宋" w:eastAsia="仿宋" w:hAnsi="仿宋"/>
          <w:sz w:val="28"/>
        </w:rPr>
      </w:pPr>
      <w:r w:rsidRPr="00927F89">
        <w:rPr>
          <w:rFonts w:ascii="仿宋" w:eastAsia="仿宋" w:hAnsi="仿宋"/>
          <w:sz w:val="28"/>
        </w:rPr>
        <w:t xml:space="preserve">   工业用地： 该项目所在区域被规定为工业用地，适用于生产和制造活动。</w:t>
      </w:r>
    </w:p>
    <w:p w:rsidR="00927F89" w:rsidRPr="00927F89" w:rsidP="00927F89" w14:paraId="17694924" w14:textId="77777777">
      <w:pPr>
        <w:ind w:firstLine="560" w:firstLineChars="200"/>
        <w:rPr>
          <w:rFonts w:ascii="仿宋" w:eastAsia="仿宋" w:hAnsi="仿宋"/>
          <w:sz w:val="28"/>
        </w:rPr>
      </w:pPr>
      <w:r w:rsidRPr="00927F89">
        <w:rPr>
          <w:rFonts w:ascii="仿宋" w:eastAsia="仿宋" w:hAnsi="仿宋"/>
          <w:sz w:val="28"/>
        </w:rPr>
        <w:t xml:space="preserve">   商业用地： 部分土地划定为商业用途，以促进项目周边商业活动的发展。</w:t>
      </w:r>
    </w:p>
    <w:p w:rsidR="00927F89" w:rsidRPr="00927F89" w:rsidP="00927F89" w14:paraId="32FF6BD4" w14:textId="77777777">
      <w:pPr>
        <w:ind w:firstLine="560" w:firstLineChars="200"/>
        <w:rPr>
          <w:rFonts w:ascii="仿宋" w:eastAsia="仿宋" w:hAnsi="仿宋"/>
          <w:sz w:val="28"/>
        </w:rPr>
      </w:pPr>
      <w:r w:rsidRPr="00927F89">
        <w:rPr>
          <w:rFonts w:ascii="仿宋" w:eastAsia="仿宋" w:hAnsi="仿宋"/>
          <w:sz w:val="28"/>
        </w:rPr>
        <w:t xml:space="preserve">   居住用地： 项目周边规定为住宅区，确保居住环境的舒适和安全。</w:t>
      </w:r>
    </w:p>
    <w:p w:rsidR="00927F89" w:rsidRPr="00927F89" w:rsidP="00927F89" w14:paraId="0B05105F" w14:textId="77777777">
      <w:pPr>
        <w:ind w:firstLine="560" w:firstLineChars="200"/>
        <w:rPr>
          <w:rFonts w:ascii="仿宋" w:eastAsia="仿宋" w:hAnsi="仿宋"/>
          <w:sz w:val="28"/>
        </w:rPr>
      </w:pPr>
      <w:r w:rsidRPr="00927F89">
        <w:rPr>
          <w:rFonts w:ascii="仿宋" w:eastAsia="仿宋" w:hAnsi="仿宋"/>
          <w:sz w:val="28"/>
        </w:rPr>
        <w:t>2. 建筑密度和高度：</w:t>
      </w:r>
    </w:p>
    <w:p w:rsidR="00927F89" w:rsidRPr="00927F89" w:rsidP="00927F89" w14:paraId="49B1C264" w14:textId="77777777">
      <w:pPr>
        <w:ind w:firstLine="560" w:firstLineChars="200"/>
        <w:rPr>
          <w:rFonts w:ascii="仿宋" w:eastAsia="仿宋" w:hAnsi="仿宋"/>
          <w:sz w:val="28"/>
        </w:rPr>
      </w:pPr>
      <w:r w:rsidRPr="00927F89">
        <w:rPr>
          <w:rFonts w:ascii="仿宋" w:eastAsia="仿宋" w:hAnsi="仿宋"/>
          <w:sz w:val="28"/>
        </w:rPr>
        <w:t xml:space="preserve">   建筑密度： 土地规划允许的建筑密度为每亩50%以确保合理的土地利用。</w:t>
      </w:r>
    </w:p>
    <w:p w:rsidR="00927F89" w:rsidRPr="00927F89" w:rsidP="00927F89" w14:paraId="6A46EFBE" w14:textId="77777777">
      <w:pPr>
        <w:ind w:firstLine="560" w:firstLineChars="200"/>
        <w:rPr>
          <w:rFonts w:ascii="仿宋" w:eastAsia="仿宋" w:hAnsi="仿宋"/>
          <w:sz w:val="28"/>
        </w:rPr>
      </w:pPr>
      <w:r w:rsidRPr="00927F89">
        <w:rPr>
          <w:rFonts w:ascii="仿宋" w:eastAsia="仿宋" w:hAnsi="仿宋"/>
          <w:sz w:val="28"/>
        </w:rPr>
        <w:t xml:space="preserve">   建筑高度： 最大建筑高度限制在10层，以维持区域的建筑高度一致性。</w:t>
      </w:r>
    </w:p>
    <w:p w:rsidR="00927F89" w:rsidRPr="00927F89" w:rsidP="00927F89" w14:paraId="401377D5" w14:textId="77777777">
      <w:pPr>
        <w:ind w:firstLine="560" w:firstLineChars="200"/>
        <w:rPr>
          <w:rFonts w:ascii="仿宋" w:eastAsia="仿宋" w:hAnsi="仿宋"/>
          <w:sz w:val="28"/>
        </w:rPr>
      </w:pPr>
      <w:r w:rsidRPr="00927F89">
        <w:rPr>
          <w:rFonts w:ascii="仿宋" w:eastAsia="仿宋" w:hAnsi="仿宋"/>
          <w:sz w:val="28"/>
        </w:rPr>
        <w:t>3. 绿地和公共空间：</w:t>
      </w:r>
    </w:p>
    <w:p w:rsidR="00927F89" w:rsidRPr="00927F89" w:rsidP="00927F89" w14:paraId="15BD4166" w14:textId="77777777">
      <w:pPr>
        <w:ind w:firstLine="560" w:firstLineChars="200"/>
        <w:rPr>
          <w:rFonts w:ascii="仿宋" w:eastAsia="仿宋" w:hAnsi="仿宋"/>
          <w:sz w:val="28"/>
        </w:rPr>
      </w:pPr>
      <w:r w:rsidRPr="00927F89">
        <w:rPr>
          <w:rFonts w:ascii="仿宋" w:eastAsia="仿宋" w:hAnsi="仿宋"/>
          <w:sz w:val="28"/>
        </w:rPr>
        <w:t xml:space="preserve">   绿地比例： 规定20%的土地面积用于绿地和公共空间，以提高环境质量。</w:t>
      </w:r>
    </w:p>
    <w:p w:rsidR="00927F89" w:rsidRPr="00927F89" w:rsidP="00927F89" w14:paraId="0E59FBF3" w14:textId="77777777">
      <w:pPr>
        <w:ind w:firstLine="560" w:firstLineChars="200"/>
        <w:rPr>
          <w:rFonts w:ascii="仿宋" w:eastAsia="仿宋" w:hAnsi="仿宋"/>
          <w:sz w:val="28"/>
        </w:rPr>
      </w:pPr>
      <w:r w:rsidRPr="00927F89">
        <w:rPr>
          <w:rFonts w:ascii="仿宋" w:eastAsia="仿宋" w:hAnsi="仿宋"/>
          <w:sz w:val="28"/>
        </w:rPr>
        <w:t xml:space="preserve">   公共设施： 确保周边有足够的公共设施，包括学校、医院和公园等。</w:t>
      </w:r>
    </w:p>
    <w:p w:rsidR="00927F89" w:rsidRPr="00927F89" w:rsidP="00927F89" w14:paraId="3DB7801F" w14:textId="77777777">
      <w:pPr>
        <w:ind w:firstLine="560" w:firstLineChars="200"/>
        <w:rPr>
          <w:rFonts w:ascii="仿宋" w:eastAsia="仿宋" w:hAnsi="仿宋"/>
          <w:sz w:val="28"/>
        </w:rPr>
      </w:pPr>
      <w:r w:rsidRPr="00927F89">
        <w:rPr>
          <w:rFonts w:ascii="仿宋" w:eastAsia="仿宋" w:hAnsi="仿宋"/>
          <w:sz w:val="28"/>
        </w:rPr>
        <w:t>4. 交通和道路：</w:t>
      </w:r>
    </w:p>
    <w:p w:rsidR="00927F89" w:rsidRPr="00927F89" w:rsidP="00927F89" w14:paraId="794C296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27F89">
        <w:rPr>
          <w:rFonts w:ascii="仿宋" w:eastAsia="仿宋" w:hAnsi="仿宋"/>
          <w:sz w:val="28"/>
        </w:rPr>
        <w:t xml:space="preserve">   交通规划： 项目周边为主要交通枢纽，确保便利的交通连接。</w:t>
      </w:r>
    </w:p>
    <w:p w:rsidR="00927F89" w:rsidRPr="00927F89" w:rsidP="00927F89" w14:paraId="6402F16A" w14:textId="77777777">
      <w:pPr>
        <w:ind w:firstLine="560" w:firstLineChars="200"/>
        <w:rPr>
          <w:rFonts w:ascii="仿宋" w:eastAsia="仿宋" w:hAnsi="仿宋"/>
          <w:sz w:val="28"/>
        </w:rPr>
      </w:pPr>
      <w:r w:rsidRPr="00927F89">
        <w:rPr>
          <w:rFonts w:ascii="仿宋" w:eastAsia="仿宋" w:hAnsi="仿宋"/>
          <w:sz w:val="28"/>
        </w:rPr>
        <w:t xml:space="preserve">   停车设施： 规定每个建筑单元必须提供足够数量的停车位。</w:t>
      </w:r>
    </w:p>
    <w:p w:rsidR="00927F89" w:rsidRPr="00927F89" w:rsidP="00927F89" w14:paraId="3A94A2A9" w14:textId="77777777">
      <w:pPr>
        <w:ind w:firstLine="560" w:firstLineChars="200"/>
        <w:rPr>
          <w:rFonts w:ascii="仿宋" w:eastAsia="仿宋" w:hAnsi="仿宋"/>
          <w:sz w:val="28"/>
        </w:rPr>
      </w:pPr>
      <w:r w:rsidRPr="00927F89">
        <w:rPr>
          <w:rFonts w:ascii="仿宋" w:eastAsia="仿宋" w:hAnsi="仿宋"/>
          <w:sz w:val="28"/>
        </w:rPr>
        <w:t>5. 环境保护：</w:t>
      </w:r>
    </w:p>
    <w:p w:rsidR="00927F89" w:rsidRPr="00927F89" w:rsidP="00927F89" w14:paraId="37744290" w14:textId="77777777">
      <w:pPr>
        <w:ind w:firstLine="560" w:firstLineChars="200"/>
        <w:rPr>
          <w:rFonts w:ascii="仿宋" w:eastAsia="仿宋" w:hAnsi="仿宋"/>
          <w:sz w:val="28"/>
        </w:rPr>
      </w:pPr>
      <w:r w:rsidRPr="00927F89">
        <w:rPr>
          <w:rFonts w:ascii="仿宋" w:eastAsia="仿宋" w:hAnsi="仿宋"/>
          <w:sz w:val="28"/>
        </w:rPr>
        <w:t xml:space="preserve">   环境影响评价（EIA）： 进行EIA以评估项目对周边环境的潜在影响，确保合规性。</w:t>
      </w:r>
    </w:p>
    <w:p w:rsidR="00927F89" w:rsidRPr="00927F89" w:rsidP="00927F89" w14:paraId="2BD420EA" w14:textId="77777777">
      <w:pPr>
        <w:ind w:firstLine="560" w:firstLineChars="200"/>
        <w:rPr>
          <w:rFonts w:ascii="仿宋" w:eastAsia="仿宋" w:hAnsi="仿宋"/>
          <w:sz w:val="28"/>
        </w:rPr>
      </w:pPr>
      <w:r w:rsidRPr="00927F89">
        <w:rPr>
          <w:rFonts w:ascii="仿宋" w:eastAsia="仿宋" w:hAnsi="仿宋"/>
          <w:sz w:val="28"/>
        </w:rPr>
        <w:t xml:space="preserve">   水资源保护： 限制在水资源敏感区域的建设，以减轻对水体的影响。</w:t>
      </w:r>
    </w:p>
    <w:p w:rsidR="00927F89" w:rsidRPr="00927F89" w:rsidP="00927F89" w14:paraId="7E02C98E" w14:textId="77777777">
      <w:pPr>
        <w:ind w:firstLine="560" w:firstLineChars="200"/>
        <w:rPr>
          <w:rFonts w:ascii="仿宋" w:eastAsia="仿宋" w:hAnsi="仿宋"/>
          <w:sz w:val="28"/>
        </w:rPr>
      </w:pPr>
      <w:r w:rsidRPr="00927F89">
        <w:rPr>
          <w:rFonts w:ascii="仿宋" w:eastAsia="仿宋" w:hAnsi="仿宋"/>
          <w:sz w:val="28"/>
        </w:rPr>
        <w:t>6. 土地所有权和使用期限：</w:t>
      </w:r>
    </w:p>
    <w:p w:rsidR="00927F89" w:rsidRPr="00927F89" w:rsidP="00927F89" w14:paraId="01A6DFC1" w14:textId="77777777">
      <w:pPr>
        <w:ind w:firstLine="560" w:firstLineChars="200"/>
        <w:rPr>
          <w:rFonts w:ascii="仿宋" w:eastAsia="仿宋" w:hAnsi="仿宋"/>
          <w:sz w:val="28"/>
        </w:rPr>
      </w:pPr>
      <w:r w:rsidRPr="00927F89">
        <w:rPr>
          <w:rFonts w:ascii="仿宋" w:eastAsia="仿宋" w:hAnsi="仿宋"/>
          <w:sz w:val="28"/>
        </w:rPr>
        <w:t xml:space="preserve">   土地所有权： 土地为私有土地，确保业主对土地的控制权。</w:t>
      </w:r>
    </w:p>
    <w:p w:rsidR="00927F89" w:rsidRPr="00927F89" w:rsidP="00927F89" w14:paraId="5CF244C7" w14:textId="77777777">
      <w:pPr>
        <w:ind w:firstLine="560" w:firstLineChars="200"/>
        <w:rPr>
          <w:rFonts w:ascii="仿宋" w:eastAsia="仿宋" w:hAnsi="仿宋"/>
          <w:sz w:val="28"/>
        </w:rPr>
      </w:pPr>
      <w:r w:rsidRPr="00927F89">
        <w:rPr>
          <w:rFonts w:ascii="仿宋" w:eastAsia="仿宋" w:hAnsi="仿宋"/>
          <w:sz w:val="28"/>
        </w:rPr>
        <w:t xml:space="preserve">   使用期限： 土地使用期</w:t>
      </w:r>
      <w:r w:rsidRPr="00927F89">
        <w:rPr>
          <w:rFonts w:ascii="仿宋" w:eastAsia="仿宋" w:hAnsi="仿宋" w:hint="eastAsia"/>
          <w:sz w:val="28"/>
        </w:rPr>
        <w:t>限设定为</w:t>
      </w:r>
      <w:r w:rsidRPr="00927F89">
        <w:rPr>
          <w:rFonts w:ascii="仿宋" w:eastAsia="仿宋" w:hAnsi="仿宋"/>
          <w:sz w:val="28"/>
        </w:rPr>
        <w:t>50年，以确保项目长期规划和稳定性。</w:t>
      </w:r>
    </w:p>
    <w:p w:rsidR="00927F89" w:rsidRPr="00927F89" w:rsidP="00927F89" w14:paraId="65AD5A2C" w14:textId="77777777">
      <w:pPr>
        <w:ind w:firstLine="560" w:firstLineChars="200"/>
        <w:rPr>
          <w:rFonts w:ascii="仿宋" w:eastAsia="仿宋" w:hAnsi="仿宋"/>
          <w:sz w:val="28"/>
        </w:rPr>
      </w:pPr>
      <w:r w:rsidRPr="00927F89">
        <w:rPr>
          <w:rFonts w:ascii="仿宋" w:eastAsia="仿宋" w:hAnsi="仿宋"/>
          <w:sz w:val="28"/>
        </w:rPr>
        <w:t>7. 用地转让和开发规划：</w:t>
      </w:r>
    </w:p>
    <w:p w:rsidR="00927F89" w:rsidRPr="00927F89" w:rsidP="00927F89" w14:paraId="4BF4974A" w14:textId="77777777">
      <w:pPr>
        <w:ind w:firstLine="560" w:firstLineChars="200"/>
        <w:rPr>
          <w:rFonts w:ascii="仿宋" w:eastAsia="仿宋" w:hAnsi="仿宋"/>
          <w:sz w:val="28"/>
        </w:rPr>
      </w:pPr>
      <w:r w:rsidRPr="00927F89">
        <w:rPr>
          <w:rFonts w:ascii="仿宋" w:eastAsia="仿宋" w:hAnsi="仿宋"/>
          <w:sz w:val="28"/>
        </w:rPr>
        <w:t xml:space="preserve">   用地转让： 土地用途可根据项目需要进行转让，提高土地的灵活性。</w:t>
      </w:r>
    </w:p>
    <w:p w:rsidR="00927F89" w:rsidRPr="00927F89" w:rsidP="00927F89" w14:paraId="5E179FDD" w14:textId="77777777">
      <w:pPr>
        <w:ind w:firstLine="560" w:firstLineChars="200"/>
        <w:rPr>
          <w:rFonts w:ascii="仿宋" w:eastAsia="仿宋" w:hAnsi="仿宋"/>
          <w:sz w:val="28"/>
        </w:rPr>
      </w:pPr>
      <w:r w:rsidRPr="00927F89">
        <w:rPr>
          <w:rFonts w:ascii="仿宋" w:eastAsia="仿宋" w:hAnsi="仿宋"/>
          <w:sz w:val="28"/>
        </w:rPr>
        <w:t xml:space="preserve">   开发规划： 项目已被纳入当地城市发展规划，确保与城市的一致性。</w:t>
      </w:r>
    </w:p>
    <w:p w:rsidR="00927F89" w:rsidRPr="00927F89" w:rsidP="00927F89" w14:paraId="40F38735" w14:textId="77777777">
      <w:pPr>
        <w:ind w:firstLine="560" w:firstLineChars="200"/>
        <w:rPr>
          <w:rFonts w:ascii="仿宋" w:eastAsia="仿宋" w:hAnsi="仿宋"/>
          <w:sz w:val="28"/>
        </w:rPr>
      </w:pPr>
      <w:r w:rsidRPr="00927F89">
        <w:rPr>
          <w:rFonts w:ascii="仿宋" w:eastAsia="仿宋" w:hAnsi="仿宋"/>
          <w:sz w:val="28"/>
        </w:rPr>
        <w:t>8. 历史和文化保护：</w:t>
      </w:r>
    </w:p>
    <w:p w:rsidR="00927F89" w:rsidRPr="00927F89" w:rsidP="00927F89" w14:paraId="0ACB4674" w14:textId="77777777">
      <w:pPr>
        <w:ind w:firstLine="560" w:firstLineChars="200"/>
        <w:rPr>
          <w:rFonts w:ascii="仿宋" w:eastAsia="仿宋" w:hAnsi="仿宋"/>
          <w:sz w:val="28"/>
        </w:rPr>
      </w:pPr>
      <w:r w:rsidRPr="00927F89">
        <w:rPr>
          <w:rFonts w:ascii="仿宋" w:eastAsia="仿宋" w:hAnsi="仿宋"/>
          <w:sz w:val="28"/>
        </w:rPr>
        <w:t xml:space="preserve">   历史建筑保护： 部分土地内存在历史建筑，规划中予以保护和合理利用。</w:t>
      </w:r>
    </w:p>
    <w:p w:rsidR="00927F89" w:rsidP="00927F89" w14:paraId="25CDFDB2" w14:textId="34A2DD1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27F89">
        <w:rPr>
          <w:rFonts w:ascii="仿宋" w:eastAsia="仿宋" w:hAnsi="仿宋" w:hint="eastAsia"/>
          <w:sz w:val="28"/>
        </w:rPr>
        <w:t>这些用地控制指标将有助于确保项目在规划和建设阶段遵循当地规章制度，保护环境、确保公共利益，并提升土地的可持续性。项目方需要在规划和实施过程中密切遵循这些指标，以确保家居照明灯具项目的可行性、合规性和社会责任。</w:t>
      </w:r>
    </w:p>
    <w:p w:rsidR="00927F89" w:rsidP="00927F89" w14:paraId="6D87B4D1" w14:textId="0A30B2E9">
      <w:pPr>
        <w:pStyle w:val="Heading2"/>
      </w:pPr>
      <w:bookmarkStart w:id="6" w:name="_Toc154532649"/>
      <w:r w:rsidRPr="00927F89">
        <w:t>(五)、节约用地措施</w:t>
      </w:r>
      <w:bookmarkEnd w:id="6"/>
    </w:p>
    <w:p w:rsidR="00927F89" w:rsidRPr="00927F89" w:rsidP="00927F89" w14:paraId="5AFC19C5" w14:textId="77777777">
      <w:pPr>
        <w:ind w:firstLine="560" w:firstLineChars="200"/>
        <w:rPr>
          <w:rFonts w:ascii="仿宋" w:eastAsia="仿宋" w:hAnsi="仿宋"/>
          <w:sz w:val="28"/>
        </w:rPr>
      </w:pPr>
      <w:r w:rsidRPr="00927F89">
        <w:rPr>
          <w:rFonts w:ascii="仿宋" w:eastAsia="仿宋" w:hAnsi="仿宋"/>
          <w:sz w:val="28"/>
        </w:rPr>
        <w:t>1. 集约利用土地：</w:t>
      </w:r>
    </w:p>
    <w:p w:rsidR="00927F89" w:rsidRPr="00927F89" w:rsidP="00927F89" w14:paraId="7D385AD3" w14:textId="77777777">
      <w:pPr>
        <w:ind w:firstLine="560" w:firstLineChars="200"/>
        <w:rPr>
          <w:rFonts w:ascii="仿宋" w:eastAsia="仿宋" w:hAnsi="仿宋"/>
          <w:sz w:val="28"/>
        </w:rPr>
      </w:pPr>
      <w:r w:rsidRPr="00927F89">
        <w:rPr>
          <w:rFonts w:ascii="仿宋" w:eastAsia="仿宋" w:hAnsi="仿宋"/>
          <w:sz w:val="28"/>
        </w:rPr>
        <w:t xml:space="preserve">   垂直建筑设计： 采用垂直建筑设计，提高土地的立体利用率，减少水平扩张。</w:t>
      </w:r>
    </w:p>
    <w:p w:rsidR="00927F89" w:rsidRPr="00927F89" w:rsidP="00927F89" w14:paraId="29378DF3" w14:textId="77777777">
      <w:pPr>
        <w:ind w:firstLine="560" w:firstLineChars="200"/>
        <w:rPr>
          <w:rFonts w:ascii="仿宋" w:eastAsia="仿宋" w:hAnsi="仿宋"/>
          <w:sz w:val="28"/>
        </w:rPr>
      </w:pPr>
      <w:r w:rsidRPr="00927F89">
        <w:rPr>
          <w:rFonts w:ascii="仿宋" w:eastAsia="仿宋" w:hAnsi="仿宋"/>
          <w:sz w:val="28"/>
        </w:rPr>
        <w:t xml:space="preserve">   多层次和高密度规划： 规划高密度、多层次的建筑，以实现更多人口和活动在有限空间内的集约布局。</w:t>
      </w:r>
    </w:p>
    <w:p w:rsidR="00927F89" w:rsidRPr="00927F89" w:rsidP="00927F89" w14:paraId="5AC0A7DE" w14:textId="77777777">
      <w:pPr>
        <w:ind w:firstLine="560" w:firstLineChars="200"/>
        <w:rPr>
          <w:rFonts w:ascii="仿宋" w:eastAsia="仿宋" w:hAnsi="仿宋"/>
          <w:sz w:val="28"/>
        </w:rPr>
      </w:pPr>
      <w:r w:rsidRPr="00927F89">
        <w:rPr>
          <w:rFonts w:ascii="仿宋" w:eastAsia="仿宋" w:hAnsi="仿宋"/>
          <w:sz w:val="28"/>
        </w:rPr>
        <w:t>2. 混合用途开发：</w:t>
      </w:r>
    </w:p>
    <w:p w:rsidR="00927F89" w:rsidRPr="00927F89" w:rsidP="00927F89" w14:paraId="6B71F498" w14:textId="77777777">
      <w:pPr>
        <w:ind w:firstLine="560" w:firstLineChars="200"/>
        <w:rPr>
          <w:rFonts w:ascii="仿宋" w:eastAsia="仿宋" w:hAnsi="仿宋"/>
          <w:sz w:val="28"/>
        </w:rPr>
      </w:pPr>
      <w:r w:rsidRPr="00927F89">
        <w:rPr>
          <w:rFonts w:ascii="仿宋" w:eastAsia="仿宋" w:hAnsi="仿宋"/>
          <w:sz w:val="28"/>
        </w:rPr>
        <w:t xml:space="preserve">   复合用途规划： 促进混合用途的土地规划，即在同一区域内同时容纳居住、商业和工业等不同用途，减少单一功能用地的浪费。</w:t>
      </w:r>
    </w:p>
    <w:p w:rsidR="00927F89" w:rsidRPr="00927F89" w:rsidP="00927F89" w14:paraId="4D5D4159" w14:textId="77777777">
      <w:pPr>
        <w:ind w:firstLine="560" w:firstLineChars="200"/>
        <w:rPr>
          <w:rFonts w:ascii="仿宋" w:eastAsia="仿宋" w:hAnsi="仿宋"/>
          <w:sz w:val="28"/>
        </w:rPr>
      </w:pPr>
      <w:r w:rsidRPr="00927F89">
        <w:rPr>
          <w:rFonts w:ascii="仿宋" w:eastAsia="仿宋" w:hAnsi="仿宋"/>
          <w:sz w:val="28"/>
        </w:rPr>
        <w:t>3. 可持续建筑设计：</w:t>
      </w:r>
    </w:p>
    <w:p w:rsidR="00927F89" w:rsidRPr="00927F89" w:rsidP="00927F89" w14:paraId="6C424A49" w14:textId="77777777">
      <w:pPr>
        <w:ind w:firstLine="560" w:firstLineChars="200"/>
        <w:rPr>
          <w:rFonts w:ascii="仿宋" w:eastAsia="仿宋" w:hAnsi="仿宋"/>
          <w:sz w:val="28"/>
        </w:rPr>
      </w:pPr>
      <w:r w:rsidRPr="00927F89">
        <w:rPr>
          <w:rFonts w:ascii="仿宋" w:eastAsia="仿宋" w:hAnsi="仿宋"/>
          <w:sz w:val="28"/>
        </w:rPr>
        <w:t xml:space="preserve">   绿色建筑标准： 采用绿色建筑标准，包括节能、环保和资源回收等要素，提高建筑的能效性。</w:t>
      </w:r>
    </w:p>
    <w:p w:rsidR="00927F89" w:rsidRPr="00927F89" w:rsidP="00927F89" w14:paraId="5EC99F0A" w14:textId="77777777">
      <w:pPr>
        <w:ind w:firstLine="560" w:firstLineChars="200"/>
        <w:rPr>
          <w:rFonts w:ascii="仿宋" w:eastAsia="仿宋" w:hAnsi="仿宋"/>
          <w:sz w:val="28"/>
        </w:rPr>
      </w:pPr>
      <w:r w:rsidRPr="00927F89">
        <w:rPr>
          <w:rFonts w:ascii="仿宋" w:eastAsia="仿宋" w:hAnsi="仿宋"/>
          <w:sz w:val="28"/>
        </w:rPr>
        <w:t xml:space="preserve">   紧凑型建筑设计： 采用紧凑型建筑设计，减少建</w:t>
      </w:r>
      <w:r w:rsidRPr="00927F89">
        <w:rPr>
          <w:rFonts w:ascii="仿宋" w:eastAsia="仿宋" w:hAnsi="仿宋" w:hint="eastAsia"/>
          <w:sz w:val="28"/>
        </w:rPr>
        <w:t>筑的空间浪费，提高土地的使用效率。</w:t>
      </w:r>
    </w:p>
    <w:p w:rsidR="00927F89" w:rsidRPr="00927F89" w:rsidP="00927F89" w14:paraId="7A166A49" w14:textId="77777777">
      <w:pPr>
        <w:ind w:firstLine="560" w:firstLineChars="200"/>
        <w:rPr>
          <w:rFonts w:ascii="仿宋" w:eastAsia="仿宋" w:hAnsi="仿宋"/>
          <w:sz w:val="28"/>
        </w:rPr>
      </w:pPr>
      <w:r w:rsidRPr="00927F89">
        <w:rPr>
          <w:rFonts w:ascii="仿宋" w:eastAsia="仿宋" w:hAnsi="仿宋"/>
          <w:sz w:val="28"/>
        </w:rPr>
        <w:t>4. 智慧城市技术：</w:t>
      </w:r>
    </w:p>
    <w:p w:rsidR="00927F89" w:rsidRPr="00927F89" w:rsidP="00927F89" w14:paraId="7FDCE35D" w14:textId="77777777">
      <w:pPr>
        <w:ind w:firstLine="560" w:firstLineChars="200"/>
        <w:rPr>
          <w:rFonts w:ascii="仿宋" w:eastAsia="仿宋" w:hAnsi="仿宋"/>
          <w:sz w:val="28"/>
        </w:rPr>
      </w:pPr>
      <w:r w:rsidRPr="00927F89">
        <w:rPr>
          <w:rFonts w:ascii="仿宋" w:eastAsia="仿宋" w:hAnsi="仿宋"/>
          <w:sz w:val="28"/>
        </w:rPr>
        <w:t xml:space="preserve">   智慧城市规划： 应用智慧城市技术，通过信息和通信技术优化城市运行，提高土地的效益和利用率。</w:t>
      </w:r>
    </w:p>
    <w:p w:rsidR="00927F89" w:rsidRPr="00927F89" w:rsidP="00927F89" w14:paraId="45F406D5" w14:textId="77777777">
      <w:pPr>
        <w:ind w:firstLine="560" w:firstLineChars="200"/>
        <w:rPr>
          <w:rFonts w:ascii="仿宋" w:eastAsia="仿宋" w:hAnsi="仿宋"/>
          <w:sz w:val="28"/>
        </w:rPr>
      </w:pPr>
      <w:r w:rsidRPr="00927F89">
        <w:rPr>
          <w:rFonts w:ascii="仿宋" w:eastAsia="仿宋" w:hAnsi="仿宋"/>
          <w:sz w:val="28"/>
        </w:rPr>
        <w:t xml:space="preserve">   智能交通管理： 采用智能交通管理系统，提高道路利用效率，减少交通拥堵。</w:t>
      </w:r>
    </w:p>
    <w:p w:rsidR="00927F89" w:rsidRPr="00927F89" w:rsidP="00927F89" w14:paraId="2BDD3CB4" w14:textId="77777777">
      <w:pPr>
        <w:ind w:firstLine="560" w:firstLineChars="200"/>
        <w:rPr>
          <w:rFonts w:ascii="仿宋" w:eastAsia="仿宋" w:hAnsi="仿宋"/>
          <w:sz w:val="28"/>
        </w:rPr>
      </w:pPr>
      <w:r w:rsidRPr="00927F89">
        <w:rPr>
          <w:rFonts w:ascii="仿宋" w:eastAsia="仿宋" w:hAnsi="仿宋"/>
          <w:sz w:val="28"/>
        </w:rPr>
        <w:t>5. 改造和再开发：</w:t>
      </w:r>
    </w:p>
    <w:p w:rsidR="00927F89" w:rsidRPr="00927F89" w:rsidP="00927F89" w14:paraId="67E2FA0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27F89">
        <w:rPr>
          <w:rFonts w:ascii="仿宋" w:eastAsia="仿宋" w:hAnsi="仿宋"/>
          <w:sz w:val="28"/>
        </w:rPr>
        <w:t xml:space="preserve">   旧城改造： 通过旧城改造项目，对废弃或低效用地进行再开发，提高土地的再利用效率。</w:t>
      </w:r>
    </w:p>
    <w:p w:rsidR="00927F89" w:rsidRPr="00927F89" w:rsidP="00927F89" w14:paraId="188A37C6" w14:textId="77777777">
      <w:pPr>
        <w:ind w:firstLine="560" w:firstLineChars="200"/>
        <w:rPr>
          <w:rFonts w:ascii="仿宋" w:eastAsia="仿宋" w:hAnsi="仿宋"/>
          <w:sz w:val="28"/>
        </w:rPr>
      </w:pPr>
      <w:r w:rsidRPr="00927F89">
        <w:rPr>
          <w:rFonts w:ascii="仿宋" w:eastAsia="仿宋" w:hAnsi="仿宋"/>
          <w:sz w:val="28"/>
        </w:rPr>
        <w:t xml:space="preserve">   工业用地再开发： 将废弃的工业用地转变为多功能用途，如住宅、商业或公共空间。</w:t>
      </w:r>
    </w:p>
    <w:p w:rsidR="00927F89" w:rsidRPr="00927F89" w:rsidP="00927F89" w14:paraId="1CFFEAD7" w14:textId="77777777">
      <w:pPr>
        <w:ind w:firstLine="560" w:firstLineChars="200"/>
        <w:rPr>
          <w:rFonts w:ascii="仿宋" w:eastAsia="仿宋" w:hAnsi="仿宋"/>
          <w:sz w:val="28"/>
        </w:rPr>
      </w:pPr>
      <w:r w:rsidRPr="00927F89">
        <w:rPr>
          <w:rFonts w:ascii="仿宋" w:eastAsia="仿宋" w:hAnsi="仿宋"/>
          <w:sz w:val="28"/>
        </w:rPr>
        <w:t>6. 灵活用地政策：</w:t>
      </w:r>
    </w:p>
    <w:p w:rsidR="00927F89" w:rsidRPr="00927F89" w:rsidP="00927F89" w14:paraId="1CA98FB7" w14:textId="77777777">
      <w:pPr>
        <w:ind w:firstLine="560" w:firstLineChars="200"/>
        <w:rPr>
          <w:rFonts w:ascii="仿宋" w:eastAsia="仿宋" w:hAnsi="仿宋"/>
          <w:sz w:val="28"/>
        </w:rPr>
      </w:pPr>
      <w:r w:rsidRPr="00927F89">
        <w:rPr>
          <w:rFonts w:ascii="仿宋" w:eastAsia="仿宋" w:hAnsi="仿宋"/>
          <w:sz w:val="28"/>
        </w:rPr>
        <w:t xml:space="preserve">   土地转让和再配置： 鼓励土地所有者根据城市发展需求，灵</w:t>
      </w:r>
      <w:r w:rsidRPr="00927F89">
        <w:rPr>
          <w:rFonts w:ascii="仿宋" w:eastAsia="仿宋" w:hAnsi="仿宋" w:hint="eastAsia"/>
          <w:sz w:val="28"/>
        </w:rPr>
        <w:t>活进行土地用途的转让和再配置。</w:t>
      </w:r>
    </w:p>
    <w:p w:rsidR="00927F89" w:rsidRPr="00927F89" w:rsidP="00927F89" w14:paraId="521B043F" w14:textId="77777777">
      <w:pPr>
        <w:ind w:firstLine="560" w:firstLineChars="200"/>
        <w:rPr>
          <w:rFonts w:ascii="仿宋" w:eastAsia="仿宋" w:hAnsi="仿宋"/>
          <w:sz w:val="28"/>
        </w:rPr>
      </w:pPr>
      <w:r w:rsidRPr="00927F89">
        <w:rPr>
          <w:rFonts w:ascii="仿宋" w:eastAsia="仿宋" w:hAnsi="仿宋"/>
          <w:sz w:val="28"/>
        </w:rPr>
        <w:t xml:space="preserve">   土地合并： 鼓励土地合并，减少零散用地，提高整体用地效益。</w:t>
      </w:r>
    </w:p>
    <w:p w:rsidR="00927F89" w:rsidRPr="00927F89" w:rsidP="00927F89" w14:paraId="28D77B2E" w14:textId="77777777">
      <w:pPr>
        <w:ind w:firstLine="560" w:firstLineChars="200"/>
        <w:rPr>
          <w:rFonts w:ascii="仿宋" w:eastAsia="仿宋" w:hAnsi="仿宋"/>
          <w:sz w:val="28"/>
        </w:rPr>
      </w:pPr>
      <w:r w:rsidRPr="00927F89">
        <w:rPr>
          <w:rFonts w:ascii="仿宋" w:eastAsia="仿宋" w:hAnsi="仿宋"/>
          <w:sz w:val="28"/>
        </w:rPr>
        <w:t>7. 节约用地的规划标准：</w:t>
      </w:r>
    </w:p>
    <w:p w:rsidR="00927F89" w:rsidRPr="00927F89" w:rsidP="00927F89" w14:paraId="49A9211B" w14:textId="77777777">
      <w:pPr>
        <w:ind w:firstLine="560" w:firstLineChars="200"/>
        <w:rPr>
          <w:rFonts w:ascii="仿宋" w:eastAsia="仿宋" w:hAnsi="仿宋"/>
          <w:sz w:val="28"/>
        </w:rPr>
      </w:pPr>
      <w:r w:rsidRPr="00927F89">
        <w:rPr>
          <w:rFonts w:ascii="仿宋" w:eastAsia="仿宋" w:hAnsi="仿宋"/>
          <w:sz w:val="28"/>
        </w:rPr>
        <w:t xml:space="preserve">   紧凑城市规划： 制定紧凑城市规划标准，限制低密度和过度分散的土地开发。</w:t>
      </w:r>
    </w:p>
    <w:p w:rsidR="00927F89" w:rsidRPr="00927F89" w:rsidP="00927F89" w14:paraId="422FE5D8" w14:textId="77777777">
      <w:pPr>
        <w:ind w:firstLine="560" w:firstLineChars="200"/>
        <w:rPr>
          <w:rFonts w:ascii="仿宋" w:eastAsia="仿宋" w:hAnsi="仿宋"/>
          <w:sz w:val="28"/>
        </w:rPr>
      </w:pPr>
      <w:r w:rsidRPr="00927F89">
        <w:rPr>
          <w:rFonts w:ascii="仿宋" w:eastAsia="仿宋" w:hAnsi="仿宋"/>
          <w:sz w:val="28"/>
        </w:rPr>
        <w:t xml:space="preserve">   节地建设指标： 设定节地建设指标，鼓励高效利用土地，减少不必要的土地浪费。</w:t>
      </w:r>
    </w:p>
    <w:p w:rsidR="00927F89" w:rsidRPr="00927F89" w:rsidP="00927F89" w14:paraId="5C7F7007" w14:textId="77777777">
      <w:pPr>
        <w:ind w:firstLine="560" w:firstLineChars="200"/>
        <w:rPr>
          <w:rFonts w:ascii="仿宋" w:eastAsia="仿宋" w:hAnsi="仿宋"/>
          <w:sz w:val="28"/>
        </w:rPr>
      </w:pPr>
      <w:r w:rsidRPr="00927F89">
        <w:rPr>
          <w:rFonts w:ascii="仿宋" w:eastAsia="仿宋" w:hAnsi="仿宋"/>
          <w:sz w:val="28"/>
        </w:rPr>
        <w:t>8. 创新性土地利用：</w:t>
      </w:r>
    </w:p>
    <w:p w:rsidR="00927F89" w:rsidRPr="00927F89" w:rsidP="00927F89" w14:paraId="49830BCD" w14:textId="77777777">
      <w:pPr>
        <w:ind w:firstLine="560" w:firstLineChars="200"/>
        <w:rPr>
          <w:rFonts w:ascii="仿宋" w:eastAsia="仿宋" w:hAnsi="仿宋"/>
          <w:sz w:val="28"/>
        </w:rPr>
      </w:pPr>
      <w:r w:rsidRPr="00927F89">
        <w:rPr>
          <w:rFonts w:ascii="仿宋" w:eastAsia="仿宋" w:hAnsi="仿宋"/>
          <w:sz w:val="28"/>
        </w:rPr>
        <w:t xml:space="preserve">   屋顶花园和垂直农业： 推广屋顶花园和垂直农业，将建筑屋顶用于绿化和农业，提高土地的多功能性。</w:t>
      </w:r>
    </w:p>
    <w:p w:rsidR="00927F89" w:rsidRPr="00927F89" w:rsidP="00927F89" w14:paraId="1EF46C38" w14:textId="77777777">
      <w:pPr>
        <w:ind w:firstLine="560" w:firstLineChars="200"/>
        <w:rPr>
          <w:rFonts w:ascii="仿宋" w:eastAsia="仿宋" w:hAnsi="仿宋"/>
          <w:sz w:val="28"/>
        </w:rPr>
      </w:pPr>
      <w:r w:rsidRPr="00927F89">
        <w:rPr>
          <w:rFonts w:ascii="仿宋" w:eastAsia="仿宋" w:hAnsi="仿宋"/>
          <w:sz w:val="28"/>
        </w:rPr>
        <w:t xml:space="preserve">   可活用空间： 将暂时未使用的土地作为可活用空间，鼓励创新性的土地利用，如短期文化活动或市场。</w:t>
      </w:r>
    </w:p>
    <w:p w:rsidR="00927F89" w:rsidRPr="00927F89" w:rsidP="00927F89" w14:paraId="69742A7E" w14:textId="77777777">
      <w:pPr>
        <w:ind w:firstLine="560" w:firstLineChars="200"/>
        <w:rPr>
          <w:rFonts w:ascii="仿宋" w:eastAsia="仿宋" w:hAnsi="仿宋"/>
          <w:sz w:val="28"/>
        </w:rPr>
      </w:pPr>
      <w:r w:rsidRPr="00927F89">
        <w:rPr>
          <w:rFonts w:ascii="仿宋" w:eastAsia="仿宋" w:hAnsi="仿宋"/>
          <w:sz w:val="28"/>
        </w:rPr>
        <w:t>9. 公共交通和非机动交通发展：</w:t>
      </w:r>
    </w:p>
    <w:p w:rsidR="00927F89" w:rsidRPr="00927F89" w:rsidP="00927F89" w14:paraId="143098D8" w14:textId="77777777">
      <w:pPr>
        <w:ind w:firstLine="560" w:firstLineChars="200"/>
        <w:rPr>
          <w:rFonts w:ascii="仿宋" w:eastAsia="仿宋" w:hAnsi="仿宋"/>
          <w:sz w:val="28"/>
        </w:rPr>
      </w:pPr>
      <w:r w:rsidRPr="00927F89">
        <w:rPr>
          <w:rFonts w:ascii="仿宋" w:eastAsia="仿宋" w:hAnsi="仿宋"/>
          <w:sz w:val="28"/>
        </w:rPr>
        <w:t xml:space="preserve">   公共交通布局： 完善公共交通系统，鼓励人们使用公共交通工具，减少对私人汽车的依赖，减缓城市扩张压力。</w:t>
      </w:r>
    </w:p>
    <w:p w:rsidR="00927F89" w:rsidRPr="00927F89" w:rsidP="00927F89" w14:paraId="4DB4D7B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27F89">
        <w:rPr>
          <w:rFonts w:ascii="仿宋" w:eastAsia="仿宋" w:hAnsi="仿宋"/>
          <w:sz w:val="28"/>
        </w:rPr>
        <w:t xml:space="preserve">   非机动交通设施： 改善非机动交通设施，鼓励步行和自行车出行，减少城市内短距离的机动车使用。</w:t>
      </w:r>
    </w:p>
    <w:p w:rsidR="00927F89" w:rsidP="00927F89" w14:paraId="4E55207C" w14:textId="2DC55F7A">
      <w:pPr>
        <w:ind w:firstLine="560" w:firstLineChars="200"/>
        <w:rPr>
          <w:rFonts w:ascii="仿宋" w:eastAsia="仿宋" w:hAnsi="仿宋" w:hint="eastAsia"/>
          <w:sz w:val="28"/>
        </w:rPr>
      </w:pPr>
      <w:r w:rsidRPr="00927F89">
        <w:rPr>
          <w:rFonts w:ascii="仿宋" w:eastAsia="仿宋" w:hAnsi="仿宋" w:hint="eastAsia"/>
          <w:sz w:val="28"/>
        </w:rPr>
        <w:t>通过综合应用这些措施，城市可以更有效地利用有限的土地资源，实现可持续的城市发展目标，同时减轻对自然环境的不必要影响。</w:t>
      </w:r>
    </w:p>
    <w:p w:rsidR="00927F89" w:rsidP="00927F89" w14:paraId="1C078D63" w14:textId="68C7E1FC">
      <w:pPr>
        <w:pStyle w:val="Heading2"/>
      </w:pPr>
      <w:bookmarkStart w:id="7" w:name="_Toc154532650"/>
      <w:r w:rsidRPr="00927F89">
        <w:t>(六)、总图布置方案</w:t>
      </w:r>
      <w:bookmarkEnd w:id="7"/>
    </w:p>
    <w:p w:rsidR="00927F89" w:rsidRPr="00927F89" w:rsidP="00927F89" w14:paraId="7B0FFB3A" w14:textId="77777777">
      <w:pPr>
        <w:ind w:firstLine="560" w:firstLineChars="200"/>
        <w:rPr>
          <w:rFonts w:ascii="仿宋" w:eastAsia="仿宋" w:hAnsi="仿宋"/>
          <w:sz w:val="28"/>
        </w:rPr>
      </w:pPr>
      <w:r w:rsidRPr="00927F89">
        <w:rPr>
          <w:rFonts w:ascii="仿宋" w:eastAsia="仿宋" w:hAnsi="仿宋" w:hint="eastAsia"/>
          <w:sz w:val="28"/>
        </w:rPr>
        <w:t>总图布置方案是城市规划或项目规划的关键组成部分，它涉及到土地的整体布局、用途分区、基础设施规划等方面。以下是制定总图布置方案时需要考虑的一些建议和步骤：</w:t>
      </w:r>
    </w:p>
    <w:p w:rsidR="00927F89" w:rsidRPr="00927F89" w:rsidP="00927F89" w14:paraId="599B6073" w14:textId="77777777">
      <w:pPr>
        <w:ind w:firstLine="560" w:firstLineChars="200"/>
        <w:rPr>
          <w:rFonts w:ascii="仿宋" w:eastAsia="仿宋" w:hAnsi="仿宋"/>
          <w:sz w:val="28"/>
        </w:rPr>
      </w:pPr>
      <w:r w:rsidRPr="00927F89">
        <w:rPr>
          <w:rFonts w:ascii="仿宋" w:eastAsia="仿宋" w:hAnsi="仿宋"/>
          <w:sz w:val="28"/>
        </w:rPr>
        <w:t>1. 规划目标明确：</w:t>
      </w:r>
    </w:p>
    <w:p w:rsidR="00927F89" w:rsidRPr="00927F89" w:rsidP="00927F89" w14:paraId="20BA75C8" w14:textId="77777777">
      <w:pPr>
        <w:ind w:firstLine="560" w:firstLineChars="200"/>
        <w:rPr>
          <w:rFonts w:ascii="仿宋" w:eastAsia="仿宋" w:hAnsi="仿宋"/>
          <w:sz w:val="28"/>
        </w:rPr>
      </w:pPr>
      <w:r w:rsidRPr="00927F89">
        <w:rPr>
          <w:rFonts w:ascii="仿宋" w:eastAsia="仿宋" w:hAnsi="仿宋"/>
          <w:sz w:val="28"/>
        </w:rPr>
        <w:t xml:space="preserve">   城市愿景和发展目标： 明确城市或家居照明灯具项目的长期愿景和发展目标，以确保总图布置方案符合城市或家居照明灯具项目的整体战略规划。</w:t>
      </w:r>
    </w:p>
    <w:p w:rsidR="00927F89" w:rsidRPr="00927F89" w:rsidP="00927F89" w14:paraId="79D4E9FD" w14:textId="77777777">
      <w:pPr>
        <w:ind w:firstLine="560" w:firstLineChars="200"/>
        <w:rPr>
          <w:rFonts w:ascii="仿宋" w:eastAsia="仿宋" w:hAnsi="仿宋"/>
          <w:sz w:val="28"/>
        </w:rPr>
      </w:pPr>
      <w:r w:rsidRPr="00927F89">
        <w:rPr>
          <w:rFonts w:ascii="仿宋" w:eastAsia="仿宋" w:hAnsi="仿宋"/>
          <w:sz w:val="28"/>
        </w:rPr>
        <w:t>2. 土地用途划分：</w:t>
      </w:r>
    </w:p>
    <w:p w:rsidR="00927F89" w:rsidRPr="00927F89" w:rsidP="00927F89" w14:paraId="3845D6D6" w14:textId="77777777">
      <w:pPr>
        <w:ind w:firstLine="560" w:firstLineChars="200"/>
        <w:rPr>
          <w:rFonts w:ascii="仿宋" w:eastAsia="仿宋" w:hAnsi="仿宋"/>
          <w:sz w:val="28"/>
        </w:rPr>
      </w:pPr>
      <w:r w:rsidRPr="00927F89">
        <w:rPr>
          <w:rFonts w:ascii="仿宋" w:eastAsia="仿宋" w:hAnsi="仿宋"/>
          <w:sz w:val="28"/>
        </w:rPr>
        <w:t xml:space="preserve">   住宅区域： 划分住宅区域，根据不同的需求和人口密度规划不同类型的住宅用地。</w:t>
      </w:r>
    </w:p>
    <w:p w:rsidR="00927F89" w:rsidRPr="00927F89" w:rsidP="00927F89" w14:paraId="0A60AAE1" w14:textId="77777777">
      <w:pPr>
        <w:ind w:firstLine="560" w:firstLineChars="200"/>
        <w:rPr>
          <w:rFonts w:ascii="仿宋" w:eastAsia="仿宋" w:hAnsi="仿宋"/>
          <w:sz w:val="28"/>
        </w:rPr>
      </w:pPr>
      <w:r w:rsidRPr="00927F89">
        <w:rPr>
          <w:rFonts w:ascii="仿宋" w:eastAsia="仿宋" w:hAnsi="仿宋"/>
          <w:sz w:val="28"/>
        </w:rPr>
        <w:t xml:space="preserve">   商业和办公区域： 设立商业和办公用地，促进商贸活动和提供办公场所。</w:t>
      </w:r>
    </w:p>
    <w:p w:rsidR="00927F89" w:rsidRPr="00927F89" w:rsidP="00927F89" w14:paraId="3EDA8F26" w14:textId="77777777">
      <w:pPr>
        <w:ind w:firstLine="560" w:firstLineChars="200"/>
        <w:rPr>
          <w:rFonts w:ascii="仿宋" w:eastAsia="仿宋" w:hAnsi="仿宋"/>
          <w:sz w:val="28"/>
        </w:rPr>
      </w:pPr>
      <w:r w:rsidRPr="00927F89">
        <w:rPr>
          <w:rFonts w:ascii="仿宋" w:eastAsia="仿宋" w:hAnsi="仿宋"/>
          <w:sz w:val="28"/>
        </w:rPr>
        <w:t xml:space="preserve">   工业区域： </w:t>
      </w:r>
      <w:r w:rsidRPr="00927F89">
        <w:rPr>
          <w:rFonts w:ascii="仿宋" w:eastAsia="仿宋" w:hAnsi="仿宋" w:hint="eastAsia"/>
          <w:sz w:val="28"/>
        </w:rPr>
        <w:t>划分工业用地，考虑工厂、仓储和制造业的需求。</w:t>
      </w:r>
    </w:p>
    <w:p w:rsidR="00927F89" w:rsidRPr="00927F89" w:rsidP="00927F89" w14:paraId="181EA3B4" w14:textId="77777777">
      <w:pPr>
        <w:ind w:firstLine="560" w:firstLineChars="200"/>
        <w:rPr>
          <w:rFonts w:ascii="仿宋" w:eastAsia="仿宋" w:hAnsi="仿宋"/>
          <w:sz w:val="28"/>
        </w:rPr>
      </w:pPr>
      <w:r w:rsidRPr="00927F89">
        <w:rPr>
          <w:rFonts w:ascii="仿宋" w:eastAsia="仿宋" w:hAnsi="仿宋"/>
          <w:sz w:val="28"/>
        </w:rPr>
        <w:t xml:space="preserve">   绿地和公共空间： 保留绿地和公共空间，用于休闲、娱乐和生态功能。</w:t>
      </w:r>
    </w:p>
    <w:p w:rsidR="00927F89" w:rsidRPr="00927F89" w:rsidP="00927F89" w14:paraId="0B5E80F7" w14:textId="77777777">
      <w:pPr>
        <w:ind w:firstLine="560" w:firstLineChars="200"/>
        <w:rPr>
          <w:rFonts w:ascii="仿宋" w:eastAsia="仿宋" w:hAnsi="仿宋"/>
          <w:sz w:val="28"/>
        </w:rPr>
      </w:pPr>
      <w:r w:rsidRPr="00927F89">
        <w:rPr>
          <w:rFonts w:ascii="仿宋" w:eastAsia="仿宋" w:hAnsi="仿宋"/>
          <w:sz w:val="28"/>
        </w:rPr>
        <w:t>3. 基础设施规划：</w:t>
      </w:r>
    </w:p>
    <w:p w:rsidR="00927F89" w:rsidRPr="00927F89" w:rsidP="00927F89" w14:paraId="0FD2947D"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27F89">
        <w:rPr>
          <w:rFonts w:ascii="仿宋" w:eastAsia="仿宋" w:hAnsi="仿宋"/>
          <w:sz w:val="28"/>
        </w:rPr>
        <w:t xml:space="preserve">   道路网络： 规划主要和次要道路，确保交通流畅，并考虑未来的城市扩张。</w:t>
      </w:r>
    </w:p>
    <w:p w:rsidR="00927F89" w:rsidRPr="00927F89" w:rsidP="00927F89" w14:paraId="705F966F" w14:textId="77777777">
      <w:pPr>
        <w:ind w:firstLine="560" w:firstLineChars="200"/>
        <w:rPr>
          <w:rFonts w:ascii="仿宋" w:eastAsia="仿宋" w:hAnsi="仿宋"/>
          <w:sz w:val="28"/>
        </w:rPr>
      </w:pPr>
      <w:r w:rsidRPr="00927F89">
        <w:rPr>
          <w:rFonts w:ascii="仿宋" w:eastAsia="仿宋" w:hAnsi="仿宋"/>
          <w:sz w:val="28"/>
        </w:rPr>
        <w:t xml:space="preserve">   水、电、气供应： 规划公共水、电、气的供应网络，确保基础设施的可靠性和可持续性。</w:t>
      </w:r>
    </w:p>
    <w:p w:rsidR="00927F89" w:rsidRPr="00927F89" w:rsidP="00927F89" w14:paraId="1157113F" w14:textId="77777777">
      <w:pPr>
        <w:ind w:firstLine="560" w:firstLineChars="200"/>
        <w:rPr>
          <w:rFonts w:ascii="仿宋" w:eastAsia="仿宋" w:hAnsi="仿宋"/>
          <w:sz w:val="28"/>
        </w:rPr>
      </w:pPr>
      <w:r w:rsidRPr="00927F89">
        <w:rPr>
          <w:rFonts w:ascii="仿宋" w:eastAsia="仿宋" w:hAnsi="仿宋"/>
          <w:sz w:val="28"/>
        </w:rPr>
        <w:t xml:space="preserve">   污水处理和垃圾处理设施： 确保合理规划污水处理和垃圾处理设施，保障城市环境卫生。</w:t>
      </w:r>
    </w:p>
    <w:p w:rsidR="00927F89" w:rsidRPr="00927F89" w:rsidP="00927F89" w14:paraId="4DF45F24" w14:textId="77777777">
      <w:pPr>
        <w:ind w:firstLine="560" w:firstLineChars="200"/>
        <w:rPr>
          <w:rFonts w:ascii="仿宋" w:eastAsia="仿宋" w:hAnsi="仿宋"/>
          <w:sz w:val="28"/>
        </w:rPr>
      </w:pPr>
      <w:r w:rsidRPr="00927F89">
        <w:rPr>
          <w:rFonts w:ascii="仿宋" w:eastAsia="仿宋" w:hAnsi="仿宋"/>
          <w:sz w:val="28"/>
        </w:rPr>
        <w:t>4. 紧凑城市设计：</w:t>
      </w:r>
    </w:p>
    <w:p w:rsidR="00927F89" w:rsidRPr="00927F89" w:rsidP="00927F89" w14:paraId="25231043" w14:textId="77777777">
      <w:pPr>
        <w:ind w:firstLine="560" w:firstLineChars="200"/>
        <w:rPr>
          <w:rFonts w:ascii="仿宋" w:eastAsia="仿宋" w:hAnsi="仿宋"/>
          <w:sz w:val="28"/>
        </w:rPr>
      </w:pPr>
      <w:r w:rsidRPr="00927F89">
        <w:rPr>
          <w:rFonts w:ascii="仿宋" w:eastAsia="仿宋" w:hAnsi="仿宋"/>
          <w:sz w:val="28"/>
        </w:rPr>
        <w:t xml:space="preserve">   垂直城市设计： 鼓励垂直城市设计，提高土地的立体利用率，减少水平扩张。</w:t>
      </w:r>
    </w:p>
    <w:p w:rsidR="00927F89" w:rsidRPr="00927F89" w:rsidP="00927F89" w14:paraId="6FAD69F4" w14:textId="77777777">
      <w:pPr>
        <w:ind w:firstLine="560" w:firstLineChars="200"/>
        <w:rPr>
          <w:rFonts w:ascii="仿宋" w:eastAsia="仿宋" w:hAnsi="仿宋"/>
          <w:sz w:val="28"/>
        </w:rPr>
      </w:pPr>
      <w:r w:rsidRPr="00927F89">
        <w:rPr>
          <w:rFonts w:ascii="仿宋" w:eastAsia="仿宋" w:hAnsi="仿宋"/>
          <w:sz w:val="28"/>
        </w:rPr>
        <w:t xml:space="preserve">   紧凑型社区规</w:t>
      </w:r>
      <w:r w:rsidRPr="00927F89">
        <w:rPr>
          <w:rFonts w:ascii="仿宋" w:eastAsia="仿宋" w:hAnsi="仿宋" w:hint="eastAsia"/>
          <w:sz w:val="28"/>
        </w:rPr>
        <w:t>划：</w:t>
      </w:r>
      <w:r w:rsidRPr="00927F89">
        <w:rPr>
          <w:rFonts w:ascii="仿宋" w:eastAsia="仿宋" w:hAnsi="仿宋"/>
          <w:sz w:val="28"/>
        </w:rPr>
        <w:t xml:space="preserve"> 设计紧凑型社区，将居住、工作、娱乐等元素紧密集成，减少出行距离。</w:t>
      </w:r>
    </w:p>
    <w:p w:rsidR="00927F89" w:rsidRPr="00927F89" w:rsidP="00927F89" w14:paraId="605B3DE8" w14:textId="77777777">
      <w:pPr>
        <w:ind w:firstLine="560" w:firstLineChars="200"/>
        <w:rPr>
          <w:rFonts w:ascii="仿宋" w:eastAsia="仿宋" w:hAnsi="仿宋"/>
          <w:sz w:val="28"/>
        </w:rPr>
      </w:pPr>
      <w:r w:rsidRPr="00927F89">
        <w:rPr>
          <w:rFonts w:ascii="仿宋" w:eastAsia="仿宋" w:hAnsi="仿宋"/>
          <w:sz w:val="28"/>
        </w:rPr>
        <w:t>5. 社区和文化设施：</w:t>
      </w:r>
    </w:p>
    <w:p w:rsidR="00927F89" w:rsidRPr="00927F89" w:rsidP="00927F89" w14:paraId="15DF2685" w14:textId="77777777">
      <w:pPr>
        <w:ind w:firstLine="560" w:firstLineChars="200"/>
        <w:rPr>
          <w:rFonts w:ascii="仿宋" w:eastAsia="仿宋" w:hAnsi="仿宋"/>
          <w:sz w:val="28"/>
        </w:rPr>
      </w:pPr>
      <w:r w:rsidRPr="00927F89">
        <w:rPr>
          <w:rFonts w:ascii="仿宋" w:eastAsia="仿宋" w:hAnsi="仿宋"/>
          <w:sz w:val="28"/>
        </w:rPr>
        <w:t xml:space="preserve">   学校和医疗设施： 规划学校和医疗机构，确保居民有足够的受教育和医疗资源。</w:t>
      </w:r>
    </w:p>
    <w:p w:rsidR="00927F89" w:rsidRPr="00927F89" w:rsidP="00927F89" w14:paraId="146AC232" w14:textId="77777777">
      <w:pPr>
        <w:ind w:firstLine="560" w:firstLineChars="200"/>
        <w:rPr>
          <w:rFonts w:ascii="仿宋" w:eastAsia="仿宋" w:hAnsi="仿宋"/>
          <w:sz w:val="28"/>
        </w:rPr>
      </w:pPr>
      <w:r w:rsidRPr="00927F89">
        <w:rPr>
          <w:rFonts w:ascii="仿宋" w:eastAsia="仿宋" w:hAnsi="仿宋"/>
          <w:sz w:val="28"/>
        </w:rPr>
        <w:t xml:space="preserve">   文化和体育设施： 设立文化和体育设施，促进社区文化活动和健康生活方式。</w:t>
      </w:r>
    </w:p>
    <w:p w:rsidR="00927F89" w:rsidRPr="00927F89" w:rsidP="00927F89" w14:paraId="08CA78DF" w14:textId="77777777">
      <w:pPr>
        <w:ind w:firstLine="560" w:firstLineChars="200"/>
        <w:rPr>
          <w:rFonts w:ascii="仿宋" w:eastAsia="仿宋" w:hAnsi="仿宋"/>
          <w:sz w:val="28"/>
        </w:rPr>
      </w:pPr>
      <w:r w:rsidRPr="00927F89">
        <w:rPr>
          <w:rFonts w:ascii="仿宋" w:eastAsia="仿宋" w:hAnsi="仿宋"/>
          <w:sz w:val="28"/>
        </w:rPr>
        <w:t>6. 环保和可持续性：</w:t>
      </w:r>
    </w:p>
    <w:p w:rsidR="00927F89" w:rsidRPr="00927F89" w:rsidP="00927F89" w14:paraId="3FF847A6" w14:textId="77777777">
      <w:pPr>
        <w:ind w:firstLine="560" w:firstLineChars="200"/>
        <w:rPr>
          <w:rFonts w:ascii="仿宋" w:eastAsia="仿宋" w:hAnsi="仿宋"/>
          <w:sz w:val="28"/>
        </w:rPr>
      </w:pPr>
      <w:r w:rsidRPr="00927F89">
        <w:rPr>
          <w:rFonts w:ascii="仿宋" w:eastAsia="仿宋" w:hAnsi="仿宋"/>
          <w:sz w:val="28"/>
        </w:rPr>
        <w:t xml:space="preserve">   绿色建筑和能源规划： 推动绿色建筑和能源规划，减少对环境的负面影响。</w:t>
      </w:r>
    </w:p>
    <w:p w:rsidR="00927F89" w:rsidRPr="00927F89" w:rsidP="00927F89" w14:paraId="0E2E4B9A" w14:textId="77777777">
      <w:pPr>
        <w:ind w:firstLine="560" w:firstLineChars="200"/>
        <w:rPr>
          <w:rFonts w:ascii="仿宋" w:eastAsia="仿宋" w:hAnsi="仿宋"/>
          <w:sz w:val="28"/>
        </w:rPr>
      </w:pPr>
      <w:r w:rsidRPr="00927F89">
        <w:rPr>
          <w:rFonts w:ascii="仿宋" w:eastAsia="仿宋" w:hAnsi="仿宋"/>
          <w:sz w:val="28"/>
        </w:rPr>
        <w:t xml:space="preserve">   水资源保护： 制定水资源保护策略，规划合理的水资源利用和保护措施。</w:t>
      </w:r>
    </w:p>
    <w:p w:rsidR="00927F89" w:rsidRPr="00927F89" w:rsidP="00927F89" w14:paraId="0E214F18" w14:textId="77777777">
      <w:pPr>
        <w:ind w:firstLine="560" w:firstLineChars="200"/>
        <w:rPr>
          <w:rFonts w:ascii="仿宋" w:eastAsia="仿宋" w:hAnsi="仿宋"/>
          <w:sz w:val="28"/>
        </w:rPr>
      </w:pPr>
      <w:r w:rsidRPr="00927F89">
        <w:rPr>
          <w:rFonts w:ascii="仿宋" w:eastAsia="仿宋" w:hAnsi="仿宋"/>
          <w:sz w:val="28"/>
        </w:rPr>
        <w:t>7. 公共交通规划：</w:t>
      </w:r>
    </w:p>
    <w:p w:rsidR="00927F89" w:rsidRPr="00927F89" w:rsidP="00927F89" w14:paraId="4410820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27F89">
        <w:rPr>
          <w:rFonts w:ascii="仿宋" w:eastAsia="仿宋" w:hAnsi="仿宋"/>
          <w:sz w:val="28"/>
        </w:rPr>
        <w:t xml:space="preserve">   公共交通网络： 规划公共交通线路，确保城市内部和周边地</w:t>
      </w:r>
      <w:r w:rsidRPr="00927F89">
        <w:rPr>
          <w:rFonts w:ascii="仿宋" w:eastAsia="仿宋" w:hAnsi="仿宋" w:hint="eastAsia"/>
          <w:sz w:val="28"/>
        </w:rPr>
        <w:t>区的公共交通连接。</w:t>
      </w:r>
    </w:p>
    <w:p w:rsidR="00927F89" w:rsidRPr="00927F89" w:rsidP="00927F89" w14:paraId="3D259D3D" w14:textId="77777777">
      <w:pPr>
        <w:ind w:firstLine="560" w:firstLineChars="200"/>
        <w:rPr>
          <w:rFonts w:ascii="仿宋" w:eastAsia="仿宋" w:hAnsi="仿宋"/>
          <w:sz w:val="28"/>
        </w:rPr>
      </w:pPr>
      <w:r w:rsidRPr="00927F89">
        <w:rPr>
          <w:rFonts w:ascii="仿宋" w:eastAsia="仿宋" w:hAnsi="仿宋"/>
          <w:sz w:val="28"/>
        </w:rPr>
        <w:t xml:space="preserve">   非机动交通设施： 改善非机动交通设施，鼓励步行和自行车出行，减缓城市交通压力。</w:t>
      </w:r>
    </w:p>
    <w:p w:rsidR="00927F89" w:rsidRPr="00927F89" w:rsidP="00927F89" w14:paraId="21A7EBBB" w14:textId="77777777">
      <w:pPr>
        <w:ind w:firstLine="560" w:firstLineChars="200"/>
        <w:rPr>
          <w:rFonts w:ascii="仿宋" w:eastAsia="仿宋" w:hAnsi="仿宋"/>
          <w:sz w:val="28"/>
        </w:rPr>
      </w:pPr>
      <w:r w:rsidRPr="00927F89">
        <w:rPr>
          <w:rFonts w:ascii="仿宋" w:eastAsia="仿宋" w:hAnsi="仿宋"/>
          <w:sz w:val="28"/>
        </w:rPr>
        <w:t>8. 社区参与：</w:t>
      </w:r>
    </w:p>
    <w:p w:rsidR="00927F89" w:rsidRPr="00927F89" w:rsidP="00927F89" w14:paraId="43F8692A" w14:textId="77777777">
      <w:pPr>
        <w:ind w:firstLine="560" w:firstLineChars="200"/>
        <w:rPr>
          <w:rFonts w:ascii="仿宋" w:eastAsia="仿宋" w:hAnsi="仿宋"/>
          <w:sz w:val="28"/>
        </w:rPr>
      </w:pPr>
      <w:r w:rsidRPr="00927F89">
        <w:rPr>
          <w:rFonts w:ascii="仿宋" w:eastAsia="仿宋" w:hAnsi="仿宋"/>
          <w:sz w:val="28"/>
        </w:rPr>
        <w:t xml:space="preserve">   居民参与： 引入居民参与机制，收集意见和建议，确保总图布置方案符合当地居民的需求和期望。</w:t>
      </w:r>
    </w:p>
    <w:p w:rsidR="00927F89" w:rsidRPr="00927F89" w:rsidP="00927F89" w14:paraId="60D0ACBF" w14:textId="77777777">
      <w:pPr>
        <w:ind w:firstLine="560" w:firstLineChars="200"/>
        <w:rPr>
          <w:rFonts w:ascii="仿宋" w:eastAsia="仿宋" w:hAnsi="仿宋"/>
          <w:sz w:val="28"/>
        </w:rPr>
      </w:pPr>
      <w:r w:rsidRPr="00927F89">
        <w:rPr>
          <w:rFonts w:ascii="仿宋" w:eastAsia="仿宋" w:hAnsi="仿宋"/>
          <w:sz w:val="28"/>
        </w:rPr>
        <w:t>9. 法规合规：</w:t>
      </w:r>
    </w:p>
    <w:p w:rsidR="00927F89" w:rsidRPr="00927F89" w:rsidP="00927F89" w14:paraId="0B453D56" w14:textId="77777777">
      <w:pPr>
        <w:ind w:firstLine="560" w:firstLineChars="200"/>
        <w:rPr>
          <w:rFonts w:ascii="仿宋" w:eastAsia="仿宋" w:hAnsi="仿宋"/>
          <w:sz w:val="28"/>
        </w:rPr>
      </w:pPr>
      <w:r w:rsidRPr="00927F89">
        <w:rPr>
          <w:rFonts w:ascii="仿宋" w:eastAsia="仿宋" w:hAnsi="仿宋"/>
          <w:sz w:val="28"/>
        </w:rPr>
        <w:t xml:space="preserve">   土地法规： 确保总图布置方案符合当地和国家的土地规划法规，防止潜在的法律问题。</w:t>
      </w:r>
    </w:p>
    <w:p w:rsidR="00927F89" w:rsidP="00927F89" w14:paraId="3654C891" w14:textId="7A4EC2F0">
      <w:pPr>
        <w:ind w:firstLine="560" w:firstLineChars="200"/>
        <w:rPr>
          <w:rFonts w:ascii="仿宋" w:eastAsia="仿宋" w:hAnsi="仿宋" w:hint="eastAsia"/>
          <w:sz w:val="28"/>
        </w:rPr>
      </w:pPr>
      <w:r w:rsidRPr="00927F89">
        <w:rPr>
          <w:rFonts w:ascii="仿宋" w:eastAsia="仿宋" w:hAnsi="仿宋" w:hint="eastAsia"/>
          <w:sz w:val="28"/>
        </w:rPr>
        <w:t>总图布置方案的制定需要综合考虑各种因素，涉及多个领域的规划和设计，确保城市或项目能够在经济、社会和环境方面实现可持续发展。</w:t>
      </w:r>
    </w:p>
    <w:p w:rsidR="00927F89" w:rsidP="00927F89" w14:paraId="294FB5B8" w14:textId="71FB12C8">
      <w:pPr>
        <w:pStyle w:val="Heading2"/>
      </w:pPr>
      <w:bookmarkStart w:id="8" w:name="_Toc154532651"/>
      <w:r w:rsidRPr="00927F89">
        <w:t>(七)、选址综合评价</w:t>
      </w:r>
      <w:bookmarkEnd w:id="8"/>
    </w:p>
    <w:p w:rsidR="00927F89" w:rsidRPr="00927F89" w:rsidP="00927F89" w14:paraId="504840CE" w14:textId="77777777">
      <w:pPr>
        <w:ind w:firstLine="560" w:firstLineChars="200"/>
        <w:rPr>
          <w:rFonts w:ascii="仿宋" w:eastAsia="仿宋" w:hAnsi="仿宋"/>
          <w:sz w:val="28"/>
        </w:rPr>
      </w:pPr>
      <w:r w:rsidRPr="00927F89">
        <w:rPr>
          <w:rFonts w:ascii="仿宋" w:eastAsia="仿宋" w:hAnsi="仿宋" w:hint="eastAsia"/>
          <w:sz w:val="28"/>
        </w:rPr>
        <w:t>项目选址的综合评价是一个复杂而关键的决策过程，涉及多方面的因素。以下是进行选址综合评价时可能考虑的一些关键因素：</w:t>
      </w:r>
    </w:p>
    <w:p w:rsidR="00927F89" w:rsidRPr="00927F89" w:rsidP="00927F89" w14:paraId="1A8EB147" w14:textId="77777777">
      <w:pPr>
        <w:ind w:firstLine="560" w:firstLineChars="200"/>
        <w:rPr>
          <w:rFonts w:ascii="仿宋" w:eastAsia="仿宋" w:hAnsi="仿宋"/>
          <w:sz w:val="28"/>
        </w:rPr>
      </w:pPr>
      <w:r w:rsidRPr="00927F89">
        <w:rPr>
          <w:rFonts w:ascii="仿宋" w:eastAsia="仿宋" w:hAnsi="仿宋"/>
          <w:sz w:val="28"/>
        </w:rPr>
        <w:t>1. 地理位置：</w:t>
      </w:r>
    </w:p>
    <w:p w:rsidR="00927F89" w:rsidRPr="00927F89" w:rsidP="00927F89" w14:paraId="2B82391E" w14:textId="77777777">
      <w:pPr>
        <w:ind w:firstLine="560" w:firstLineChars="200"/>
        <w:rPr>
          <w:rFonts w:ascii="仿宋" w:eastAsia="仿宋" w:hAnsi="仿宋"/>
          <w:sz w:val="28"/>
        </w:rPr>
      </w:pPr>
      <w:r w:rsidRPr="00927F89">
        <w:rPr>
          <w:rFonts w:ascii="仿宋" w:eastAsia="仿宋" w:hAnsi="仿宋"/>
          <w:sz w:val="28"/>
        </w:rPr>
        <w:t xml:space="preserve">   交通便利性： 考虑选址地点是否靠近主干道、交通枢纽，以确保原材料和成品的顺畅运输。</w:t>
      </w:r>
    </w:p>
    <w:p w:rsidR="00927F89" w:rsidRPr="00927F89" w:rsidP="00927F89" w14:paraId="57C2DE5E" w14:textId="77777777">
      <w:pPr>
        <w:ind w:firstLine="560" w:firstLineChars="200"/>
        <w:rPr>
          <w:rFonts w:ascii="仿宋" w:eastAsia="仿宋" w:hAnsi="仿宋"/>
          <w:sz w:val="28"/>
        </w:rPr>
      </w:pPr>
      <w:r w:rsidRPr="00927F89">
        <w:rPr>
          <w:rFonts w:ascii="仿宋" w:eastAsia="仿宋" w:hAnsi="仿宋"/>
          <w:sz w:val="28"/>
        </w:rPr>
        <w:t xml:space="preserve">   地理接近性： 考虑选址地点与关键市场、供应商和合作伙伴的地理接近性。</w:t>
      </w:r>
    </w:p>
    <w:p w:rsidR="00927F89" w:rsidRPr="00927F89" w:rsidP="00927F89" w14:paraId="5A7BA6AB" w14:textId="77777777">
      <w:pPr>
        <w:ind w:firstLine="560" w:firstLineChars="200"/>
        <w:rPr>
          <w:rFonts w:ascii="仿宋" w:eastAsia="仿宋" w:hAnsi="仿宋"/>
          <w:sz w:val="28"/>
        </w:rPr>
      </w:pPr>
      <w:r w:rsidRPr="00927F89">
        <w:rPr>
          <w:rFonts w:ascii="仿宋" w:eastAsia="仿宋" w:hAnsi="仿宋"/>
          <w:sz w:val="28"/>
        </w:rPr>
        <w:t>2. 通讯便捷性：</w:t>
      </w:r>
    </w:p>
    <w:p w:rsidR="00927F89" w:rsidRPr="00927F89" w:rsidP="00927F89" w14:paraId="5EE161B9"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27F89">
        <w:rPr>
          <w:rFonts w:ascii="仿宋" w:eastAsia="仿宋" w:hAnsi="仿宋"/>
          <w:sz w:val="28"/>
        </w:rPr>
        <w:t xml:space="preserve">   网络覆盖和通讯设施： 确保选址地点拥有良好的网络覆盖和</w:t>
      </w:r>
    </w:p>
    <w:p w:rsidR="00927F89" w:rsidRPr="00927F89" w:rsidP="00927F89" w14:textId="77777777">
      <w:pPr>
        <w:ind w:firstLine="560" w:firstLineChars="200"/>
        <w:rPr>
          <w:rFonts w:ascii="仿宋" w:eastAsia="仿宋" w:hAnsi="仿宋"/>
          <w:sz w:val="28"/>
        </w:rPr>
      </w:pPr>
      <w:r w:rsidRPr="00927F89">
        <w:rPr>
          <w:rFonts w:ascii="仿宋" w:eastAsia="仿宋" w:hAnsi="仿宋"/>
          <w:sz w:val="28"/>
        </w:rPr>
        <w:t>通讯设施，以支持家居照明灯具项目的信息流畅传递和管理。</w:t>
      </w:r>
    </w:p>
    <w:p w:rsidR="00927F89" w:rsidRPr="00927F89" w:rsidP="00927F89" w14:paraId="45BF3986" w14:textId="77777777">
      <w:pPr>
        <w:ind w:firstLine="560" w:firstLineChars="200"/>
        <w:rPr>
          <w:rFonts w:ascii="仿宋" w:eastAsia="仿宋" w:hAnsi="仿宋"/>
          <w:sz w:val="28"/>
        </w:rPr>
      </w:pPr>
      <w:r w:rsidRPr="00927F89">
        <w:rPr>
          <w:rFonts w:ascii="仿宋" w:eastAsia="仿宋" w:hAnsi="仿宋"/>
          <w:sz w:val="28"/>
        </w:rPr>
        <w:t>3. 用地条件：</w:t>
      </w:r>
    </w:p>
    <w:p w:rsidR="00927F89" w:rsidRPr="00927F89" w:rsidP="00927F89" w14:paraId="66117C20" w14:textId="77777777">
      <w:pPr>
        <w:ind w:firstLine="560" w:firstLineChars="200"/>
        <w:rPr>
          <w:rFonts w:ascii="仿宋" w:eastAsia="仿宋" w:hAnsi="仿宋"/>
          <w:sz w:val="28"/>
        </w:rPr>
      </w:pPr>
      <w:r w:rsidRPr="00927F89">
        <w:rPr>
          <w:rFonts w:ascii="仿宋" w:eastAsia="仿宋" w:hAnsi="仿宋"/>
          <w:sz w:val="28"/>
        </w:rPr>
        <w:t xml:space="preserve">   土地适用性： 评估土地是否适合家居照明灯具项目的特定</w:t>
      </w:r>
      <w:r w:rsidRPr="00927F89">
        <w:rPr>
          <w:rFonts w:ascii="仿宋" w:eastAsia="仿宋" w:hAnsi="仿宋" w:hint="eastAsia"/>
          <w:sz w:val="28"/>
        </w:rPr>
        <w:t>需求，包括地质条件、地形、土壤质量等。</w:t>
      </w:r>
    </w:p>
    <w:p w:rsidR="00927F89" w:rsidRPr="00927F89" w:rsidP="00927F89" w14:paraId="2517312C" w14:textId="77777777">
      <w:pPr>
        <w:ind w:firstLine="560" w:firstLineChars="200"/>
        <w:rPr>
          <w:rFonts w:ascii="仿宋" w:eastAsia="仿宋" w:hAnsi="仿宋"/>
          <w:sz w:val="28"/>
        </w:rPr>
      </w:pPr>
      <w:r w:rsidRPr="00927F89">
        <w:rPr>
          <w:rFonts w:ascii="仿宋" w:eastAsia="仿宋" w:hAnsi="仿宋"/>
          <w:sz w:val="28"/>
        </w:rPr>
        <w:t xml:space="preserve">   土地所有权： 考虑土地的所有权状况，确保项目可以合法使用和开发。</w:t>
      </w:r>
    </w:p>
    <w:p w:rsidR="00927F89" w:rsidRPr="00927F89" w:rsidP="00927F89" w14:paraId="1EDB538E" w14:textId="77777777">
      <w:pPr>
        <w:ind w:firstLine="560" w:firstLineChars="200"/>
        <w:rPr>
          <w:rFonts w:ascii="仿宋" w:eastAsia="仿宋" w:hAnsi="仿宋"/>
          <w:sz w:val="28"/>
        </w:rPr>
      </w:pPr>
      <w:r w:rsidRPr="00927F89">
        <w:rPr>
          <w:rFonts w:ascii="仿宋" w:eastAsia="仿宋" w:hAnsi="仿宋"/>
          <w:sz w:val="28"/>
        </w:rPr>
        <w:t>4. 环境影响：</w:t>
      </w:r>
    </w:p>
    <w:p w:rsidR="00927F89" w:rsidRPr="00927F89" w:rsidP="00927F89" w14:paraId="16AB7FE6" w14:textId="77777777">
      <w:pPr>
        <w:ind w:firstLine="560" w:firstLineChars="200"/>
        <w:rPr>
          <w:rFonts w:ascii="仿宋" w:eastAsia="仿宋" w:hAnsi="仿宋"/>
          <w:sz w:val="28"/>
        </w:rPr>
      </w:pPr>
      <w:r w:rsidRPr="00927F89">
        <w:rPr>
          <w:rFonts w:ascii="仿宋" w:eastAsia="仿宋" w:hAnsi="仿宋"/>
          <w:sz w:val="28"/>
        </w:rPr>
        <w:t xml:space="preserve">   环境保护要求： 考虑项目可能对周边环境产生的影响，并确保符合环境保护法规和可持续发展原则。</w:t>
      </w:r>
    </w:p>
    <w:p w:rsidR="00927F89" w:rsidRPr="00927F89" w:rsidP="00927F89" w14:paraId="282A017E" w14:textId="77777777">
      <w:pPr>
        <w:ind w:firstLine="560" w:firstLineChars="200"/>
        <w:rPr>
          <w:rFonts w:ascii="仿宋" w:eastAsia="仿宋" w:hAnsi="仿宋"/>
          <w:sz w:val="28"/>
        </w:rPr>
      </w:pPr>
      <w:r w:rsidRPr="00927F89">
        <w:rPr>
          <w:rFonts w:ascii="仿宋" w:eastAsia="仿宋" w:hAnsi="仿宋"/>
          <w:sz w:val="28"/>
        </w:rPr>
        <w:t xml:space="preserve">   环境影响评价（EIA）： 进行EIA，评估项目可能的环境影响和提供相应的环境管理措施。</w:t>
      </w:r>
    </w:p>
    <w:p w:rsidR="00927F89" w:rsidRPr="00927F89" w:rsidP="00927F89" w14:paraId="713FC917" w14:textId="77777777">
      <w:pPr>
        <w:ind w:firstLine="560" w:firstLineChars="200"/>
        <w:rPr>
          <w:rFonts w:ascii="仿宋" w:eastAsia="仿宋" w:hAnsi="仿宋"/>
          <w:sz w:val="28"/>
        </w:rPr>
      </w:pPr>
      <w:r w:rsidRPr="00927F89">
        <w:rPr>
          <w:rFonts w:ascii="仿宋" w:eastAsia="仿宋" w:hAnsi="仿宋"/>
          <w:sz w:val="28"/>
        </w:rPr>
        <w:t>5. 基础设施和公共服务：</w:t>
      </w:r>
    </w:p>
    <w:p w:rsidR="00927F89" w:rsidRPr="00927F89" w:rsidP="00927F89" w14:paraId="59848613" w14:textId="77777777">
      <w:pPr>
        <w:ind w:firstLine="560" w:firstLineChars="200"/>
        <w:rPr>
          <w:rFonts w:ascii="仿宋" w:eastAsia="仿宋" w:hAnsi="仿宋"/>
          <w:sz w:val="28"/>
        </w:rPr>
      </w:pPr>
      <w:r w:rsidRPr="00927F89">
        <w:rPr>
          <w:rFonts w:ascii="仿宋" w:eastAsia="仿宋" w:hAnsi="仿宋"/>
          <w:sz w:val="28"/>
        </w:rPr>
        <w:t xml:space="preserve">   水、电、气供应： 确保选址地点有足够的水、电、气供应，以支持家居照明灯具项目的正常运作。</w:t>
      </w:r>
    </w:p>
    <w:p w:rsidR="00927F89" w:rsidRPr="00927F89" w:rsidP="00927F89" w14:paraId="1EED7FFF" w14:textId="77777777">
      <w:pPr>
        <w:ind w:firstLine="560" w:firstLineChars="200"/>
        <w:rPr>
          <w:rFonts w:ascii="仿宋" w:eastAsia="仿宋" w:hAnsi="仿宋"/>
          <w:sz w:val="28"/>
        </w:rPr>
      </w:pPr>
      <w:r w:rsidRPr="00927F89">
        <w:rPr>
          <w:rFonts w:ascii="仿宋" w:eastAsia="仿宋" w:hAnsi="仿宋"/>
          <w:sz w:val="28"/>
        </w:rPr>
        <w:t xml:space="preserve">   公共服务设施： 考虑周边的公共服务设施，如学校、医院、消防</w:t>
      </w:r>
      <w:r w:rsidRPr="00927F89">
        <w:rPr>
          <w:rFonts w:ascii="仿宋" w:eastAsia="仿宋" w:hAnsi="仿宋" w:hint="eastAsia"/>
          <w:sz w:val="28"/>
        </w:rPr>
        <w:t>站等。</w:t>
      </w:r>
    </w:p>
    <w:p w:rsidR="00927F89" w:rsidRPr="00927F89" w:rsidP="00927F89" w14:paraId="6D8A6C0E" w14:textId="77777777">
      <w:pPr>
        <w:ind w:firstLine="560" w:firstLineChars="200"/>
        <w:rPr>
          <w:rFonts w:ascii="仿宋" w:eastAsia="仿宋" w:hAnsi="仿宋"/>
          <w:sz w:val="28"/>
        </w:rPr>
      </w:pPr>
      <w:r w:rsidRPr="00927F89">
        <w:rPr>
          <w:rFonts w:ascii="仿宋" w:eastAsia="仿宋" w:hAnsi="仿宋"/>
          <w:sz w:val="28"/>
        </w:rPr>
        <w:t>6. 法规和政策：</w:t>
      </w:r>
    </w:p>
    <w:p w:rsidR="00927F89" w:rsidRPr="00927F89" w:rsidP="00927F89" w14:paraId="73533975" w14:textId="77777777">
      <w:pPr>
        <w:ind w:firstLine="560" w:firstLineChars="200"/>
        <w:rPr>
          <w:rFonts w:ascii="仿宋" w:eastAsia="仿宋" w:hAnsi="仿宋"/>
          <w:sz w:val="28"/>
        </w:rPr>
      </w:pPr>
      <w:r w:rsidRPr="00927F89">
        <w:rPr>
          <w:rFonts w:ascii="仿宋" w:eastAsia="仿宋" w:hAnsi="仿宋"/>
          <w:sz w:val="28"/>
        </w:rPr>
        <w:t xml:space="preserve">   土地用途规划： 确保选址符合当地土地用途规划，并遵守相关法规和政策。</w:t>
      </w:r>
    </w:p>
    <w:p w:rsidR="00927F89" w:rsidRPr="00927F89" w:rsidP="00927F89" w14:paraId="03070D0E" w14:textId="77777777">
      <w:pPr>
        <w:ind w:firstLine="560" w:firstLineChars="200"/>
        <w:rPr>
          <w:rFonts w:ascii="仿宋" w:eastAsia="仿宋" w:hAnsi="仿宋"/>
          <w:sz w:val="28"/>
        </w:rPr>
      </w:pPr>
      <w:r w:rsidRPr="00927F89">
        <w:rPr>
          <w:rFonts w:ascii="仿宋" w:eastAsia="仿宋" w:hAnsi="仿宋"/>
          <w:sz w:val="28"/>
        </w:rPr>
        <w:t xml:space="preserve">   税收和财政政策： 考虑选址地点的税收政策和财政激励，以确保经济效益最大化。</w:t>
      </w:r>
    </w:p>
    <w:p w:rsidR="00927F89" w:rsidRPr="00927F89" w:rsidP="00927F89" w14:paraId="69E9D71D"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27F89">
        <w:rPr>
          <w:rFonts w:ascii="仿宋" w:eastAsia="仿宋" w:hAnsi="仿宋"/>
          <w:sz w:val="28"/>
        </w:rPr>
        <w:t>7. 社会影响：</w:t>
      </w:r>
    </w:p>
    <w:p w:rsidR="00927F89" w:rsidRPr="00927F89" w:rsidP="00927F89" w14:paraId="371A7F82" w14:textId="77777777">
      <w:pPr>
        <w:ind w:firstLine="560" w:firstLineChars="200"/>
        <w:rPr>
          <w:rFonts w:ascii="仿宋" w:eastAsia="仿宋" w:hAnsi="仿宋"/>
          <w:sz w:val="28"/>
        </w:rPr>
      </w:pPr>
      <w:r w:rsidRPr="00927F89">
        <w:rPr>
          <w:rFonts w:ascii="仿宋" w:eastAsia="仿宋" w:hAnsi="仿宋"/>
          <w:sz w:val="28"/>
        </w:rPr>
        <w:t xml:space="preserve">   社区反馈： 了解当地社区的反馈和期望，确保项目符合社区的可持续发展和社会责任要求。</w:t>
      </w:r>
    </w:p>
    <w:p w:rsidR="00927F89" w:rsidRPr="00927F89" w:rsidP="00927F89" w14:paraId="558746A9" w14:textId="77777777">
      <w:pPr>
        <w:ind w:firstLine="560" w:firstLineChars="200"/>
        <w:rPr>
          <w:rFonts w:ascii="仿宋" w:eastAsia="仿宋" w:hAnsi="仿宋"/>
          <w:sz w:val="28"/>
        </w:rPr>
      </w:pPr>
      <w:r w:rsidRPr="00927F89">
        <w:rPr>
          <w:rFonts w:ascii="仿宋" w:eastAsia="仿宋" w:hAnsi="仿宋"/>
          <w:sz w:val="28"/>
        </w:rPr>
        <w:t xml:space="preserve">   劳动力市场： 考虑选址地点的劳动力市场情况，包括技能水平、工资水平等。</w:t>
      </w:r>
    </w:p>
    <w:p w:rsidR="00927F89" w:rsidRPr="00927F89" w:rsidP="00927F89" w14:paraId="62412192" w14:textId="77777777">
      <w:pPr>
        <w:ind w:firstLine="560" w:firstLineChars="200"/>
        <w:rPr>
          <w:rFonts w:ascii="仿宋" w:eastAsia="仿宋" w:hAnsi="仿宋"/>
          <w:sz w:val="28"/>
        </w:rPr>
      </w:pPr>
      <w:r w:rsidRPr="00927F89">
        <w:rPr>
          <w:rFonts w:ascii="仿宋" w:eastAsia="仿宋" w:hAnsi="仿宋"/>
          <w:sz w:val="28"/>
        </w:rPr>
        <w:t>8. 安全和风险评估：</w:t>
      </w:r>
    </w:p>
    <w:p w:rsidR="00927F89" w:rsidRPr="00927F89" w:rsidP="00927F89" w14:paraId="7B299EE7" w14:textId="77777777">
      <w:pPr>
        <w:ind w:firstLine="560" w:firstLineChars="200"/>
        <w:rPr>
          <w:rFonts w:ascii="仿宋" w:eastAsia="仿宋" w:hAnsi="仿宋"/>
          <w:sz w:val="28"/>
        </w:rPr>
      </w:pPr>
      <w:r w:rsidRPr="00927F89">
        <w:rPr>
          <w:rFonts w:ascii="仿宋" w:eastAsia="仿宋" w:hAnsi="仿宋"/>
          <w:sz w:val="28"/>
        </w:rPr>
        <w:t xml:space="preserve">   自然灾害风险： 评估选址地点可能面临的自然灾害风险，如地震、洪水等。</w:t>
      </w:r>
    </w:p>
    <w:p w:rsidR="00927F89" w:rsidRPr="00927F89" w:rsidP="00927F89" w14:paraId="3DF8A110" w14:textId="77777777">
      <w:pPr>
        <w:ind w:firstLine="560" w:firstLineChars="200"/>
        <w:rPr>
          <w:rFonts w:ascii="仿宋" w:eastAsia="仿宋" w:hAnsi="仿宋"/>
          <w:sz w:val="28"/>
        </w:rPr>
      </w:pPr>
      <w:r w:rsidRPr="00927F89">
        <w:rPr>
          <w:rFonts w:ascii="仿宋" w:eastAsia="仿宋" w:hAnsi="仿宋"/>
          <w:sz w:val="28"/>
        </w:rPr>
        <w:t xml:space="preserve">   政治和社会稳定性： 考虑选址地点</w:t>
      </w:r>
      <w:r w:rsidRPr="00927F89">
        <w:rPr>
          <w:rFonts w:ascii="仿宋" w:eastAsia="仿宋" w:hAnsi="仿宋" w:hint="eastAsia"/>
          <w:sz w:val="28"/>
        </w:rPr>
        <w:t>的政治和社会稳定性，以降低潜在风险。</w:t>
      </w:r>
    </w:p>
    <w:p w:rsidR="00927F89" w:rsidRPr="00927F89" w:rsidP="00927F89" w14:paraId="0B256CEF" w14:textId="77777777">
      <w:pPr>
        <w:ind w:firstLine="560" w:firstLineChars="200"/>
        <w:rPr>
          <w:rFonts w:ascii="仿宋" w:eastAsia="仿宋" w:hAnsi="仿宋"/>
          <w:sz w:val="28"/>
        </w:rPr>
      </w:pPr>
      <w:r w:rsidRPr="00927F89">
        <w:rPr>
          <w:rFonts w:ascii="仿宋" w:eastAsia="仿宋" w:hAnsi="仿宋"/>
          <w:sz w:val="28"/>
        </w:rPr>
        <w:t>9. 用地成本和经济效益：</w:t>
      </w:r>
    </w:p>
    <w:p w:rsidR="00927F89" w:rsidRPr="00927F89" w:rsidP="00927F89" w14:paraId="27901790" w14:textId="77777777">
      <w:pPr>
        <w:ind w:firstLine="560" w:firstLineChars="200"/>
        <w:rPr>
          <w:rFonts w:ascii="仿宋" w:eastAsia="仿宋" w:hAnsi="仿宋"/>
          <w:sz w:val="28"/>
        </w:rPr>
      </w:pPr>
      <w:r w:rsidRPr="00927F89">
        <w:rPr>
          <w:rFonts w:ascii="仿宋" w:eastAsia="仿宋" w:hAnsi="仿宋"/>
          <w:sz w:val="28"/>
        </w:rPr>
        <w:t xml:space="preserve">   用地成本： 评估选址地点的用地成本，确保项目在经济上可行。</w:t>
      </w:r>
    </w:p>
    <w:p w:rsidR="00927F89" w:rsidRPr="00927F89" w:rsidP="00927F89" w14:paraId="2D1F8DAD" w14:textId="77777777">
      <w:pPr>
        <w:ind w:firstLine="560" w:firstLineChars="200"/>
        <w:rPr>
          <w:rFonts w:ascii="仿宋" w:eastAsia="仿宋" w:hAnsi="仿宋"/>
          <w:sz w:val="28"/>
        </w:rPr>
      </w:pPr>
      <w:r w:rsidRPr="00927F89">
        <w:rPr>
          <w:rFonts w:ascii="仿宋" w:eastAsia="仿宋" w:hAnsi="仿宋"/>
          <w:sz w:val="28"/>
        </w:rPr>
        <w:t xml:space="preserve">   经济激励： 考虑当地政府提供的任何经济激励，以支持家居照明灯具项目的发展。</w:t>
      </w:r>
    </w:p>
    <w:p w:rsidR="00927F89" w:rsidP="00927F89" w14:paraId="20981F9B" w14:textId="2E8B0083">
      <w:pPr>
        <w:ind w:firstLine="560" w:firstLineChars="200"/>
        <w:rPr>
          <w:rFonts w:ascii="仿宋" w:eastAsia="仿宋" w:hAnsi="仿宋" w:hint="eastAsia"/>
          <w:sz w:val="28"/>
        </w:rPr>
      </w:pPr>
      <w:r w:rsidRPr="00927F89">
        <w:rPr>
          <w:rFonts w:ascii="仿宋" w:eastAsia="仿宋" w:hAnsi="仿宋" w:hint="eastAsia"/>
          <w:sz w:val="28"/>
        </w:rPr>
        <w:t>通过对这些因素进行全面评估，可以更好地理解不同选址地点的优劣势，并做出更为明智的选择，以确保家居照明灯具项目的成功实施和可持续发展。</w:t>
      </w:r>
    </w:p>
    <w:p w:rsidR="00927F89" w:rsidP="00927F89" w14:paraId="7112CADB" w14:textId="78FD2C44">
      <w:pPr>
        <w:pStyle w:val="Heading1"/>
        <w:rPr>
          <w:rFonts w:hint="eastAsia"/>
        </w:rPr>
      </w:pPr>
      <w:bookmarkStart w:id="9" w:name="_Toc154532652"/>
      <w:r w:rsidRPr="00927F89">
        <w:rPr>
          <w:rFonts w:hint="eastAsia"/>
        </w:rPr>
        <w:t>二、家居照明灯具项目概论</w:t>
      </w:r>
      <w:bookmarkEnd w:id="9"/>
    </w:p>
    <w:p w:rsidR="00927F89" w:rsidP="00927F89" w14:paraId="1DD7AADC" w14:textId="75C28BE4">
      <w:pPr>
        <w:pStyle w:val="Heading2"/>
      </w:pPr>
      <w:bookmarkStart w:id="10" w:name="_Toc154532653"/>
      <w:r w:rsidRPr="00927F89">
        <w:t>(一)、项目概况</w:t>
      </w:r>
      <w:bookmarkEnd w:id="10"/>
    </w:p>
    <w:p w:rsidR="00927F89" w:rsidRPr="00927F89" w:rsidP="00927F89" w14:paraId="65D07A0B"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27F89">
        <w:rPr>
          <w:rFonts w:ascii="仿宋" w:eastAsia="仿宋" w:hAnsi="仿宋"/>
          <w:sz w:val="28"/>
        </w:rPr>
        <w:t>(一)项目名称</w:t>
      </w:r>
    </w:p>
    <w:p w:rsidR="00927F89" w:rsidRPr="00927F89" w:rsidP="00927F89" w14:paraId="29F7CF62" w14:textId="77777777">
      <w:pPr>
        <w:ind w:firstLine="560" w:firstLineChars="200"/>
        <w:rPr>
          <w:rFonts w:ascii="仿宋" w:eastAsia="仿宋" w:hAnsi="仿宋"/>
          <w:sz w:val="28"/>
        </w:rPr>
      </w:pPr>
      <w:r w:rsidRPr="00927F89">
        <w:rPr>
          <w:rFonts w:ascii="仿宋" w:eastAsia="仿宋" w:hAnsi="仿宋" w:hint="eastAsia"/>
          <w:sz w:val="28"/>
        </w:rPr>
        <w:t>家居照明灯具创新项目</w:t>
      </w:r>
    </w:p>
    <w:p w:rsidR="00927F89" w:rsidRPr="00927F89" w:rsidP="00927F89" w14:paraId="626611E5" w14:textId="77777777">
      <w:pPr>
        <w:ind w:firstLine="560" w:firstLineChars="200"/>
        <w:rPr>
          <w:rFonts w:ascii="仿宋" w:eastAsia="仿宋" w:hAnsi="仿宋"/>
          <w:sz w:val="28"/>
        </w:rPr>
      </w:pPr>
      <w:r w:rsidRPr="00927F89">
        <w:rPr>
          <w:rFonts w:ascii="仿宋" w:eastAsia="仿宋" w:hAnsi="仿宋"/>
          <w:sz w:val="28"/>
        </w:rPr>
        <w:t>(二)项目选址</w:t>
      </w:r>
    </w:p>
    <w:p w:rsidR="00927F89" w:rsidRPr="00927F89" w:rsidP="00927F89" w14:paraId="48E6A9B2" w14:textId="77777777">
      <w:pPr>
        <w:ind w:firstLine="560" w:firstLineChars="200"/>
        <w:rPr>
          <w:rFonts w:ascii="仿宋" w:eastAsia="仿宋" w:hAnsi="仿宋"/>
          <w:sz w:val="28"/>
        </w:rPr>
      </w:pPr>
      <w:r w:rsidRPr="00927F89">
        <w:rPr>
          <w:rFonts w:ascii="仿宋" w:eastAsia="仿宋" w:hAnsi="仿宋"/>
          <w:sz w:val="28"/>
        </w:rPr>
        <w:t>XX科技创新园区</w:t>
      </w:r>
    </w:p>
    <w:p w:rsidR="00927F89" w:rsidRPr="00927F89" w:rsidP="00927F89" w14:paraId="76FFFCD2" w14:textId="77777777">
      <w:pPr>
        <w:ind w:firstLine="560" w:firstLineChars="200"/>
        <w:rPr>
          <w:rFonts w:ascii="仿宋" w:eastAsia="仿宋" w:hAnsi="仿宋"/>
          <w:sz w:val="28"/>
        </w:rPr>
      </w:pPr>
      <w:r w:rsidRPr="00927F89">
        <w:rPr>
          <w:rFonts w:ascii="仿宋" w:eastAsia="仿宋" w:hAnsi="仿宋"/>
          <w:sz w:val="28"/>
        </w:rPr>
        <w:t>(三)项目用地规模</w:t>
      </w:r>
    </w:p>
    <w:p w:rsidR="00927F89" w:rsidRPr="00927F89" w:rsidP="00927F89" w14:paraId="1DA26658" w14:textId="77777777">
      <w:pPr>
        <w:ind w:firstLine="560" w:firstLineChars="200"/>
        <w:rPr>
          <w:rFonts w:ascii="仿宋" w:eastAsia="仿宋" w:hAnsi="仿宋"/>
          <w:sz w:val="28"/>
        </w:rPr>
      </w:pPr>
      <w:r w:rsidRPr="00927F89">
        <w:rPr>
          <w:rFonts w:ascii="仿宋" w:eastAsia="仿宋" w:hAnsi="仿宋" w:hint="eastAsia"/>
          <w:sz w:val="28"/>
        </w:rPr>
        <w:t>项目总用地面积</w:t>
      </w:r>
      <w:r w:rsidRPr="00927F89">
        <w:rPr>
          <w:rFonts w:ascii="仿宋" w:eastAsia="仿宋" w:hAnsi="仿宋"/>
          <w:sz w:val="28"/>
        </w:rPr>
        <w:t>XXXXX平方米（折合约XX亩）。</w:t>
      </w:r>
    </w:p>
    <w:p w:rsidR="00927F89" w:rsidRPr="00927F89" w:rsidP="00927F89" w14:paraId="126B8D08" w14:textId="77777777">
      <w:pPr>
        <w:ind w:firstLine="560" w:firstLineChars="200"/>
        <w:rPr>
          <w:rFonts w:ascii="仿宋" w:eastAsia="仿宋" w:hAnsi="仿宋"/>
          <w:sz w:val="28"/>
        </w:rPr>
      </w:pPr>
      <w:r w:rsidRPr="00927F89">
        <w:rPr>
          <w:rFonts w:ascii="仿宋" w:eastAsia="仿宋" w:hAnsi="仿宋"/>
          <w:sz w:val="28"/>
        </w:rPr>
        <w:t>(四)项目用地控制指标</w:t>
      </w:r>
    </w:p>
    <w:p w:rsidR="00927F89" w:rsidRPr="00927F89" w:rsidP="00927F89" w14:paraId="5A385C34" w14:textId="77777777">
      <w:pPr>
        <w:ind w:firstLine="560" w:firstLineChars="200"/>
        <w:rPr>
          <w:rFonts w:ascii="仿宋" w:eastAsia="仿宋" w:hAnsi="仿宋"/>
          <w:sz w:val="28"/>
        </w:rPr>
      </w:pPr>
      <w:r w:rsidRPr="00927F89">
        <w:rPr>
          <w:rFonts w:ascii="仿宋" w:eastAsia="仿宋" w:hAnsi="仿宋" w:hint="eastAsia"/>
          <w:sz w:val="28"/>
        </w:rPr>
        <w:t>该项目规划建筑系数</w:t>
      </w:r>
      <w:r w:rsidRPr="00927F89">
        <w:rPr>
          <w:rFonts w:ascii="仿宋" w:eastAsia="仿宋" w:hAnsi="仿宋"/>
          <w:sz w:val="28"/>
        </w:rPr>
        <w:t>XX%，建筑容积率XX，建设区域绿化覆盖率XX%，固定资产投资强度XX万元/亩。</w:t>
      </w:r>
    </w:p>
    <w:p w:rsidR="00927F89" w:rsidRPr="00927F89" w:rsidP="00927F89" w14:paraId="1AA7EB07" w14:textId="77777777">
      <w:pPr>
        <w:ind w:firstLine="560" w:firstLineChars="200"/>
        <w:rPr>
          <w:rFonts w:ascii="仿宋" w:eastAsia="仿宋" w:hAnsi="仿宋"/>
          <w:sz w:val="28"/>
        </w:rPr>
      </w:pPr>
      <w:r w:rsidRPr="00927F89">
        <w:rPr>
          <w:rFonts w:ascii="仿宋" w:eastAsia="仿宋" w:hAnsi="仿宋"/>
          <w:sz w:val="28"/>
        </w:rPr>
        <w:t>(五)土建工程指标</w:t>
      </w:r>
    </w:p>
    <w:p w:rsidR="00927F89" w:rsidRPr="00927F89" w:rsidP="00927F89" w14:paraId="31ED20EA" w14:textId="77777777">
      <w:pPr>
        <w:ind w:firstLine="560" w:firstLineChars="200"/>
        <w:rPr>
          <w:rFonts w:ascii="仿宋" w:eastAsia="仿宋" w:hAnsi="仿宋"/>
          <w:sz w:val="28"/>
        </w:rPr>
      </w:pPr>
      <w:r w:rsidRPr="00927F89">
        <w:rPr>
          <w:rFonts w:ascii="仿宋" w:eastAsia="仿宋" w:hAnsi="仿宋" w:hint="eastAsia"/>
          <w:sz w:val="28"/>
        </w:rPr>
        <w:t>项目净用地面积</w:t>
      </w:r>
      <w:r w:rsidRPr="00927F89">
        <w:rPr>
          <w:rFonts w:ascii="仿宋" w:eastAsia="仿宋" w:hAnsi="仿宋"/>
          <w:sz w:val="28"/>
        </w:rPr>
        <w:t>XXXXX平方米，建筑物基底占地面积XXXXX平方米，总建筑面积XXXXX平方米。其中，规划建设主体工程XXXXX平方米，项目规划绿化面积XXXX平方米。</w:t>
      </w:r>
    </w:p>
    <w:p w:rsidR="00927F89" w:rsidRPr="00927F89" w:rsidP="00927F89" w14:paraId="3BC37CA5" w14:textId="77777777">
      <w:pPr>
        <w:ind w:firstLine="560" w:firstLineChars="200"/>
        <w:rPr>
          <w:rFonts w:ascii="仿宋" w:eastAsia="仿宋" w:hAnsi="仿宋"/>
          <w:sz w:val="28"/>
        </w:rPr>
      </w:pPr>
      <w:r w:rsidRPr="00927F89">
        <w:rPr>
          <w:rFonts w:ascii="仿宋" w:eastAsia="仿宋" w:hAnsi="仿宋"/>
          <w:sz w:val="28"/>
        </w:rPr>
        <w:t>(六)设备选型方案</w:t>
      </w:r>
    </w:p>
    <w:p w:rsidR="00927F89" w:rsidRPr="00927F89" w:rsidP="00927F89" w14:paraId="15A61F4D" w14:textId="77777777">
      <w:pPr>
        <w:ind w:firstLine="560" w:firstLineChars="200"/>
        <w:rPr>
          <w:rFonts w:ascii="仿宋" w:eastAsia="仿宋" w:hAnsi="仿宋"/>
          <w:sz w:val="28"/>
        </w:rPr>
      </w:pPr>
      <w:r w:rsidRPr="00927F89">
        <w:rPr>
          <w:rFonts w:ascii="仿宋" w:eastAsia="仿宋" w:hAnsi="仿宋" w:hint="eastAsia"/>
          <w:sz w:val="28"/>
        </w:rPr>
        <w:t>为了实现家居照明灯具项目的智能化目标，计划购置先进的</w:t>
      </w:r>
      <w:r w:rsidRPr="00927F89">
        <w:rPr>
          <w:rFonts w:ascii="仿宋" w:eastAsia="仿宋" w:hAnsi="仿宋"/>
          <w:sz w:val="28"/>
        </w:rPr>
        <w:t>XXX设备共计XXX台（套），设备购置费预计XXXX万元。</w:t>
      </w:r>
    </w:p>
    <w:p w:rsidR="00927F89" w:rsidRPr="00927F89" w:rsidP="00927F89" w14:paraId="53CF707B" w14:textId="77777777">
      <w:pPr>
        <w:ind w:firstLine="560" w:firstLineChars="200"/>
        <w:rPr>
          <w:rFonts w:ascii="仿宋" w:eastAsia="仿宋" w:hAnsi="仿宋"/>
          <w:sz w:val="28"/>
        </w:rPr>
      </w:pPr>
      <w:r w:rsidRPr="00927F89">
        <w:rPr>
          <w:rFonts w:ascii="仿宋" w:eastAsia="仿宋" w:hAnsi="仿宋"/>
          <w:sz w:val="28"/>
        </w:rPr>
        <w:t>(七)节能分析</w:t>
      </w:r>
    </w:p>
    <w:p w:rsidR="00927F89" w:rsidRPr="00927F89" w:rsidP="00927F89" w14:paraId="1D4FC345" w14:textId="77777777">
      <w:pPr>
        <w:ind w:firstLine="560" w:firstLineChars="200"/>
        <w:rPr>
          <w:rFonts w:ascii="仿宋" w:eastAsia="仿宋" w:hAnsi="仿宋"/>
          <w:sz w:val="28"/>
        </w:rPr>
      </w:pPr>
      <w:r w:rsidRPr="00927F89">
        <w:rPr>
          <w:rFonts w:ascii="仿宋" w:eastAsia="仿宋" w:hAnsi="仿宋"/>
          <w:sz w:val="28"/>
        </w:rPr>
        <w:t>1. 项目年用电量预计XXXXX千瓦时，折合XXX吨标准煤。</w:t>
      </w:r>
    </w:p>
    <w:p w:rsidR="00927F89" w:rsidRPr="00927F89" w:rsidP="00927F89" w14:paraId="41FADE83" w14:textId="77777777">
      <w:pPr>
        <w:ind w:firstLine="560" w:firstLineChars="200"/>
        <w:rPr>
          <w:rFonts w:ascii="仿宋" w:eastAsia="仿宋" w:hAnsi="仿宋"/>
          <w:sz w:val="28"/>
        </w:rPr>
      </w:pPr>
      <w:r w:rsidRPr="00927F89">
        <w:rPr>
          <w:rFonts w:ascii="仿宋" w:eastAsia="仿宋" w:hAnsi="仿宋"/>
          <w:sz w:val="28"/>
        </w:rPr>
        <w:t>2. 项目年总用水量预计XXXX立方米，折合X吨标准煤。</w:t>
      </w:r>
    </w:p>
    <w:p w:rsidR="00927F89" w:rsidRPr="00927F89" w:rsidP="00927F89" w14:paraId="6EBC829D"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27F89">
        <w:rPr>
          <w:rFonts w:ascii="仿宋" w:eastAsia="仿宋" w:hAnsi="仿宋"/>
          <w:sz w:val="28"/>
        </w:rPr>
        <w:t>3. “家居照明灯具创新项目”年综合总耗能量（当量值）预计为XXX吨标准煤/年。通过采用先进的节能技术和设备，达产年综合节能量预计为XX吨标准煤/年，项目总节能率XX%，能源利用效果显著。</w:t>
      </w:r>
    </w:p>
    <w:p w:rsidR="00927F89" w:rsidRPr="00927F89" w:rsidP="00927F89" w14:paraId="7B843F64" w14:textId="77777777">
      <w:pPr>
        <w:ind w:firstLine="560" w:firstLineChars="200"/>
        <w:rPr>
          <w:rFonts w:ascii="仿宋" w:eastAsia="仿宋" w:hAnsi="仿宋"/>
          <w:sz w:val="28"/>
        </w:rPr>
      </w:pPr>
      <w:r w:rsidRPr="00927F89">
        <w:rPr>
          <w:rFonts w:ascii="仿宋" w:eastAsia="仿宋" w:hAnsi="仿宋"/>
          <w:sz w:val="28"/>
        </w:rPr>
        <w:t>(八)环境保护</w:t>
      </w:r>
    </w:p>
    <w:p w:rsidR="00927F89" w:rsidRPr="00927F89" w:rsidP="00927F89" w14:paraId="0BA82563" w14:textId="77777777">
      <w:pPr>
        <w:ind w:firstLine="560" w:firstLineChars="200"/>
        <w:rPr>
          <w:rFonts w:ascii="仿宋" w:eastAsia="仿宋" w:hAnsi="仿宋"/>
          <w:sz w:val="28"/>
        </w:rPr>
      </w:pPr>
      <w:r w:rsidRPr="00927F89">
        <w:rPr>
          <w:rFonts w:ascii="仿宋" w:eastAsia="仿宋" w:hAnsi="仿宋" w:hint="eastAsia"/>
          <w:sz w:val="28"/>
        </w:rPr>
        <w:t>该项目严格遵守</w:t>
      </w:r>
      <w:r w:rsidRPr="00927F89">
        <w:rPr>
          <w:rFonts w:ascii="仿宋" w:eastAsia="仿宋" w:hAnsi="仿宋"/>
          <w:sz w:val="28"/>
        </w:rPr>
        <w:t>XX科技创新园区环保要求，所有设备和工艺均符合国家和地方环保标准。针对可能产</w:t>
      </w:r>
      <w:r w:rsidRPr="00927F89">
        <w:rPr>
          <w:rFonts w:ascii="仿宋" w:eastAsia="仿宋" w:hAnsi="仿宋" w:hint="eastAsia"/>
          <w:sz w:val="28"/>
        </w:rPr>
        <w:t>生的各类污染物，项目已制定切实可行的治理措施，确保污染物排放达到国家标准以内，项目建设对区域生态环境无明显影响。</w:t>
      </w:r>
    </w:p>
    <w:p w:rsidR="00927F89" w:rsidRPr="00927F89" w:rsidP="00927F89" w14:paraId="6D972C11" w14:textId="77777777">
      <w:pPr>
        <w:ind w:firstLine="560" w:firstLineChars="200"/>
        <w:rPr>
          <w:rFonts w:ascii="仿宋" w:eastAsia="仿宋" w:hAnsi="仿宋"/>
          <w:sz w:val="28"/>
        </w:rPr>
      </w:pPr>
      <w:r w:rsidRPr="00927F89">
        <w:rPr>
          <w:rFonts w:ascii="仿宋" w:eastAsia="仿宋" w:hAnsi="仿宋"/>
          <w:sz w:val="28"/>
        </w:rPr>
        <w:t>(九)家居照明灯具项目总投资及资金构成</w:t>
      </w:r>
    </w:p>
    <w:p w:rsidR="00927F89" w:rsidRPr="00927F89" w:rsidP="00927F89" w14:paraId="2D703780" w14:textId="77777777">
      <w:pPr>
        <w:ind w:firstLine="560" w:firstLineChars="200"/>
        <w:rPr>
          <w:rFonts w:ascii="仿宋" w:eastAsia="仿宋" w:hAnsi="仿宋"/>
          <w:sz w:val="28"/>
        </w:rPr>
      </w:pPr>
      <w:r w:rsidRPr="00927F89">
        <w:rPr>
          <w:rFonts w:ascii="仿宋" w:eastAsia="仿宋" w:hAnsi="仿宋" w:hint="eastAsia"/>
          <w:sz w:val="28"/>
        </w:rPr>
        <w:t>项目预计总投资</w:t>
      </w:r>
      <w:r w:rsidRPr="00927F89">
        <w:rPr>
          <w:rFonts w:ascii="仿宋" w:eastAsia="仿宋" w:hAnsi="仿宋"/>
          <w:sz w:val="28"/>
        </w:rPr>
        <w:t>XXXX万元。其中，固定资产投资XXXXX万元，占项目总投资的XX%；流动资金XXX万元，占项目总投资的XX%。</w:t>
      </w:r>
    </w:p>
    <w:p w:rsidR="00927F89" w:rsidRPr="00927F89" w:rsidP="00927F89" w14:paraId="44837F36" w14:textId="77777777">
      <w:pPr>
        <w:ind w:firstLine="560" w:firstLineChars="200"/>
        <w:rPr>
          <w:rFonts w:ascii="仿宋" w:eastAsia="仿宋" w:hAnsi="仿宋"/>
          <w:sz w:val="28"/>
        </w:rPr>
      </w:pPr>
      <w:r w:rsidRPr="00927F89">
        <w:rPr>
          <w:rFonts w:ascii="仿宋" w:eastAsia="仿宋" w:hAnsi="仿宋"/>
          <w:sz w:val="28"/>
        </w:rPr>
        <w:t>(十)资金筹措</w:t>
      </w:r>
    </w:p>
    <w:p w:rsidR="00927F89" w:rsidRPr="00927F89" w:rsidP="00927F89" w14:paraId="4BA8E8D3" w14:textId="77777777">
      <w:pPr>
        <w:ind w:firstLine="560" w:firstLineChars="200"/>
        <w:rPr>
          <w:rFonts w:ascii="仿宋" w:eastAsia="仿宋" w:hAnsi="仿宋"/>
          <w:sz w:val="28"/>
        </w:rPr>
      </w:pPr>
      <w:r w:rsidRPr="00927F89">
        <w:rPr>
          <w:rFonts w:ascii="仿宋" w:eastAsia="仿宋" w:hAnsi="仿宋" w:hint="eastAsia"/>
          <w:sz w:val="28"/>
        </w:rPr>
        <w:t>该项目当前所需投资全部由企业自筹。</w:t>
      </w:r>
    </w:p>
    <w:p w:rsidR="00927F89" w:rsidRPr="00927F89" w:rsidP="00927F89" w14:paraId="48FFFC4C" w14:textId="77777777">
      <w:pPr>
        <w:ind w:firstLine="560" w:firstLineChars="200"/>
        <w:rPr>
          <w:rFonts w:ascii="仿宋" w:eastAsia="仿宋" w:hAnsi="仿宋"/>
          <w:sz w:val="28"/>
        </w:rPr>
      </w:pPr>
      <w:r w:rsidRPr="00927F89">
        <w:rPr>
          <w:rFonts w:ascii="仿宋" w:eastAsia="仿宋" w:hAnsi="仿宋"/>
          <w:sz w:val="28"/>
        </w:rPr>
        <w:t>(十一)家居照明灯具项目预期经济效益规划目标</w:t>
      </w:r>
    </w:p>
    <w:p w:rsidR="00927F89" w:rsidRPr="00927F89" w:rsidP="00927F89" w14:paraId="5A7C9032" w14:textId="77777777">
      <w:pPr>
        <w:ind w:firstLine="560" w:firstLineChars="200"/>
        <w:rPr>
          <w:rFonts w:ascii="仿宋" w:eastAsia="仿宋" w:hAnsi="仿宋"/>
          <w:sz w:val="28"/>
        </w:rPr>
      </w:pPr>
      <w:r w:rsidRPr="00927F89">
        <w:rPr>
          <w:rFonts w:ascii="仿宋" w:eastAsia="仿宋" w:hAnsi="仿宋" w:hint="eastAsia"/>
          <w:sz w:val="28"/>
        </w:rPr>
        <w:t>预期达产年营业收入</w:t>
      </w:r>
      <w:r w:rsidRPr="00927F89">
        <w:rPr>
          <w:rFonts w:ascii="仿宋" w:eastAsia="仿宋" w:hAnsi="仿宋"/>
          <w:sz w:val="28"/>
        </w:rPr>
        <w:t>XXXXX万元，总成本费用XXXXX万元，税金及附加XXX万元。预计实现利润总额XXXX万元，利税总额XXXX万</w:t>
      </w:r>
      <w:r w:rsidRPr="00927F89">
        <w:rPr>
          <w:rFonts w:ascii="仿宋" w:eastAsia="仿宋" w:hAnsi="仿宋" w:hint="eastAsia"/>
          <w:sz w:val="28"/>
        </w:rPr>
        <w:t>元。税后净利润预计为</w:t>
      </w:r>
      <w:r w:rsidRPr="00927F89">
        <w:rPr>
          <w:rFonts w:ascii="仿宋" w:eastAsia="仿宋" w:hAnsi="仿宋"/>
          <w:sz w:val="28"/>
        </w:rPr>
        <w:t>XXXX万元，达产年纳税总额XXX万元。达产年投资利润率XX%，投资利税率XX%，投资回报率XX%。全部投资回收期预计为X年，该项目将为社会提供XXX个直接就业岗位。</w:t>
      </w:r>
    </w:p>
    <w:p w:rsidR="00927F89" w:rsidRPr="00927F89" w:rsidP="00927F89" w14:paraId="6CA8D17A" w14:textId="77777777">
      <w:pPr>
        <w:ind w:firstLine="560" w:firstLineChars="200"/>
        <w:rPr>
          <w:rFonts w:ascii="仿宋" w:eastAsia="仿宋" w:hAnsi="仿宋"/>
          <w:sz w:val="28"/>
        </w:rPr>
      </w:pPr>
      <w:r w:rsidRPr="00927F89">
        <w:rPr>
          <w:rFonts w:ascii="仿宋" w:eastAsia="仿宋" w:hAnsi="仿宋"/>
          <w:sz w:val="28"/>
        </w:rPr>
        <w:t>(十二)进度规划</w:t>
      </w:r>
    </w:p>
    <w:p w:rsidR="00927F89" w:rsidRPr="00927F89" w:rsidP="00927F89" w14:paraId="51C86F01"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27F89">
        <w:rPr>
          <w:rFonts w:ascii="仿宋" w:eastAsia="仿宋" w:hAnsi="仿宋" w:hint="eastAsia"/>
          <w:sz w:val="28"/>
        </w:rPr>
        <w:t>家居照明灯具项目计划建设周期为</w:t>
      </w:r>
      <w:r w:rsidRPr="00927F89">
        <w:rPr>
          <w:rFonts w:ascii="仿宋" w:eastAsia="仿宋" w:hAnsi="仿宋"/>
          <w:sz w:val="28"/>
        </w:rPr>
        <w:t>X个月。为确保家居照明灯具项目的顺利进行和目标的如期实现，项目承办单位将组建专业的项目管理团队，负责家居照明灯具项目的整体规划和实施过程中的各项细节管理。团队将密切关注项目进度，根据实际情况灵活调整投资计划和施工方案，确保资源的高效利用和家居照明灯具项目的成功实施。</w:t>
      </w:r>
    </w:p>
    <w:p w:rsidR="00927F89" w:rsidRPr="00927F89" w:rsidP="00927F89" w14:paraId="171FA1C5" w14:textId="77777777">
      <w:pPr>
        <w:ind w:firstLine="560" w:firstLineChars="200"/>
        <w:rPr>
          <w:rFonts w:ascii="仿宋" w:eastAsia="仿宋" w:hAnsi="仿宋"/>
          <w:sz w:val="28"/>
        </w:rPr>
      </w:pPr>
      <w:r w:rsidRPr="00927F89">
        <w:rPr>
          <w:rFonts w:ascii="仿宋" w:eastAsia="仿宋" w:hAnsi="仿宋"/>
          <w:sz w:val="28"/>
        </w:rPr>
        <w:t>(十三)风险管理</w:t>
      </w:r>
    </w:p>
    <w:p w:rsidR="00927F89" w:rsidRPr="00927F89" w:rsidP="00927F89" w14:paraId="15984ECB" w14:textId="77777777">
      <w:pPr>
        <w:ind w:firstLine="560" w:firstLineChars="200"/>
        <w:rPr>
          <w:rFonts w:ascii="仿宋" w:eastAsia="仿宋" w:hAnsi="仿宋"/>
          <w:sz w:val="28"/>
        </w:rPr>
      </w:pPr>
      <w:r w:rsidRPr="00927F89">
        <w:rPr>
          <w:rFonts w:ascii="仿宋" w:eastAsia="仿宋" w:hAnsi="仿宋" w:hint="eastAsia"/>
          <w:sz w:val="28"/>
        </w:rPr>
        <w:t>针对家居照明灯具创新项目可能面临的各种风险，项目承办单位已制定全面的风险管理策略。</w:t>
      </w:r>
    </w:p>
    <w:p w:rsidR="00927F89" w:rsidRPr="00927F89" w:rsidP="00927F89" w14:paraId="4187BBE9" w14:textId="77777777">
      <w:pPr>
        <w:ind w:firstLine="560" w:firstLineChars="200"/>
        <w:rPr>
          <w:rFonts w:ascii="仿宋" w:eastAsia="仿宋" w:hAnsi="仿宋"/>
          <w:sz w:val="28"/>
        </w:rPr>
      </w:pPr>
      <w:r w:rsidRPr="00927F89">
        <w:rPr>
          <w:rFonts w:ascii="仿宋" w:eastAsia="仿宋" w:hAnsi="仿宋" w:hint="eastAsia"/>
          <w:sz w:val="28"/>
        </w:rPr>
        <w:t>市场风险：随着技术的快速发展，</w:t>
      </w:r>
      <w:r w:rsidRPr="00927F89">
        <w:rPr>
          <w:rFonts w:ascii="仿宋" w:eastAsia="仿宋" w:hAnsi="仿宋"/>
          <w:sz w:val="28"/>
        </w:rPr>
        <w:t>XXX市场可能出现新的竞争者和替代品。为应对这一风险，项目将持续关注行业动态，加强技术创新和产品研发，以保持市场领先地位。</w:t>
      </w:r>
    </w:p>
    <w:p w:rsidR="00927F89" w:rsidRPr="00927F89" w:rsidP="00927F89" w14:paraId="4E0EA37C" w14:textId="77777777">
      <w:pPr>
        <w:ind w:firstLine="560" w:firstLineChars="200"/>
        <w:rPr>
          <w:rFonts w:ascii="仿宋" w:eastAsia="仿宋" w:hAnsi="仿宋"/>
          <w:sz w:val="28"/>
        </w:rPr>
      </w:pPr>
      <w:r w:rsidRPr="00927F89">
        <w:rPr>
          <w:rFonts w:ascii="仿宋" w:eastAsia="仿宋" w:hAnsi="仿宋" w:hint="eastAsia"/>
          <w:sz w:val="28"/>
        </w:rPr>
        <w:t>技术风险：新技术的引入可能带来技术实施和整合的挑战。项目团队将积极与行业领先的技术合作伙伴合作，确保技术的稳定性和先进性。</w:t>
      </w:r>
    </w:p>
    <w:p w:rsidR="00927F89" w:rsidRPr="00927F89" w:rsidP="00927F89" w14:paraId="00BD5D4F" w14:textId="77777777">
      <w:pPr>
        <w:ind w:firstLine="560" w:firstLineChars="200"/>
        <w:rPr>
          <w:rFonts w:ascii="仿宋" w:eastAsia="仿宋" w:hAnsi="仿宋"/>
          <w:sz w:val="28"/>
        </w:rPr>
      </w:pPr>
      <w:r w:rsidRPr="00927F89">
        <w:rPr>
          <w:rFonts w:ascii="仿宋" w:eastAsia="仿宋" w:hAnsi="仿宋" w:hint="eastAsia"/>
          <w:sz w:val="28"/>
        </w:rPr>
        <w:t>财务风险：原材料价格波动、汇率变动等因素可能对项目财务造成压力。项目将建立稳健的财务管理体系，通过合理的预算和成本控制，降低财务风险。</w:t>
      </w:r>
    </w:p>
    <w:p w:rsidR="00927F89" w:rsidRPr="00927F89" w:rsidP="00927F89" w14:paraId="0D16ADB7" w14:textId="77777777">
      <w:pPr>
        <w:ind w:firstLine="560" w:firstLineChars="200"/>
        <w:rPr>
          <w:rFonts w:ascii="仿宋" w:eastAsia="仿宋" w:hAnsi="仿宋"/>
          <w:sz w:val="28"/>
        </w:rPr>
      </w:pPr>
      <w:r w:rsidRPr="00927F89">
        <w:rPr>
          <w:rFonts w:ascii="仿宋" w:eastAsia="仿宋" w:hAnsi="仿宋" w:hint="eastAsia"/>
          <w:sz w:val="28"/>
        </w:rPr>
        <w:t>法律与合规风险：</w:t>
      </w:r>
      <w:r w:rsidRPr="00927F89">
        <w:rPr>
          <w:rFonts w:ascii="仿宋" w:eastAsia="仿宋" w:hAnsi="仿宋"/>
          <w:sz w:val="28"/>
        </w:rPr>
        <w:t>XXX行业涉及多个法律领域，如数据保护、知识产权等。项目将严格遵守相关法律法规，确保合规经营。</w:t>
      </w:r>
    </w:p>
    <w:p w:rsidR="00927F89" w:rsidRPr="00927F89" w:rsidP="00927F89" w14:paraId="73E88C92" w14:textId="77777777">
      <w:pPr>
        <w:ind w:firstLine="560" w:firstLineChars="200"/>
        <w:rPr>
          <w:rFonts w:ascii="仿宋" w:eastAsia="仿宋" w:hAnsi="仿宋"/>
          <w:sz w:val="28"/>
        </w:rPr>
      </w:pPr>
      <w:r w:rsidRPr="00927F89">
        <w:rPr>
          <w:rFonts w:ascii="仿宋" w:eastAsia="仿宋" w:hAnsi="仿宋" w:hint="eastAsia"/>
          <w:sz w:val="28"/>
        </w:rPr>
        <w:t>人力资源风险：高素质人才的吸引和保留是项目成功的关键。项目将制定完善的人力资源计划，提供有竞争力的薪酬福利和培训机会，确保团队的稳定性和高效性。</w:t>
      </w:r>
    </w:p>
    <w:p w:rsidR="00927F89" w:rsidRPr="00927F89" w:rsidP="00927F89" w14:paraId="4A10FA26" w14:textId="77777777">
      <w:pPr>
        <w:ind w:firstLine="560" w:firstLineChars="200"/>
        <w:rPr>
          <w:rFonts w:ascii="仿宋" w:eastAsia="仿宋" w:hAnsi="仿宋"/>
          <w:sz w:val="28"/>
        </w:rPr>
      </w:pPr>
      <w:r w:rsidRPr="00927F89">
        <w:rPr>
          <w:rFonts w:ascii="仿宋" w:eastAsia="仿宋" w:hAnsi="仿宋"/>
          <w:sz w:val="28"/>
        </w:rPr>
        <w:t>(十四)合作与协同</w:t>
      </w:r>
    </w:p>
    <w:p w:rsidR="00927F89" w:rsidRPr="00927F89" w:rsidP="00927F89" w14:paraId="619C6A40"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27F89">
        <w:rPr>
          <w:rFonts w:ascii="仿宋" w:eastAsia="仿宋" w:hAnsi="仿宋" w:hint="eastAsia"/>
          <w:sz w:val="28"/>
        </w:rPr>
        <w:t>为充分利用各方资源，加快项目进展，家居照明灯具创新项目将积极寻求与产业链上下游企业、科研机构、高校等合作伙伴的协同合作。通过共同研发、技术转移、人才培养等多种方式，形成紧密的产学研用合作网络，共同推动</w:t>
      </w:r>
      <w:r w:rsidRPr="00927F89">
        <w:rPr>
          <w:rFonts w:ascii="仿宋" w:eastAsia="仿宋" w:hAnsi="仿宋"/>
          <w:sz w:val="28"/>
        </w:rPr>
        <w:t>XXX产业的创新发展。</w:t>
      </w:r>
    </w:p>
    <w:p w:rsidR="00927F89" w:rsidRPr="00927F89" w:rsidP="00927F89" w14:paraId="6785F807" w14:textId="77777777">
      <w:pPr>
        <w:ind w:firstLine="560" w:firstLineChars="200"/>
        <w:rPr>
          <w:rFonts w:ascii="仿宋" w:eastAsia="仿宋" w:hAnsi="仿宋"/>
          <w:sz w:val="28"/>
        </w:rPr>
      </w:pPr>
      <w:r w:rsidRPr="00927F89">
        <w:rPr>
          <w:rFonts w:ascii="仿宋" w:eastAsia="仿宋" w:hAnsi="仿宋"/>
          <w:sz w:val="28"/>
        </w:rPr>
        <w:t>(十五)</w:t>
      </w:r>
      <w:r w:rsidRPr="00927F89">
        <w:rPr>
          <w:rFonts w:ascii="仿宋" w:eastAsia="仿宋" w:hAnsi="仿宋" w:hint="eastAsia"/>
          <w:sz w:val="28"/>
        </w:rPr>
        <w:t>社会效益</w:t>
      </w:r>
    </w:p>
    <w:p w:rsidR="00927F89" w:rsidRPr="00927F89" w:rsidP="00927F89" w14:paraId="6C7161CE" w14:textId="77777777">
      <w:pPr>
        <w:ind w:firstLine="560" w:firstLineChars="200"/>
        <w:rPr>
          <w:rFonts w:ascii="仿宋" w:eastAsia="仿宋" w:hAnsi="仿宋"/>
          <w:sz w:val="28"/>
        </w:rPr>
      </w:pPr>
      <w:r w:rsidRPr="00927F89">
        <w:rPr>
          <w:rFonts w:ascii="仿宋" w:eastAsia="仿宋" w:hAnsi="仿宋" w:hint="eastAsia"/>
          <w:sz w:val="28"/>
        </w:rPr>
        <w:t>家居照明灯具创新家居照明灯具项目的实施不仅将为企业带来经济效益，还将产生显著的社会效益。家居照明灯具项目的智能化解决方案将提高居民的生活质量和便捷性，推动家居生活的现代化和智能化进程。同时，家居照明灯具项目的实施将有助于提升相关产业链的发展水平，促进就业和区域经济的繁荣。此外，项目在环保和节能方面的创新举措将对推动可持续发展产生积极影响。</w:t>
      </w:r>
    </w:p>
    <w:p w:rsidR="00927F89" w:rsidRPr="00927F89" w:rsidP="00927F89" w14:paraId="3153B014" w14:textId="77777777">
      <w:pPr>
        <w:ind w:firstLine="560" w:firstLineChars="200"/>
        <w:rPr>
          <w:rFonts w:ascii="仿宋" w:eastAsia="仿宋" w:hAnsi="仿宋"/>
          <w:sz w:val="28"/>
        </w:rPr>
      </w:pPr>
      <w:r w:rsidRPr="00927F89">
        <w:rPr>
          <w:rFonts w:ascii="仿宋" w:eastAsia="仿宋" w:hAnsi="仿宋"/>
          <w:sz w:val="28"/>
        </w:rPr>
        <w:t>(十六)项目评估与监控</w:t>
      </w:r>
    </w:p>
    <w:p w:rsidR="00927F89" w:rsidRPr="00927F89" w:rsidP="00927F89" w14:paraId="2480862E" w14:textId="77777777">
      <w:pPr>
        <w:ind w:firstLine="560" w:firstLineChars="200"/>
        <w:rPr>
          <w:rFonts w:ascii="仿宋" w:eastAsia="仿宋" w:hAnsi="仿宋"/>
          <w:sz w:val="28"/>
        </w:rPr>
      </w:pPr>
      <w:r w:rsidRPr="00927F89">
        <w:rPr>
          <w:rFonts w:ascii="仿宋" w:eastAsia="仿宋" w:hAnsi="仿宋" w:hint="eastAsia"/>
          <w:sz w:val="28"/>
        </w:rPr>
        <w:t>为确保家居照明灯具项目的顺利实施和目标的达成，家居照明灯具创新项目将建立定期的项目评估与监控机制。项目承办单位将设立专门的项目管理部门，负责家居照明灯具项目的日常管理和监控工作。通过制定详细的项目计划和里程碑，及时跟踪项目进度和质量，确保各项任务按照预定计划进行。同时，项目团队将定期向项目管理层报告项目进展情况和关键绩效指标，以便及时调整和优化项目策略。</w:t>
      </w:r>
    </w:p>
    <w:p w:rsidR="00927F89" w:rsidRPr="00927F89" w:rsidP="00927F89" w14:paraId="7CB17A67" w14:textId="77777777">
      <w:pPr>
        <w:ind w:firstLine="560" w:firstLineChars="200"/>
        <w:rPr>
          <w:rFonts w:ascii="仿宋" w:eastAsia="仿宋" w:hAnsi="仿宋"/>
          <w:sz w:val="28"/>
        </w:rPr>
      </w:pPr>
      <w:r w:rsidRPr="00927F89">
        <w:rPr>
          <w:rFonts w:ascii="仿宋" w:eastAsia="仿宋" w:hAnsi="仿宋" w:hint="eastAsia"/>
          <w:sz w:val="28"/>
        </w:rPr>
        <w:t>综上所述，家居照明灯具创新项目具备显著的市场前景、技术优势和经济效益。通过全面的风险管理、合作协同、社会效益和项目评估与监控等方面的综合规划和实施，该项目有望成为引领</w:t>
      </w:r>
      <w:r w:rsidRPr="00927F89">
        <w:rPr>
          <w:rFonts w:ascii="仿宋" w:eastAsia="仿宋" w:hAnsi="仿宋"/>
          <w:sz w:val="28"/>
        </w:rPr>
        <w:t>XXX行业发展的重要里程碑，为推动中国XXX市场的繁荣和可持续发展做出积极贡献。</w:t>
      </w:r>
    </w:p>
    <w:p w:rsidR="00927F89" w:rsidP="00927F89" w14:paraId="454D1989" w14:textId="61E3D6BA">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927F89" w:rsidP="00927F89" w14:paraId="21AB5F18" w14:textId="466BE081">
      <w:pPr>
        <w:pStyle w:val="Heading2"/>
      </w:pPr>
      <w:bookmarkStart w:id="11" w:name="_Toc154532654"/>
      <w:r w:rsidRPr="00927F89">
        <w:t>(二)、报告说明</w:t>
      </w:r>
      <w:bookmarkEnd w:id="11"/>
    </w:p>
    <w:p w:rsidR="00927F89" w:rsidRPr="00927F89" w:rsidP="00927F89" w14:paraId="1595DDAF" w14:textId="77777777">
      <w:pPr>
        <w:ind w:firstLine="560" w:firstLineChars="200"/>
        <w:rPr>
          <w:rFonts w:ascii="仿宋" w:eastAsia="仿宋" w:hAnsi="仿宋"/>
          <w:sz w:val="28"/>
        </w:rPr>
      </w:pPr>
      <w:r w:rsidRPr="00927F89">
        <w:rPr>
          <w:rFonts w:ascii="仿宋" w:eastAsia="仿宋" w:hAnsi="仿宋" w:hint="eastAsia"/>
          <w:sz w:val="28"/>
        </w:rPr>
        <w:t>项目评估立项报告由经验丰富的专业团队负责编制，该团队在历史项目中展现出卓越的报告撰写能力和深入的行业洞察力。报告内容涵盖市场需求分析、资源供应状况、建设规模规划、工艺路线设计、设备选型建议、环境影响评估、资金筹措策略以及盈利能力预测等关键方面。</w:t>
      </w:r>
    </w:p>
    <w:p w:rsidR="00927F89" w:rsidRPr="00927F89" w:rsidP="00927F89" w14:paraId="40DF9E2B" w14:textId="77777777">
      <w:pPr>
        <w:ind w:firstLine="560" w:firstLineChars="200"/>
        <w:rPr>
          <w:rFonts w:ascii="仿宋" w:eastAsia="仿宋" w:hAnsi="仿宋"/>
          <w:sz w:val="28"/>
        </w:rPr>
      </w:pPr>
      <w:r w:rsidRPr="00927F89">
        <w:rPr>
          <w:rFonts w:ascii="仿宋" w:eastAsia="仿宋" w:hAnsi="仿宋" w:hint="eastAsia"/>
          <w:sz w:val="28"/>
        </w:rPr>
        <w:t>通过运用先进的分析方法和工具，对项目经济效益和社会效益进行科学预测，我们致力于为客户提供全面、客观、可靠的项目投资价值评估和项目建设进程咨询。投资可行性报告咨询服务根据客户需求定制，主要分为政府审批核准用报告和融资用报告两大类。</w:t>
      </w:r>
    </w:p>
    <w:p w:rsidR="00927F89" w:rsidRPr="00927F89" w:rsidP="00927F89" w14:paraId="6DAFC41E" w14:textId="77777777">
      <w:pPr>
        <w:ind w:firstLine="560" w:firstLineChars="200"/>
        <w:rPr>
          <w:rFonts w:ascii="仿宋" w:eastAsia="仿宋" w:hAnsi="仿宋"/>
          <w:sz w:val="28"/>
        </w:rPr>
      </w:pPr>
      <w:r w:rsidRPr="00927F89">
        <w:rPr>
          <w:rFonts w:ascii="仿宋" w:eastAsia="仿宋" w:hAnsi="仿宋" w:hint="eastAsia"/>
          <w:sz w:val="28"/>
        </w:rPr>
        <w:t>政府审批核准用报告重点关注家居照明灯具项目的社会经济效益和对环境的影响，为政府决策提供科学依据。融资用报告则更加注重家居照明灯具项目的盈利能力和投资回报，为投资者提供投资决策的参考。</w:t>
      </w:r>
    </w:p>
    <w:p w:rsidR="00927F89" w:rsidRPr="00927F89" w:rsidP="00927F89" w14:paraId="70EC9D90" w14:textId="77777777">
      <w:pPr>
        <w:ind w:firstLine="560" w:firstLineChars="200"/>
        <w:rPr>
          <w:rFonts w:ascii="仿宋" w:eastAsia="仿宋" w:hAnsi="仿宋"/>
          <w:sz w:val="28"/>
        </w:rPr>
      </w:pPr>
      <w:r w:rsidRPr="00927F89">
        <w:rPr>
          <w:rFonts w:ascii="仿宋" w:eastAsia="仿宋" w:hAnsi="仿宋" w:hint="eastAsia"/>
          <w:sz w:val="28"/>
        </w:rPr>
        <w:t>我们的服务范围广泛，包括但不限于政府立项审批、产业扶持申请、银行贷款申请、融资投资策划、投资建设规划、境外投资评估、上市融资准备、中外合作项目分析、股份合作方案设计、公司组建咨询、土地征用申请以及高新技术企业申请等各类可行性研究报告的编制与咨询。</w:t>
      </w:r>
    </w:p>
    <w:p w:rsidR="00927F89" w:rsidP="00927F89" w14:paraId="4A49B1E0" w14:textId="1558A2B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27F89">
        <w:rPr>
          <w:rFonts w:ascii="仿宋" w:eastAsia="仿宋" w:hAnsi="仿宋" w:hint="eastAsia"/>
          <w:sz w:val="28"/>
        </w:rPr>
        <w:t>我们始终坚持以客户为中心的服务理念，通过深入了解客户需求和项目特点，为客户提供量身定制的解决方案和专业的咨询服务。我们的目标是帮助客户实现项目投资的最大价值，同时推动相关产业的</w:t>
      </w:r>
    </w:p>
    <w:p w:rsidR="00927F89" w:rsidP="00927F89" w14:textId="1558A2B4">
      <w:pPr>
        <w:ind w:firstLine="560" w:firstLineChars="200"/>
        <w:rPr>
          <w:rFonts w:ascii="仿宋" w:eastAsia="仿宋" w:hAnsi="仿宋" w:hint="eastAsia"/>
          <w:sz w:val="28"/>
        </w:rPr>
      </w:pPr>
      <w:r w:rsidRPr="00927F89">
        <w:rPr>
          <w:rFonts w:ascii="仿宋" w:eastAsia="仿宋" w:hAnsi="仿宋" w:hint="eastAsia"/>
          <w:sz w:val="28"/>
        </w:rPr>
        <w:t>可持续发展。</w:t>
      </w:r>
    </w:p>
    <w:p w:rsidR="00927F89" w:rsidP="00927F89" w14:paraId="6D4AD911" w14:textId="6B7653AA">
      <w:pPr>
        <w:pStyle w:val="Heading2"/>
      </w:pPr>
      <w:bookmarkStart w:id="12" w:name="_Toc154532655"/>
      <w:r w:rsidRPr="00927F89">
        <w:t>(三)、项目评价</w:t>
      </w:r>
      <w:bookmarkEnd w:id="12"/>
    </w:p>
    <w:p w:rsidR="00927F89" w:rsidRPr="00927F89" w:rsidP="00927F89" w14:paraId="5C97D421" w14:textId="77777777">
      <w:pPr>
        <w:ind w:firstLine="560" w:firstLineChars="200"/>
        <w:rPr>
          <w:rFonts w:ascii="仿宋" w:eastAsia="仿宋" w:hAnsi="仿宋"/>
          <w:sz w:val="28"/>
        </w:rPr>
      </w:pPr>
      <w:r w:rsidRPr="00927F89">
        <w:rPr>
          <w:rFonts w:ascii="仿宋" w:eastAsia="仿宋" w:hAnsi="仿宋" w:hint="eastAsia"/>
          <w:sz w:val="28"/>
        </w:rPr>
        <w:t>一、政策与规划符合性分析</w:t>
      </w:r>
    </w:p>
    <w:p w:rsidR="00927F89" w:rsidRPr="00927F89" w:rsidP="00927F89" w14:paraId="0C64BF58" w14:textId="77777777">
      <w:pPr>
        <w:ind w:firstLine="560" w:firstLineChars="200"/>
        <w:rPr>
          <w:rFonts w:ascii="仿宋" w:eastAsia="仿宋" w:hAnsi="仿宋"/>
          <w:sz w:val="28"/>
        </w:rPr>
      </w:pPr>
      <w:r w:rsidRPr="00927F89">
        <w:rPr>
          <w:rFonts w:ascii="仿宋" w:eastAsia="仿宋" w:hAnsi="仿宋"/>
          <w:sz w:val="28"/>
        </w:rPr>
        <w:t>1. 符合国家产业发展政策和规划要求：</w:t>
      </w:r>
    </w:p>
    <w:p w:rsidR="00927F89" w:rsidRPr="00927F89" w:rsidP="00927F89" w14:paraId="6A98FAF6" w14:textId="77777777">
      <w:pPr>
        <w:ind w:firstLine="560" w:firstLineChars="200"/>
        <w:rPr>
          <w:rFonts w:ascii="仿宋" w:eastAsia="仿宋" w:hAnsi="仿宋"/>
          <w:sz w:val="28"/>
        </w:rPr>
      </w:pPr>
      <w:r w:rsidRPr="00927F89">
        <w:rPr>
          <w:rFonts w:ascii="仿宋" w:eastAsia="仿宋" w:hAnsi="仿宋"/>
          <w:sz w:val="28"/>
        </w:rPr>
        <w:t xml:space="preserve"> 本期工程项目严格遵循国家当前的产业发展政策，与国家的中长期发展规划相契合。家居照明灯具项目致力于推动XXX产业的升级和转型，符合国家对于促进制造业高质量发展、培育新动能的相关政策要求。</w:t>
      </w:r>
    </w:p>
    <w:p w:rsidR="00927F89" w:rsidRPr="00927F89" w:rsidP="00927F89" w14:paraId="07A5F4CA" w14:textId="77777777">
      <w:pPr>
        <w:ind w:firstLine="560" w:firstLineChars="200"/>
        <w:rPr>
          <w:rFonts w:ascii="仿宋" w:eastAsia="仿宋" w:hAnsi="仿宋"/>
          <w:sz w:val="28"/>
        </w:rPr>
      </w:pPr>
      <w:r w:rsidRPr="00927F89">
        <w:rPr>
          <w:rFonts w:ascii="仿宋" w:eastAsia="仿宋" w:hAnsi="仿宋"/>
          <w:sz w:val="28"/>
        </w:rPr>
        <w:t>2. 符合某某工业园区及XXX行业布局和结构调整政策：</w:t>
      </w:r>
    </w:p>
    <w:p w:rsidR="00927F89" w:rsidRPr="00927F89" w:rsidP="00927F89" w14:paraId="7922954C" w14:textId="77777777">
      <w:pPr>
        <w:ind w:firstLine="560" w:firstLineChars="200"/>
        <w:rPr>
          <w:rFonts w:ascii="仿宋" w:eastAsia="仿宋" w:hAnsi="仿宋"/>
          <w:sz w:val="28"/>
        </w:rPr>
      </w:pPr>
      <w:r w:rsidRPr="00927F89">
        <w:rPr>
          <w:rFonts w:ascii="仿宋" w:eastAsia="仿宋" w:hAnsi="仿宋"/>
          <w:sz w:val="28"/>
        </w:rPr>
        <w:t xml:space="preserve"> 项目选址于某某工业园区，其建设规划和产业布局完全符合工业园区的总体发展规划和家居照明灯具行业的专项布局策略。通过家居照明灯具项目的实施，有助于优化工业园区的产业空间布局，提升XXX产业链的完整性和竞</w:t>
      </w:r>
      <w:r w:rsidRPr="00927F89">
        <w:rPr>
          <w:rFonts w:ascii="仿宋" w:eastAsia="仿宋" w:hAnsi="仿宋" w:hint="eastAsia"/>
          <w:sz w:val="28"/>
        </w:rPr>
        <w:t>争力。</w:t>
      </w:r>
    </w:p>
    <w:p w:rsidR="00927F89" w:rsidRPr="00927F89" w:rsidP="00927F89" w14:paraId="5E892C69" w14:textId="77777777">
      <w:pPr>
        <w:ind w:firstLine="560" w:firstLineChars="200"/>
        <w:rPr>
          <w:rFonts w:ascii="仿宋" w:eastAsia="仿宋" w:hAnsi="仿宋"/>
          <w:sz w:val="28"/>
        </w:rPr>
      </w:pPr>
      <w:r w:rsidRPr="00927F89">
        <w:rPr>
          <w:rFonts w:ascii="仿宋" w:eastAsia="仿宋" w:hAnsi="仿宋"/>
          <w:sz w:val="28"/>
        </w:rPr>
        <w:t>3. 对某某工业园区XXX产业结构的调整优化有积极推动意义：</w:t>
      </w:r>
    </w:p>
    <w:p w:rsidR="00927F89" w:rsidRPr="00927F89" w:rsidP="00927F89" w14:paraId="0A7FAD12" w14:textId="77777777">
      <w:pPr>
        <w:ind w:firstLine="560" w:firstLineChars="200"/>
        <w:rPr>
          <w:rFonts w:ascii="仿宋" w:eastAsia="仿宋" w:hAnsi="仿宋"/>
          <w:sz w:val="28"/>
        </w:rPr>
      </w:pPr>
      <w:r w:rsidRPr="00927F89">
        <w:rPr>
          <w:rFonts w:ascii="仿宋" w:eastAsia="仿宋" w:hAnsi="仿宋"/>
          <w:sz w:val="28"/>
        </w:rPr>
        <w:t xml:space="preserve"> 技术结构：项目引入先进的生产技术和设备，将推动园区内XXX产业的技术结构向高端、智能化方向升级，提升整体技术水平。</w:t>
      </w:r>
    </w:p>
    <w:p w:rsidR="00927F89" w:rsidRPr="00927F89" w:rsidP="00927F89" w14:paraId="4BD2B8DC" w14:textId="77777777">
      <w:pPr>
        <w:ind w:firstLine="560" w:firstLineChars="200"/>
        <w:rPr>
          <w:rFonts w:ascii="仿宋" w:eastAsia="仿宋" w:hAnsi="仿宋"/>
          <w:sz w:val="28"/>
        </w:rPr>
      </w:pPr>
      <w:r w:rsidRPr="00927F89">
        <w:rPr>
          <w:rFonts w:ascii="仿宋" w:eastAsia="仿宋" w:hAnsi="仿宋"/>
          <w:sz w:val="28"/>
        </w:rPr>
        <w:t xml:space="preserve"> 组织结构：家居照明灯具项目的实施将吸引更多的优质企业和资源聚集于园区，促进园区内企业之间的协作与联动，优化整个XXX产业的组织结构。</w:t>
      </w:r>
    </w:p>
    <w:p w:rsidR="00927F89" w:rsidRPr="00927F89" w:rsidP="00927F89" w14:paraId="299295DA"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927F89">
        <w:rPr>
          <w:rFonts w:ascii="仿宋" w:eastAsia="仿宋" w:hAnsi="仿宋"/>
          <w:sz w:val="28"/>
        </w:rPr>
        <w:t xml:space="preserve"> 产品结构：通过新家居照明灯具项目的带动，园区的XXX产品将更加丰富多样，产品结构将更加合理，满足市场多元化、个性化的</w:t>
      </w:r>
    </w:p>
    <w:p w:rsidR="00927F89" w:rsidRPr="00927F89" w:rsidP="00927F89" w14:textId="77777777">
      <w:pPr>
        <w:ind w:firstLine="560" w:firstLineChars="200"/>
        <w:rPr>
          <w:rFonts w:ascii="仿宋" w:eastAsia="仿宋" w:hAnsi="仿宋"/>
          <w:sz w:val="28"/>
        </w:rPr>
      </w:pPr>
      <w:r w:rsidRPr="00927F89">
        <w:rPr>
          <w:rFonts w:ascii="仿宋" w:eastAsia="仿宋" w:hAnsi="仿宋"/>
          <w:sz w:val="28"/>
        </w:rPr>
        <w:t>需求。</w:t>
      </w:r>
    </w:p>
    <w:p w:rsidR="00927F89" w:rsidRPr="00927F89" w:rsidP="00927F89" w14:paraId="4CB38CB5" w14:textId="77777777">
      <w:pPr>
        <w:ind w:firstLine="560" w:firstLineChars="200"/>
        <w:rPr>
          <w:rFonts w:ascii="仿宋" w:eastAsia="仿宋" w:hAnsi="仿宋"/>
          <w:sz w:val="28"/>
        </w:rPr>
      </w:pPr>
      <w:r w:rsidRPr="00927F89">
        <w:rPr>
          <w:rFonts w:ascii="仿宋" w:eastAsia="仿宋" w:hAnsi="仿宋" w:hint="eastAsia"/>
          <w:sz w:val="28"/>
        </w:rPr>
        <w:t>二、市场与需求分析</w:t>
      </w:r>
    </w:p>
    <w:p w:rsidR="00927F89" w:rsidRPr="00927F89" w:rsidP="00927F89" w14:paraId="22C31C17" w14:textId="77777777">
      <w:pPr>
        <w:ind w:firstLine="560" w:firstLineChars="200"/>
        <w:rPr>
          <w:rFonts w:ascii="仿宋" w:eastAsia="仿宋" w:hAnsi="仿宋"/>
          <w:sz w:val="28"/>
        </w:rPr>
      </w:pPr>
      <w:r w:rsidRPr="00927F89">
        <w:rPr>
          <w:rFonts w:ascii="仿宋" w:eastAsia="仿宋" w:hAnsi="仿宋"/>
          <w:sz w:val="28"/>
        </w:rPr>
        <w:t>1. 市场需求旺盛：</w:t>
      </w:r>
    </w:p>
    <w:p w:rsidR="00927F89" w:rsidRPr="00927F89" w:rsidP="00927F89" w14:paraId="6677E150" w14:textId="77777777">
      <w:pPr>
        <w:ind w:firstLine="560" w:firstLineChars="200"/>
        <w:rPr>
          <w:rFonts w:ascii="仿宋" w:eastAsia="仿宋" w:hAnsi="仿宋"/>
          <w:sz w:val="28"/>
        </w:rPr>
      </w:pPr>
      <w:r w:rsidRPr="00927F89">
        <w:rPr>
          <w:rFonts w:ascii="仿宋" w:eastAsia="仿宋" w:hAnsi="仿宋"/>
          <w:sz w:val="28"/>
        </w:rPr>
        <w:t xml:space="preserve">  随着居民生活水</w:t>
      </w:r>
      <w:r w:rsidRPr="00927F89">
        <w:rPr>
          <w:rFonts w:ascii="仿宋" w:eastAsia="仿宋" w:hAnsi="仿宋" w:hint="eastAsia"/>
          <w:sz w:val="28"/>
        </w:rPr>
        <w:t>平的提高，</w:t>
      </w:r>
      <w:r w:rsidRPr="00927F89">
        <w:rPr>
          <w:rFonts w:ascii="仿宋" w:eastAsia="仿宋" w:hAnsi="仿宋"/>
          <w:sz w:val="28"/>
        </w:rPr>
        <w:t>XXX产品的更新换代速度加快，消费者对XXX产品的品质和性能要求也越来越高。这为家居照明灯具产业提供了广阔的市场空间和发展机遇。</w:t>
      </w:r>
    </w:p>
    <w:p w:rsidR="00927F89" w:rsidRPr="00927F89" w:rsidP="00927F89" w14:paraId="793E1F2E" w14:textId="77777777">
      <w:pPr>
        <w:ind w:firstLine="560" w:firstLineChars="200"/>
        <w:rPr>
          <w:rFonts w:ascii="仿宋" w:eastAsia="仿宋" w:hAnsi="仿宋"/>
          <w:sz w:val="28"/>
        </w:rPr>
      </w:pPr>
      <w:r w:rsidRPr="00927F89">
        <w:rPr>
          <w:rFonts w:ascii="仿宋" w:eastAsia="仿宋" w:hAnsi="仿宋"/>
          <w:sz w:val="28"/>
        </w:rPr>
        <w:t>2. 产品差异化需求明显：</w:t>
      </w:r>
    </w:p>
    <w:p w:rsidR="00927F89" w:rsidRPr="00927F89" w:rsidP="00927F89" w14:paraId="124D4BF7" w14:textId="77777777">
      <w:pPr>
        <w:ind w:firstLine="560" w:firstLineChars="200"/>
        <w:rPr>
          <w:rFonts w:ascii="仿宋" w:eastAsia="仿宋" w:hAnsi="仿宋"/>
          <w:sz w:val="28"/>
        </w:rPr>
      </w:pPr>
      <w:r w:rsidRPr="00927F89">
        <w:rPr>
          <w:rFonts w:ascii="仿宋" w:eastAsia="仿宋" w:hAnsi="仿宋"/>
          <w:sz w:val="28"/>
        </w:rPr>
        <w:t xml:space="preserve">  在激烈的市场竞争中，消费者对XXX产品的个性化、差异化需求日益凸显。项目将注重产品的研发和设计，推出具有创新性和竞争力的XXX产品，满足消费者的多样化需求。</w:t>
      </w:r>
    </w:p>
    <w:p w:rsidR="00927F89" w:rsidRPr="00927F89" w:rsidP="00927F89" w14:paraId="438DA7B5" w14:textId="77777777">
      <w:pPr>
        <w:ind w:firstLine="560" w:firstLineChars="200"/>
        <w:rPr>
          <w:rFonts w:ascii="仿宋" w:eastAsia="仿宋" w:hAnsi="仿宋"/>
          <w:sz w:val="28"/>
        </w:rPr>
      </w:pPr>
      <w:r w:rsidRPr="00927F89">
        <w:rPr>
          <w:rFonts w:ascii="仿宋" w:eastAsia="仿宋" w:hAnsi="仿宋"/>
          <w:sz w:val="28"/>
        </w:rPr>
        <w:t>3. 智能化、绿色化趋势显著：</w:t>
      </w:r>
    </w:p>
    <w:p w:rsidR="00927F89" w:rsidRPr="00927F89" w:rsidP="00927F89" w14:paraId="3B54C6D4" w14:textId="77777777">
      <w:pPr>
        <w:ind w:firstLine="560" w:firstLineChars="200"/>
        <w:rPr>
          <w:rFonts w:ascii="仿宋" w:eastAsia="仿宋" w:hAnsi="仿宋"/>
          <w:sz w:val="28"/>
        </w:rPr>
      </w:pPr>
      <w:r w:rsidRPr="00927F89">
        <w:rPr>
          <w:rFonts w:ascii="仿宋" w:eastAsia="仿宋" w:hAnsi="仿宋"/>
          <w:sz w:val="28"/>
        </w:rPr>
        <w:t xml:space="preserve">  随着科技的进步和环保意识的增强，XXX产品的智能化、绿色化成为行业发展的重要趋势。项目将紧跟这一趋势，积极研发和推广智能、环保的XXX产品，提升</w:t>
      </w:r>
      <w:r w:rsidRPr="00927F89">
        <w:rPr>
          <w:rFonts w:ascii="仿宋" w:eastAsia="仿宋" w:hAnsi="仿宋" w:hint="eastAsia"/>
          <w:sz w:val="28"/>
        </w:rPr>
        <w:t>产品的附加值和市场竞争力。</w:t>
      </w:r>
    </w:p>
    <w:p w:rsidR="00927F89" w:rsidRPr="00927F89" w:rsidP="00927F89" w14:paraId="73595E55" w14:textId="77777777">
      <w:pPr>
        <w:ind w:firstLine="560" w:firstLineChars="200"/>
        <w:rPr>
          <w:rFonts w:ascii="仿宋" w:eastAsia="仿宋" w:hAnsi="仿宋"/>
          <w:sz w:val="28"/>
        </w:rPr>
      </w:pPr>
      <w:r w:rsidRPr="00927F89">
        <w:rPr>
          <w:rFonts w:ascii="仿宋" w:eastAsia="仿宋" w:hAnsi="仿宋" w:hint="eastAsia"/>
          <w:sz w:val="28"/>
        </w:rPr>
        <w:t>三、资源供应与保障</w:t>
      </w:r>
    </w:p>
    <w:p w:rsidR="00927F89" w:rsidRPr="00927F89" w:rsidP="00927F89" w14:paraId="6E962196" w14:textId="77777777">
      <w:pPr>
        <w:ind w:firstLine="560" w:firstLineChars="200"/>
        <w:rPr>
          <w:rFonts w:ascii="仿宋" w:eastAsia="仿宋" w:hAnsi="仿宋"/>
          <w:sz w:val="28"/>
        </w:rPr>
      </w:pPr>
      <w:r w:rsidRPr="00927F89">
        <w:rPr>
          <w:rFonts w:ascii="仿宋" w:eastAsia="仿宋" w:hAnsi="仿宋"/>
          <w:sz w:val="28"/>
        </w:rPr>
        <w:t>1. 原材料供应稳定：</w:t>
      </w:r>
    </w:p>
    <w:p w:rsidR="00927F89" w:rsidRPr="00927F89" w:rsidP="00927F89" w14:paraId="02B76CC2" w14:textId="77777777">
      <w:pPr>
        <w:ind w:firstLine="560" w:firstLineChars="200"/>
        <w:rPr>
          <w:rFonts w:ascii="仿宋" w:eastAsia="仿宋" w:hAnsi="仿宋"/>
          <w:sz w:val="28"/>
        </w:rPr>
      </w:pPr>
      <w:r w:rsidRPr="00927F89">
        <w:rPr>
          <w:rFonts w:ascii="仿宋" w:eastAsia="仿宋" w:hAnsi="仿宋"/>
          <w:sz w:val="28"/>
        </w:rPr>
        <w:t xml:space="preserve">  项目所需的原材料主要来自国内知名的供应商，与这些供应商建立了长期稳定的合作关系，确保了原材料的质量和供应的稳定性。</w:t>
      </w:r>
    </w:p>
    <w:p w:rsidR="00927F89" w:rsidRPr="00927F89" w:rsidP="00927F89" w14:paraId="4F69C7A6" w14:textId="77777777">
      <w:pPr>
        <w:ind w:firstLine="560" w:firstLineChars="200"/>
        <w:rPr>
          <w:rFonts w:ascii="仿宋" w:eastAsia="仿宋" w:hAnsi="仿宋"/>
          <w:sz w:val="28"/>
        </w:rPr>
      </w:pPr>
      <w:r w:rsidRPr="00927F89">
        <w:rPr>
          <w:rFonts w:ascii="仿宋" w:eastAsia="仿宋" w:hAnsi="仿宋"/>
          <w:sz w:val="28"/>
        </w:rPr>
        <w:t>2. 能源保障有力：</w:t>
      </w:r>
    </w:p>
    <w:p w:rsidR="00927F89" w:rsidRPr="00927F89" w:rsidP="00927F89" w14:paraId="7BF3B2C4" w14:textId="77777777">
      <w:pPr>
        <w:ind w:firstLine="560" w:firstLineChars="200"/>
        <w:rPr>
          <w:rFonts w:ascii="仿宋" w:eastAsia="仿宋" w:hAnsi="仿宋"/>
          <w:sz w:val="28"/>
        </w:rPr>
      </w:pPr>
      <w:r w:rsidRPr="00927F89">
        <w:rPr>
          <w:rFonts w:ascii="仿宋" w:eastAsia="仿宋" w:hAnsi="仿宋"/>
          <w:sz w:val="28"/>
        </w:rPr>
        <w:t xml:space="preserve">  项目所在地的能源供应充足，电力、燃气等基础设施完善，为家居照明灯具项目的顺利实施提供了可靠的能源保障。</w:t>
      </w:r>
    </w:p>
    <w:p w:rsidR="00927F89" w:rsidRPr="00927F89" w:rsidP="00927F89" w14:paraId="4D86F619"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927F89">
        <w:rPr>
          <w:rFonts w:ascii="仿宋" w:eastAsia="仿宋" w:hAnsi="仿宋"/>
          <w:sz w:val="28"/>
        </w:rPr>
        <w:t>3. 交通运输便捷：</w:t>
      </w:r>
    </w:p>
    <w:p w:rsidR="00927F89" w:rsidRPr="00927F89" w:rsidP="00927F89" w14:paraId="740BE584" w14:textId="77777777">
      <w:pPr>
        <w:ind w:firstLine="560" w:firstLineChars="200"/>
        <w:rPr>
          <w:rFonts w:ascii="仿宋" w:eastAsia="仿宋" w:hAnsi="仿宋"/>
          <w:sz w:val="28"/>
        </w:rPr>
      </w:pPr>
      <w:r w:rsidRPr="00927F89">
        <w:rPr>
          <w:rFonts w:ascii="仿宋" w:eastAsia="仿宋" w:hAnsi="仿宋"/>
          <w:sz w:val="28"/>
        </w:rPr>
        <w:t xml:space="preserve">  项目选址于某某工业园区，地理位置优越，交通运输网络发达。无论是原材料的输入还是产品的输出，都能够实现快速、高效的物流运输，降低了家居照明灯具项目的运营成本。</w:t>
      </w:r>
    </w:p>
    <w:p w:rsidR="00927F89" w:rsidRPr="00927F89" w:rsidP="00927F89" w14:paraId="1D67A291" w14:textId="77777777">
      <w:pPr>
        <w:ind w:firstLine="560" w:firstLineChars="200"/>
        <w:rPr>
          <w:rFonts w:ascii="仿宋" w:eastAsia="仿宋" w:hAnsi="仿宋"/>
          <w:sz w:val="28"/>
        </w:rPr>
      </w:pPr>
      <w:r w:rsidRPr="00927F89">
        <w:rPr>
          <w:rFonts w:ascii="仿宋" w:eastAsia="仿宋" w:hAnsi="仿宋" w:hint="eastAsia"/>
          <w:sz w:val="28"/>
        </w:rPr>
        <w:t>四、风险与对策</w:t>
      </w:r>
    </w:p>
    <w:p w:rsidR="00927F89" w:rsidRPr="00927F89" w:rsidP="00927F89" w14:paraId="0AEC25D1" w14:textId="77777777">
      <w:pPr>
        <w:ind w:firstLine="560" w:firstLineChars="200"/>
        <w:rPr>
          <w:rFonts w:ascii="仿宋" w:eastAsia="仿宋" w:hAnsi="仿宋"/>
          <w:sz w:val="28"/>
        </w:rPr>
      </w:pPr>
      <w:r w:rsidRPr="00927F89">
        <w:rPr>
          <w:rFonts w:ascii="仿宋" w:eastAsia="仿宋" w:hAnsi="仿宋"/>
          <w:sz w:val="28"/>
        </w:rPr>
        <w:t>1. 市场风险：</w:t>
      </w:r>
    </w:p>
    <w:p w:rsidR="00927F89" w:rsidRPr="00927F89" w:rsidP="00927F89" w14:paraId="088F3F39" w14:textId="77777777">
      <w:pPr>
        <w:ind w:firstLine="560" w:firstLineChars="200"/>
        <w:rPr>
          <w:rFonts w:ascii="仿宋" w:eastAsia="仿宋" w:hAnsi="仿宋"/>
          <w:sz w:val="28"/>
        </w:rPr>
      </w:pPr>
      <w:r w:rsidRPr="00927F89">
        <w:rPr>
          <w:rFonts w:ascii="仿宋" w:eastAsia="仿宋" w:hAnsi="仿宋"/>
          <w:sz w:val="28"/>
        </w:rPr>
        <w:t xml:space="preserve">  针对市场变化的风险，项目将建立完善的市场调研和预测机制，及时了解市场动态，调整生产计划和营销策略。</w:t>
      </w:r>
    </w:p>
    <w:p w:rsidR="00927F89" w:rsidRPr="00927F89" w:rsidP="00927F89" w14:paraId="1487B369" w14:textId="77777777">
      <w:pPr>
        <w:ind w:firstLine="560" w:firstLineChars="200"/>
        <w:rPr>
          <w:rFonts w:ascii="仿宋" w:eastAsia="仿宋" w:hAnsi="仿宋"/>
          <w:sz w:val="28"/>
        </w:rPr>
      </w:pPr>
      <w:r w:rsidRPr="00927F89">
        <w:rPr>
          <w:rFonts w:ascii="仿宋" w:eastAsia="仿宋" w:hAnsi="仿宋"/>
          <w:sz w:val="28"/>
        </w:rPr>
        <w:t>2. 技术风险：</w:t>
      </w:r>
    </w:p>
    <w:p w:rsidR="00927F89" w:rsidRPr="00927F89" w:rsidP="00927F89" w14:paraId="0BD2D354" w14:textId="77777777">
      <w:pPr>
        <w:ind w:firstLine="560" w:firstLineChars="200"/>
        <w:rPr>
          <w:rFonts w:ascii="仿宋" w:eastAsia="仿宋" w:hAnsi="仿宋"/>
          <w:sz w:val="28"/>
        </w:rPr>
      </w:pPr>
      <w:r w:rsidRPr="00927F89">
        <w:rPr>
          <w:rFonts w:ascii="仿宋" w:eastAsia="仿宋" w:hAnsi="仿宋"/>
          <w:sz w:val="28"/>
        </w:rPr>
        <w:t xml:space="preserve">  针对技术更新快的风险，家居照明灯具项目将加大技术研发力度，引进和培养高端技术人才，保持技术领先地位。同时，与高校、科研机构建立紧密的产学研合作关系，借助外部资源提升技术水平。</w:t>
      </w:r>
    </w:p>
    <w:p w:rsidR="00927F89" w:rsidRPr="00927F89" w:rsidP="00927F89" w14:paraId="0FAF5023" w14:textId="77777777">
      <w:pPr>
        <w:ind w:firstLine="560" w:firstLineChars="200"/>
        <w:rPr>
          <w:rFonts w:ascii="仿宋" w:eastAsia="仿宋" w:hAnsi="仿宋"/>
          <w:sz w:val="28"/>
        </w:rPr>
      </w:pPr>
      <w:r w:rsidRPr="00927F89">
        <w:rPr>
          <w:rFonts w:ascii="仿宋" w:eastAsia="仿宋" w:hAnsi="仿宋"/>
          <w:sz w:val="28"/>
        </w:rPr>
        <w:t>3. 资金风险：</w:t>
      </w:r>
    </w:p>
    <w:p w:rsidR="00927F89" w:rsidRPr="00927F89" w:rsidP="00927F89" w14:paraId="076C073C" w14:textId="77777777">
      <w:pPr>
        <w:ind w:firstLine="560" w:firstLineChars="200"/>
        <w:rPr>
          <w:rFonts w:ascii="仿宋" w:eastAsia="仿宋" w:hAnsi="仿宋"/>
          <w:sz w:val="28"/>
        </w:rPr>
      </w:pPr>
      <w:r w:rsidRPr="00927F89">
        <w:rPr>
          <w:rFonts w:ascii="仿宋" w:eastAsia="仿宋" w:hAnsi="仿宋"/>
          <w:sz w:val="28"/>
        </w:rPr>
        <w:t xml:space="preserve">  针对资金筹措和使用的风险，家居照明灯具项目将制定详细的资金计划和预算管理制度，确保资金的安全和有效使用。同时，积极寻求多元化的融资渠道，降低融资成本和风险。</w:t>
      </w:r>
    </w:p>
    <w:p w:rsidR="00927F89" w:rsidP="00927F89" w14:paraId="53B4ED1E" w14:textId="78EA7336">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927F89">
        <w:rPr>
          <w:rFonts w:ascii="仿宋" w:eastAsia="仿宋" w:hAnsi="仿宋" w:hint="eastAsia"/>
          <w:sz w:val="28"/>
        </w:rPr>
        <w:t>综上所述，本期工程家居照明灯具项目的实施不仅符合国家及地方的政策和规划要求，而且将对某某工业园区的</w:t>
      </w:r>
      <w:r w:rsidRPr="00927F89">
        <w:rPr>
          <w:rFonts w:ascii="仿宋" w:eastAsia="仿宋" w:hAnsi="仿宋"/>
          <w:sz w:val="28"/>
        </w:rPr>
        <w:t>XXX产业结构、技术结构、组织结构和产品结构的调整优化产生积极的推动作用，为园区的可持续发展注入新的活力。</w:t>
      </w:r>
    </w:p>
    <w:p w:rsidR="00927F89" w:rsidP="00927F89" w14:paraId="63FC357C" w14:textId="5D9CBF18">
      <w:pPr>
        <w:pStyle w:val="Heading1"/>
        <w:rPr>
          <w:rFonts w:hint="eastAsia"/>
        </w:rPr>
      </w:pPr>
      <w:bookmarkStart w:id="13" w:name="_Toc154532656"/>
      <w:r w:rsidRPr="00927F89">
        <w:rPr>
          <w:rFonts w:hint="eastAsia"/>
        </w:rPr>
        <w:t>三、供应商与合作伙伴关系</w:t>
      </w:r>
      <w:bookmarkEnd w:id="13"/>
    </w:p>
    <w:p w:rsidR="00927F89" w:rsidP="00927F89" w14:paraId="1EE834E9" w14:textId="4D429C32">
      <w:pPr>
        <w:pStyle w:val="Heading2"/>
      </w:pPr>
      <w:bookmarkStart w:id="14" w:name="_Toc154532657"/>
      <w:r w:rsidRPr="00927F89">
        <w:t>(一)、供应商选择与评估</w:t>
      </w:r>
      <w:bookmarkEnd w:id="14"/>
    </w:p>
    <w:p w:rsidR="00927F89" w:rsidRPr="00927F89" w:rsidP="00927F89" w14:paraId="76922338" w14:textId="77777777">
      <w:pPr>
        <w:ind w:firstLine="560" w:firstLineChars="200"/>
        <w:rPr>
          <w:rFonts w:ascii="仿宋" w:eastAsia="仿宋" w:hAnsi="仿宋"/>
          <w:sz w:val="28"/>
        </w:rPr>
      </w:pPr>
      <w:r w:rsidRPr="00927F89">
        <w:rPr>
          <w:rFonts w:ascii="仿宋" w:eastAsia="仿宋" w:hAnsi="仿宋" w:hint="eastAsia"/>
          <w:sz w:val="28"/>
        </w:rPr>
        <w:t>在选择和评估供应商时，我们采用一系列的策略和标准，以确保我们的供应链是可靠、高效、符合法规要求的。以下是我们供应商选择与评估的关键方面：</w:t>
      </w:r>
    </w:p>
    <w:p w:rsidR="00927F89" w:rsidRPr="00927F89" w:rsidP="00927F89" w14:paraId="34A1E63B" w14:textId="77777777">
      <w:pPr>
        <w:ind w:firstLine="560" w:firstLineChars="200"/>
        <w:rPr>
          <w:rFonts w:ascii="仿宋" w:eastAsia="仿宋" w:hAnsi="仿宋"/>
          <w:sz w:val="28"/>
        </w:rPr>
      </w:pPr>
      <w:r w:rsidRPr="00927F89">
        <w:rPr>
          <w:rFonts w:ascii="仿宋" w:eastAsia="仿宋" w:hAnsi="仿宋"/>
          <w:sz w:val="28"/>
        </w:rPr>
        <w:t>1. 供应商筛选标准：</w:t>
      </w:r>
    </w:p>
    <w:p w:rsidR="00927F89" w:rsidRPr="00927F89" w:rsidP="00927F89" w14:paraId="1C66E668" w14:textId="77777777">
      <w:pPr>
        <w:ind w:firstLine="560" w:firstLineChars="200"/>
        <w:rPr>
          <w:rFonts w:ascii="仿宋" w:eastAsia="仿宋" w:hAnsi="仿宋"/>
          <w:sz w:val="28"/>
        </w:rPr>
      </w:pPr>
      <w:r w:rsidRPr="00927F89">
        <w:rPr>
          <w:rFonts w:ascii="仿宋" w:eastAsia="仿宋" w:hAnsi="仿宋"/>
          <w:sz w:val="28"/>
        </w:rPr>
        <w:t xml:space="preserve">    a. 质量与可靠性： 我们首先关注供应商的产品或服务质量，以及他们在过去是否能够按时、按量交付。</w:t>
      </w:r>
    </w:p>
    <w:p w:rsidR="00927F89" w:rsidRPr="00927F89" w:rsidP="00927F89" w14:paraId="0AB3F823" w14:textId="77777777">
      <w:pPr>
        <w:ind w:firstLine="560" w:firstLineChars="200"/>
        <w:rPr>
          <w:rFonts w:ascii="仿宋" w:eastAsia="仿宋" w:hAnsi="仿宋"/>
          <w:sz w:val="28"/>
        </w:rPr>
      </w:pPr>
      <w:r w:rsidRPr="00927F89">
        <w:rPr>
          <w:rFonts w:ascii="仿宋" w:eastAsia="仿宋" w:hAnsi="仿宋"/>
          <w:sz w:val="28"/>
        </w:rPr>
        <w:t xml:space="preserve">    b. 价格和成本： 考虑供应商提供的价格是否合理，并确保在长期合作中不会出现不合理的涨价。</w:t>
      </w:r>
    </w:p>
    <w:p w:rsidR="00927F89" w:rsidRPr="00927F89" w:rsidP="00927F89" w14:paraId="682CE87F" w14:textId="77777777">
      <w:pPr>
        <w:ind w:firstLine="560" w:firstLineChars="200"/>
        <w:rPr>
          <w:rFonts w:ascii="仿宋" w:eastAsia="仿宋" w:hAnsi="仿宋"/>
          <w:sz w:val="28"/>
        </w:rPr>
      </w:pPr>
      <w:r w:rsidRPr="00927F89">
        <w:rPr>
          <w:rFonts w:ascii="仿宋" w:eastAsia="仿宋" w:hAnsi="仿宋"/>
          <w:sz w:val="28"/>
        </w:rPr>
        <w:t xml:space="preserve">    c. 可持续性： 我们重视供应商的可持续性，包括对环境和社会责任的承诺，以及对可再生资源和可持续生产的支持。</w:t>
      </w:r>
    </w:p>
    <w:p w:rsidR="00927F89" w:rsidRPr="00927F89" w:rsidP="00927F89" w14:paraId="47666337" w14:textId="77777777">
      <w:pPr>
        <w:ind w:firstLine="560" w:firstLineChars="200"/>
        <w:rPr>
          <w:rFonts w:ascii="仿宋" w:eastAsia="仿宋" w:hAnsi="仿宋"/>
          <w:sz w:val="28"/>
        </w:rPr>
      </w:pPr>
      <w:r w:rsidRPr="00927F89">
        <w:rPr>
          <w:rFonts w:ascii="仿宋" w:eastAsia="仿宋" w:hAnsi="仿宋"/>
          <w:sz w:val="28"/>
        </w:rPr>
        <w:t xml:space="preserve">    d. 技术和创新</w:t>
      </w:r>
      <w:r w:rsidRPr="00927F89">
        <w:rPr>
          <w:rFonts w:ascii="仿宋" w:eastAsia="仿宋" w:hAnsi="仿宋" w:hint="eastAsia"/>
          <w:sz w:val="28"/>
        </w:rPr>
        <w:t>：</w:t>
      </w:r>
      <w:r w:rsidRPr="00927F89">
        <w:rPr>
          <w:rFonts w:ascii="仿宋" w:eastAsia="仿宋" w:hAnsi="仿宋"/>
          <w:sz w:val="28"/>
        </w:rPr>
        <w:t xml:space="preserve"> 考察供应商是否具备先进的技术和创新能力，以确保我们能够与行业一同进步。</w:t>
      </w:r>
    </w:p>
    <w:p w:rsidR="00927F89" w:rsidRPr="00927F89" w:rsidP="00927F89" w14:paraId="187DABA9" w14:textId="77777777">
      <w:pPr>
        <w:ind w:firstLine="560" w:firstLineChars="200"/>
        <w:rPr>
          <w:rFonts w:ascii="仿宋" w:eastAsia="仿宋" w:hAnsi="仿宋"/>
          <w:sz w:val="28"/>
        </w:rPr>
      </w:pPr>
      <w:r w:rsidRPr="00927F89">
        <w:rPr>
          <w:rFonts w:ascii="仿宋" w:eastAsia="仿宋" w:hAnsi="仿宋"/>
          <w:sz w:val="28"/>
        </w:rPr>
        <w:t xml:space="preserve">    e. 合规性： 确保供应商符合相关法规和行业标准，遵守商业道德和社会责任。</w:t>
      </w:r>
    </w:p>
    <w:p w:rsidR="00927F89" w:rsidRPr="00927F89" w:rsidP="00927F89" w14:paraId="3481C589" w14:textId="77777777">
      <w:pPr>
        <w:ind w:firstLine="560" w:firstLineChars="200"/>
        <w:rPr>
          <w:rFonts w:ascii="仿宋" w:eastAsia="仿宋" w:hAnsi="仿宋"/>
          <w:sz w:val="28"/>
        </w:rPr>
      </w:pPr>
      <w:r w:rsidRPr="00927F89">
        <w:rPr>
          <w:rFonts w:ascii="仿宋" w:eastAsia="仿宋" w:hAnsi="仿宋"/>
          <w:sz w:val="28"/>
        </w:rPr>
        <w:t>2. 供应商评估流程：</w:t>
      </w:r>
    </w:p>
    <w:p w:rsidR="00927F89" w:rsidRPr="00927F89" w:rsidP="00927F89" w14:paraId="6F43EDBA" w14:textId="77777777">
      <w:pPr>
        <w:ind w:firstLine="560" w:firstLineChars="200"/>
        <w:rPr>
          <w:rFonts w:ascii="仿宋" w:eastAsia="仿宋" w:hAnsi="仿宋"/>
          <w:sz w:val="28"/>
        </w:rPr>
      </w:pPr>
      <w:r w:rsidRPr="00927F89">
        <w:rPr>
          <w:rFonts w:ascii="仿宋" w:eastAsia="仿宋" w:hAnsi="仿宋"/>
          <w:sz w:val="28"/>
        </w:rPr>
        <w:t xml:space="preserve">    a. 尽职调查： 我们进行详细的尽职调查，包括对供应商的公司背景、资质、经营历史和财务状况的调查。</w:t>
      </w:r>
    </w:p>
    <w:p w:rsidR="00927F89" w:rsidRPr="00927F89" w:rsidP="00927F89" w14:paraId="5E911F81"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927F89">
        <w:rPr>
          <w:rFonts w:ascii="仿宋" w:eastAsia="仿宋" w:hAnsi="仿宋"/>
          <w:sz w:val="28"/>
        </w:rPr>
        <w:t xml:space="preserve">    b. 实地考察： 部分供应商会接受实地考察，以确保他们的生产环境和流程符合我们的标准。</w:t>
      </w:r>
    </w:p>
    <w:p w:rsidR="00927F89" w:rsidRPr="00927F89" w:rsidP="00927F89" w14:paraId="436C61F3" w14:textId="77777777">
      <w:pPr>
        <w:ind w:firstLine="560" w:firstLineChars="200"/>
        <w:rPr>
          <w:rFonts w:ascii="仿宋" w:eastAsia="仿宋" w:hAnsi="仿宋"/>
          <w:sz w:val="28"/>
        </w:rPr>
      </w:pPr>
      <w:r w:rsidRPr="00927F89">
        <w:rPr>
          <w:rFonts w:ascii="仿宋" w:eastAsia="仿宋" w:hAnsi="仿宋"/>
          <w:sz w:val="28"/>
        </w:rPr>
        <w:t xml:space="preserve">    c. 客户反馈： 收集其他客户的反馈，了解他们在与供应商合作时的经验和满意度。</w:t>
      </w:r>
    </w:p>
    <w:p w:rsidR="00927F89" w:rsidRPr="00927F89" w:rsidP="00927F89" w14:paraId="138B62EC" w14:textId="77777777">
      <w:pPr>
        <w:ind w:firstLine="560" w:firstLineChars="200"/>
        <w:rPr>
          <w:rFonts w:ascii="仿宋" w:eastAsia="仿宋" w:hAnsi="仿宋"/>
          <w:sz w:val="28"/>
        </w:rPr>
      </w:pPr>
      <w:r w:rsidRPr="00927F89">
        <w:rPr>
          <w:rFonts w:ascii="仿宋" w:eastAsia="仿宋" w:hAnsi="仿宋"/>
          <w:sz w:val="28"/>
        </w:rPr>
        <w:t xml:space="preserve">    d. 供应链可见性： 评估</w:t>
      </w:r>
      <w:r w:rsidRPr="00927F89">
        <w:rPr>
          <w:rFonts w:ascii="仿宋" w:eastAsia="仿宋" w:hAnsi="仿宋" w:hint="eastAsia"/>
          <w:sz w:val="28"/>
        </w:rPr>
        <w:t>供应商的供应链可见性，以确保他们对原材料来源和生产过程有清晰的掌控。</w:t>
      </w:r>
    </w:p>
    <w:p w:rsidR="00927F89" w:rsidRPr="00927F89" w:rsidP="00927F89" w14:paraId="7C03467A" w14:textId="77777777">
      <w:pPr>
        <w:ind w:firstLine="560" w:firstLineChars="200"/>
        <w:rPr>
          <w:rFonts w:ascii="仿宋" w:eastAsia="仿宋" w:hAnsi="仿宋"/>
          <w:sz w:val="28"/>
        </w:rPr>
      </w:pPr>
      <w:r w:rsidRPr="00927F89">
        <w:rPr>
          <w:rFonts w:ascii="仿宋" w:eastAsia="仿宋" w:hAnsi="仿宋"/>
          <w:sz w:val="28"/>
        </w:rPr>
        <w:t>3. 供应商绩效管理：</w:t>
      </w:r>
    </w:p>
    <w:p w:rsidR="00927F89" w:rsidRPr="00927F89" w:rsidP="00927F89" w14:paraId="1A772692" w14:textId="77777777">
      <w:pPr>
        <w:ind w:firstLine="560" w:firstLineChars="200"/>
        <w:rPr>
          <w:rFonts w:ascii="仿宋" w:eastAsia="仿宋" w:hAnsi="仿宋"/>
          <w:sz w:val="28"/>
        </w:rPr>
      </w:pPr>
      <w:r w:rsidRPr="00927F89">
        <w:rPr>
          <w:rFonts w:ascii="仿宋" w:eastAsia="仿宋" w:hAnsi="仿宋"/>
          <w:sz w:val="28"/>
        </w:rPr>
        <w:t xml:space="preserve">    a. KPI设定： 与供应商合作前，我们共同制定关键绩效指标（KPI），明确双方期望达到的目标。</w:t>
      </w:r>
    </w:p>
    <w:p w:rsidR="00927F89" w:rsidRPr="00927F89" w:rsidP="00927F89" w14:paraId="344E3094" w14:textId="77777777">
      <w:pPr>
        <w:ind w:firstLine="560" w:firstLineChars="200"/>
        <w:rPr>
          <w:rFonts w:ascii="仿宋" w:eastAsia="仿宋" w:hAnsi="仿宋"/>
          <w:sz w:val="28"/>
        </w:rPr>
      </w:pPr>
      <w:r w:rsidRPr="00927F89">
        <w:rPr>
          <w:rFonts w:ascii="仿宋" w:eastAsia="仿宋" w:hAnsi="仿宋"/>
          <w:sz w:val="28"/>
        </w:rPr>
        <w:t xml:space="preserve">    b. 定期评估： 我们定期评估供应商的绩效，包括交货准时率、质量合格率、客户服务水平等方面。</w:t>
      </w:r>
    </w:p>
    <w:p w:rsidR="00927F89" w:rsidRPr="00927F89" w:rsidP="00927F89" w14:paraId="44062F21" w14:textId="77777777">
      <w:pPr>
        <w:ind w:firstLine="560" w:firstLineChars="200"/>
        <w:rPr>
          <w:rFonts w:ascii="仿宋" w:eastAsia="仿宋" w:hAnsi="仿宋"/>
          <w:sz w:val="28"/>
        </w:rPr>
      </w:pPr>
      <w:r w:rsidRPr="00927F89">
        <w:rPr>
          <w:rFonts w:ascii="仿宋" w:eastAsia="仿宋" w:hAnsi="仿宋"/>
          <w:sz w:val="28"/>
        </w:rPr>
        <w:t xml:space="preserve">    c. 持续改进： 与供应商合作中，我们鼓励并支持持续改进，共同寻找提高效率和质量的方法。</w:t>
      </w:r>
    </w:p>
    <w:p w:rsidR="00927F89" w:rsidP="00927F89" w14:paraId="30F68C2A" w14:textId="3C4AD576">
      <w:pPr>
        <w:ind w:firstLine="560" w:firstLineChars="200"/>
        <w:rPr>
          <w:rFonts w:ascii="仿宋" w:eastAsia="仿宋" w:hAnsi="仿宋"/>
          <w:sz w:val="28"/>
        </w:rPr>
      </w:pPr>
      <w:r w:rsidRPr="00927F89">
        <w:rPr>
          <w:rFonts w:ascii="仿宋" w:eastAsia="仿宋" w:hAnsi="仿宋"/>
          <w:sz w:val="28"/>
        </w:rPr>
        <w:t xml:space="preserve">    d. 问题解决： 如果出现问题，我们与供应商密切合作，共同寻找解决方案，确保问题得到及时解决。</w:t>
      </w:r>
    </w:p>
    <w:p w:rsidR="00927F89" w:rsidP="00927F89" w14:paraId="7EEA50FE" w14:textId="7E320C64">
      <w:pPr>
        <w:pStyle w:val="Heading2"/>
      </w:pPr>
      <w:bookmarkStart w:id="15" w:name="_Toc154532658"/>
      <w:r w:rsidRPr="00927F89">
        <w:t>(二)、合作伙伴协议与管理</w:t>
      </w:r>
      <w:bookmarkEnd w:id="15"/>
    </w:p>
    <w:p w:rsidR="00927F89" w:rsidRPr="00927F89" w:rsidP="00927F89" w14:paraId="0FC32B81" w14:textId="77777777">
      <w:pPr>
        <w:ind w:firstLine="560" w:firstLineChars="200"/>
        <w:rPr>
          <w:rFonts w:ascii="仿宋" w:eastAsia="仿宋" w:hAnsi="仿宋"/>
          <w:sz w:val="28"/>
        </w:rPr>
      </w:pPr>
      <w:r w:rsidRPr="00927F89">
        <w:rPr>
          <w:rFonts w:ascii="仿宋" w:eastAsia="仿宋" w:hAnsi="仿宋"/>
          <w:sz w:val="28"/>
        </w:rPr>
        <w:t>1. 合作伙伴协议制定：</w:t>
      </w:r>
    </w:p>
    <w:p w:rsidR="00927F89" w:rsidRPr="00927F89" w:rsidP="00927F89" w14:paraId="106AE2FA"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927F89">
        <w:rPr>
          <w:rFonts w:ascii="仿宋" w:eastAsia="仿宋" w:hAnsi="仿宋" w:hint="eastAsia"/>
          <w:sz w:val="28"/>
        </w:rPr>
        <w:t>公司在制定合作伙伴协议时采取了一系列明确而全面的步骤，确保合作伙伴关系的稳定与可持续发展。首先，双方明确了合作的战略目标，确保协议符合各自长远的经营方向。协议中详细涵盖了法律合规性条款，以确保双方在合作中遵守相关法规，有效规避潜在的法律风险。责任和权利在协议中被明确定义，涵盖了双方的义务、禁止性行为以及对知识产权的保护。此外，协议还规定了终止合作关系的条</w:t>
      </w:r>
    </w:p>
    <w:p w:rsidR="00927F89" w:rsidRPr="00927F89" w:rsidP="00927F89" w14:textId="77777777">
      <w:pPr>
        <w:ind w:firstLine="560" w:firstLineChars="200"/>
        <w:rPr>
          <w:rFonts w:ascii="仿宋" w:eastAsia="仿宋" w:hAnsi="仿宋"/>
          <w:sz w:val="28"/>
        </w:rPr>
      </w:pPr>
      <w:r w:rsidRPr="00927F89">
        <w:rPr>
          <w:rFonts w:ascii="仿宋" w:eastAsia="仿宋" w:hAnsi="仿宋" w:hint="eastAsia"/>
          <w:sz w:val="28"/>
        </w:rPr>
        <w:t>件和程序，确保在必要时能够有序地结束合作。</w:t>
      </w:r>
    </w:p>
    <w:p w:rsidR="00927F89" w:rsidRPr="00927F89" w:rsidP="00927F89" w14:paraId="5A91FAED" w14:textId="77777777">
      <w:pPr>
        <w:ind w:firstLine="560" w:firstLineChars="200"/>
        <w:rPr>
          <w:rFonts w:ascii="仿宋" w:eastAsia="仿宋" w:hAnsi="仿宋"/>
          <w:sz w:val="28"/>
        </w:rPr>
      </w:pPr>
      <w:r w:rsidRPr="00927F89">
        <w:rPr>
          <w:rFonts w:ascii="仿宋" w:eastAsia="仿宋" w:hAnsi="仿宋"/>
          <w:sz w:val="28"/>
        </w:rPr>
        <w:t>2. 有效的合作伙伴管理：</w:t>
      </w:r>
    </w:p>
    <w:p w:rsidR="00927F89" w:rsidP="00927F89" w14:paraId="187C23EA" w14:textId="12219777">
      <w:pPr>
        <w:ind w:firstLine="560" w:firstLineChars="200"/>
        <w:rPr>
          <w:rFonts w:ascii="仿宋" w:eastAsia="仿宋" w:hAnsi="仿宋" w:hint="eastAsia"/>
          <w:sz w:val="28"/>
        </w:rPr>
      </w:pPr>
      <w:r w:rsidRPr="00927F89">
        <w:rPr>
          <w:rFonts w:ascii="仿宋" w:eastAsia="仿宋" w:hAnsi="仿宋" w:hint="eastAsia"/>
          <w:sz w:val="28"/>
        </w:rPr>
        <w:t>为了确保合作伙伴关系的高效管理，公司采用了全面的管理措施。设立专门的项目管理团队负责协调合作项目，保障项目按时交付且质量可控。双方定期召开联席会议，保持沟通畅通，分享合作进展、问题和解决方案，建立了透明的合作氛围。风险管理是公司合作管理的重要组成部分，通过全面的风险评估，能够及时识别潜在问题并采取措施缓解。公司还建立了定期的合作伙伴性能评估机制，评估合作伙伴在合同期内的表现，为未来合作提供参考和决策依据。这一系列有效的合作伙伴管理措施，确保了合作伙伴关系的稳定、高效和互惠。</w:t>
      </w:r>
    </w:p>
    <w:p w:rsidR="00927F89" w:rsidP="00927F89" w14:paraId="3138522F" w14:textId="58B59C2E">
      <w:pPr>
        <w:pStyle w:val="Heading2"/>
      </w:pPr>
      <w:bookmarkStart w:id="16" w:name="_Toc154532659"/>
      <w:r w:rsidRPr="00927F89">
        <w:t>(三)、供应链透明度与效率优化</w:t>
      </w:r>
      <w:bookmarkEnd w:id="16"/>
    </w:p>
    <w:p w:rsidR="00927F89" w:rsidRPr="00927F89" w:rsidP="00927F89" w14:paraId="6F35EF7D" w14:textId="77777777">
      <w:pPr>
        <w:ind w:firstLine="560" w:firstLineChars="200"/>
        <w:rPr>
          <w:rFonts w:ascii="仿宋" w:eastAsia="仿宋" w:hAnsi="仿宋"/>
          <w:sz w:val="28"/>
        </w:rPr>
      </w:pPr>
      <w:r w:rsidRPr="00927F89">
        <w:rPr>
          <w:rFonts w:ascii="仿宋" w:eastAsia="仿宋" w:hAnsi="仿宋"/>
          <w:sz w:val="28"/>
        </w:rPr>
        <w:t>1. 供应链透明度的建立：</w:t>
      </w:r>
    </w:p>
    <w:p w:rsidR="00927F89" w:rsidRPr="00927F89" w:rsidP="00927F89" w14:paraId="1827DAC1" w14:textId="77777777">
      <w:pPr>
        <w:ind w:firstLine="560" w:firstLineChars="200"/>
        <w:rPr>
          <w:rFonts w:ascii="仿宋" w:eastAsia="仿宋" w:hAnsi="仿宋"/>
          <w:sz w:val="28"/>
        </w:rPr>
      </w:pPr>
      <w:r w:rsidRPr="00927F89">
        <w:rPr>
          <w:rFonts w:ascii="仿宋" w:eastAsia="仿宋" w:hAnsi="仿宋" w:hint="eastAsia"/>
          <w:sz w:val="28"/>
        </w:rPr>
        <w:t>公司一直致力于提升供应链透明度，以确保在整个供应链网络中实现更高的可见性和控制。首先，通过数字化技术的应用，公司实现了对供应链各环节的实时监控和数据收集。这包括了生产、运输、库存等关键节点的数据记录，以便随时跟踪物流和库存状态。此外，与供应链伙伴建立了信息共享的平台，促进了信息的实时传递，降低了信息传递的延迟和误差。</w:t>
      </w:r>
    </w:p>
    <w:p w:rsidR="00927F89" w:rsidRPr="00927F89" w:rsidP="00927F89" w14:paraId="5F98B8F3"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927F89">
        <w:rPr>
          <w:rFonts w:ascii="仿宋" w:eastAsia="仿宋" w:hAnsi="仿宋" w:hint="eastAsia"/>
          <w:sz w:val="28"/>
        </w:rPr>
        <w:t>在供应链透明度的基础上，公司进一步采用先进的分析工具，对大量的供应链数据进行深入分析。通过对供应链数据的挖掘，公司能够识别潜在的瓶颈、优化机会和风险点。这种数据驱动的方法使公司</w:t>
      </w:r>
    </w:p>
    <w:p w:rsidR="00927F89" w:rsidRPr="00927F89" w:rsidP="00927F89" w14:textId="77777777">
      <w:pPr>
        <w:ind w:firstLine="560" w:firstLineChars="200"/>
        <w:rPr>
          <w:rFonts w:ascii="仿宋" w:eastAsia="仿宋" w:hAnsi="仿宋"/>
          <w:sz w:val="28"/>
        </w:rPr>
      </w:pPr>
      <w:r w:rsidRPr="00927F89">
        <w:rPr>
          <w:rFonts w:ascii="仿宋" w:eastAsia="仿宋" w:hAnsi="仿宋" w:hint="eastAsia"/>
          <w:sz w:val="28"/>
        </w:rPr>
        <w:t>能够更准确地预测需求、合理规划库存，提高对市场变化的敏感性。</w:t>
      </w:r>
    </w:p>
    <w:p w:rsidR="00927F89" w:rsidRPr="00927F89" w:rsidP="00927F89" w14:paraId="64A9C73B" w14:textId="77777777">
      <w:pPr>
        <w:ind w:firstLine="560" w:firstLineChars="200"/>
        <w:rPr>
          <w:rFonts w:ascii="仿宋" w:eastAsia="仿宋" w:hAnsi="仿宋"/>
          <w:sz w:val="28"/>
        </w:rPr>
      </w:pPr>
      <w:r w:rsidRPr="00927F89">
        <w:rPr>
          <w:rFonts w:ascii="仿宋" w:eastAsia="仿宋" w:hAnsi="仿宋"/>
          <w:sz w:val="28"/>
        </w:rPr>
        <w:t>2. 供应链效率的优化：</w:t>
      </w:r>
    </w:p>
    <w:p w:rsidR="00927F89" w:rsidRPr="00927F89" w:rsidP="00927F89" w14:paraId="0799F14B" w14:textId="77777777">
      <w:pPr>
        <w:ind w:firstLine="560" w:firstLineChars="200"/>
        <w:rPr>
          <w:rFonts w:ascii="仿宋" w:eastAsia="仿宋" w:hAnsi="仿宋"/>
          <w:sz w:val="28"/>
        </w:rPr>
      </w:pPr>
      <w:r w:rsidRPr="00927F89">
        <w:rPr>
          <w:rFonts w:ascii="仿宋" w:eastAsia="仿宋" w:hAnsi="仿宋" w:hint="eastAsia"/>
          <w:sz w:val="28"/>
        </w:rPr>
        <w:t>基于建立的供应链透明度，公司采取一系列措施来提升供应链的整体效率。首先，通过优化供应链流程，简化决策流程和物流环节，降低了生产和交付的时间成本。与此同时，公司与关键供应商建立了战略性的合作关系，通过共同规划、共享资源和信息，提高了整个供应链的协同效能。</w:t>
      </w:r>
    </w:p>
    <w:p w:rsidR="00927F89" w:rsidP="00927F89" w14:paraId="00703BF0" w14:textId="6BDBEFAE">
      <w:pPr>
        <w:ind w:firstLine="560" w:firstLineChars="200"/>
        <w:rPr>
          <w:rFonts w:ascii="仿宋" w:eastAsia="仿宋" w:hAnsi="仿宋" w:hint="eastAsia"/>
          <w:sz w:val="28"/>
        </w:rPr>
      </w:pPr>
      <w:r w:rsidRPr="00927F89">
        <w:rPr>
          <w:rFonts w:ascii="仿宋" w:eastAsia="仿宋" w:hAnsi="仿宋" w:hint="eastAsia"/>
          <w:sz w:val="28"/>
        </w:rPr>
        <w:t>技术创新也是公司优化供应链效率的关键。采用物联网、人工智能和大数据分析等先进技术，实现了自动化的生产和库存管理，减少了人为干预的误差，提高了生产和物流的精准度。同时，引入供应链可视化工具，帮助决策者更好地理解和分析供应链数据，从而更迅速地做出合理决策。</w:t>
      </w:r>
    </w:p>
    <w:p w:rsidR="00927F89" w:rsidP="00927F89" w14:paraId="25BDDCC5" w14:textId="7FCB4136">
      <w:pPr>
        <w:pStyle w:val="Heading1"/>
        <w:rPr>
          <w:rFonts w:hint="eastAsia"/>
        </w:rPr>
      </w:pPr>
      <w:bookmarkStart w:id="17" w:name="_Toc154532660"/>
      <w:r w:rsidRPr="00927F89">
        <w:rPr>
          <w:rFonts w:hint="eastAsia"/>
        </w:rPr>
        <w:t>四、实施进度计划</w:t>
      </w:r>
      <w:bookmarkEnd w:id="17"/>
    </w:p>
    <w:p w:rsidR="00927F89" w:rsidP="00927F89" w14:paraId="784E488C" w14:textId="6E4218CB">
      <w:pPr>
        <w:pStyle w:val="Heading2"/>
      </w:pPr>
      <w:bookmarkStart w:id="18" w:name="_Toc154532661"/>
      <w:r w:rsidRPr="00927F89">
        <w:t>(一)、建设周期</w:t>
      </w:r>
      <w:bookmarkEnd w:id="18"/>
    </w:p>
    <w:p w:rsidR="00927F89" w:rsidP="00927F89" w14:paraId="30EBF93C" w14:textId="133D0761">
      <w:pPr>
        <w:ind w:firstLine="560" w:firstLineChars="200"/>
        <w:rPr>
          <w:rFonts w:ascii="仿宋" w:eastAsia="仿宋" w:hAnsi="仿宋"/>
          <w:sz w:val="28"/>
        </w:rPr>
      </w:pPr>
      <w:r w:rsidRPr="00927F89">
        <w:rPr>
          <w:rFonts w:ascii="仿宋" w:eastAsia="仿宋" w:hAnsi="仿宋" w:hint="eastAsia"/>
          <w:sz w:val="28"/>
        </w:rPr>
        <w:t>预计项目建设周期</w:t>
      </w:r>
      <w:r w:rsidRPr="00927F89">
        <w:rPr>
          <w:rFonts w:ascii="仿宋" w:eastAsia="仿宋" w:hAnsi="仿宋"/>
          <w:sz w:val="28"/>
        </w:rPr>
        <w:t>XXX个月。</w:t>
      </w:r>
    </w:p>
    <w:p w:rsidR="00927F89" w:rsidP="00927F89" w14:paraId="60B44D08" w14:textId="7FFC0DD5">
      <w:pPr>
        <w:pStyle w:val="Heading2"/>
      </w:pPr>
      <w:bookmarkStart w:id="19" w:name="_Toc154532662"/>
      <w:r w:rsidRPr="00927F89">
        <w:t>(二)、建设进度</w:t>
      </w:r>
      <w:bookmarkEnd w:id="19"/>
    </w:p>
    <w:p w:rsidR="00927F89" w:rsidRPr="00927F89" w:rsidP="00927F89" w14:paraId="667A24DF"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927F89">
        <w:rPr>
          <w:rFonts w:ascii="仿宋" w:eastAsia="仿宋" w:hAnsi="仿宋" w:hint="eastAsia"/>
          <w:sz w:val="28"/>
        </w:rPr>
        <w:t>该项目是一个重要的经济发展项目，为了确保家居照明灯具项目的顺利推进和资金的有效利用，项目方采取了分期建设的策略。目前，该项目已经取得了显著的进展。</w:t>
      </w:r>
    </w:p>
    <w:p w:rsidR="00927F89" w:rsidRPr="00927F89" w:rsidP="00927F89" w14:paraId="7B66AAC1" w14:textId="77777777">
      <w:pPr>
        <w:ind w:firstLine="560" w:firstLineChars="200"/>
        <w:rPr>
          <w:rFonts w:ascii="仿宋" w:eastAsia="仿宋" w:hAnsi="仿宋"/>
          <w:sz w:val="28"/>
        </w:rPr>
      </w:pPr>
      <w:r w:rsidRPr="00927F89">
        <w:rPr>
          <w:rFonts w:ascii="仿宋" w:eastAsia="仿宋" w:hAnsi="仿宋" w:hint="eastAsia"/>
          <w:sz w:val="28"/>
        </w:rPr>
        <w:t>根据最新数据显示，该项目实际完成投资已经达到了</w:t>
      </w:r>
      <w:r w:rsidRPr="00927F89">
        <w:rPr>
          <w:rFonts w:ascii="仿宋" w:eastAsia="仿宋" w:hAnsi="仿宋"/>
          <w:sz w:val="28"/>
        </w:rPr>
        <w:t>XX万元，</w:t>
      </w:r>
      <w:r w:rsidRPr="00927F89">
        <w:rPr>
          <w:rFonts w:ascii="仿宋" w:eastAsia="仿宋" w:hAnsi="仿宋"/>
          <w:sz w:val="28"/>
        </w:rPr>
        <w:t>占计划投资的XX%。这一数字反映了项目在资金筹措和投资实施方面的良好表现。项目方通过精心规划和有效管理，确保了资金的及时投入和合理利用，为家居照明灯具项目的后续发展奠定了坚实的基础。</w:t>
      </w:r>
    </w:p>
    <w:p w:rsidR="00927F89" w:rsidRPr="00927F89" w:rsidP="00927F89" w14:paraId="0A9AA164" w14:textId="77777777">
      <w:pPr>
        <w:ind w:firstLine="560" w:firstLineChars="200"/>
        <w:rPr>
          <w:rFonts w:ascii="仿宋" w:eastAsia="仿宋" w:hAnsi="仿宋"/>
          <w:sz w:val="28"/>
        </w:rPr>
      </w:pPr>
      <w:r w:rsidRPr="00927F89">
        <w:rPr>
          <w:rFonts w:ascii="仿宋" w:eastAsia="仿宋" w:hAnsi="仿宋" w:hint="eastAsia"/>
          <w:sz w:val="28"/>
        </w:rPr>
        <w:t>在项目实际完成投资中，完成固定资产投资达到了</w:t>
      </w:r>
      <w:r w:rsidRPr="00927F89">
        <w:rPr>
          <w:rFonts w:ascii="仿宋" w:eastAsia="仿宋" w:hAnsi="仿宋"/>
          <w:sz w:val="28"/>
        </w:rPr>
        <w:t>XX万元，占总投资的XX%。固定资产投资主要用于家居照明灯具项目的土地购置、基</w:t>
      </w:r>
      <w:r w:rsidRPr="00927F89">
        <w:rPr>
          <w:rFonts w:ascii="仿宋" w:eastAsia="仿宋" w:hAnsi="仿宋" w:hint="eastAsia"/>
          <w:sz w:val="28"/>
        </w:rPr>
        <w:t>础设施建设、设备采购等方面，这些投资为家居照明灯具项目的长期运营和发展提供了必要的物质基础和技术支持。</w:t>
      </w:r>
    </w:p>
    <w:p w:rsidR="00927F89" w:rsidRPr="00927F89" w:rsidP="00927F89" w14:paraId="79A998BE" w14:textId="77777777">
      <w:pPr>
        <w:ind w:firstLine="560" w:firstLineChars="200"/>
        <w:rPr>
          <w:rFonts w:ascii="仿宋" w:eastAsia="仿宋" w:hAnsi="仿宋"/>
          <w:sz w:val="28"/>
        </w:rPr>
      </w:pPr>
      <w:r w:rsidRPr="00927F89">
        <w:rPr>
          <w:rFonts w:ascii="仿宋" w:eastAsia="仿宋" w:hAnsi="仿宋" w:hint="eastAsia"/>
          <w:sz w:val="28"/>
        </w:rPr>
        <w:t>另外，完成流动资金投资为</w:t>
      </w:r>
      <w:r w:rsidRPr="00927F89">
        <w:rPr>
          <w:rFonts w:ascii="仿宋" w:eastAsia="仿宋" w:hAnsi="仿宋"/>
          <w:sz w:val="28"/>
        </w:rPr>
        <w:t>XX万元，占总投资的XX%。流动资金是项目运营过程中用于支付日常开支、采购原材料、支付工资等短期需求的资金。流动资金的充足与否直接影响到家居照明灯具项目的正常运营和持续发展。项目方通过合理安排流动资金的使用，确保了家居照明灯具项目的顺利推进和各项工作的顺利开展。</w:t>
      </w:r>
    </w:p>
    <w:p w:rsidR="00927F89" w:rsidP="00927F89" w14:paraId="6D28BF2D" w14:textId="410A5772">
      <w:pPr>
        <w:ind w:firstLine="560" w:firstLineChars="200"/>
        <w:rPr>
          <w:rFonts w:ascii="仿宋" w:eastAsia="仿宋" w:hAnsi="仿宋" w:hint="eastAsia"/>
          <w:sz w:val="28"/>
        </w:rPr>
      </w:pPr>
      <w:r w:rsidRPr="00927F89">
        <w:rPr>
          <w:rFonts w:ascii="仿宋" w:eastAsia="仿宋" w:hAnsi="仿宋" w:hint="eastAsia"/>
          <w:sz w:val="28"/>
        </w:rPr>
        <w:t>总的来说，该项目在分期建设过程中取得了显著的成果，实际完成投资占计划投资的比重较高，固定资产投资和流动资金投资均得到了有效利用。这为家居照明灯具项目的后续发展和实现预期的经济效益奠定了坚实的基础。</w:t>
      </w:r>
    </w:p>
    <w:p w:rsidR="00927F89" w:rsidP="00927F89" w14:paraId="029BB35C" w14:textId="2A3C78A9">
      <w:pPr>
        <w:pStyle w:val="Heading2"/>
      </w:pPr>
      <w:bookmarkStart w:id="20" w:name="_Toc154532663"/>
      <w:r w:rsidRPr="00927F89">
        <w:t>(三)、进度安排注意事项</w:t>
      </w:r>
      <w:bookmarkEnd w:id="20"/>
    </w:p>
    <w:p w:rsidR="00927F89" w:rsidRPr="00927F89" w:rsidP="00927F89" w14:paraId="59BBA6DE"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927F89" w:rsidRPr="00927F89" w:rsidP="00927F89" w14:textId="77777777">
      <w:pPr>
        <w:ind w:firstLine="560" w:firstLineChars="200"/>
        <w:rPr>
          <w:rFonts w:ascii="仿宋" w:eastAsia="仿宋" w:hAnsi="仿宋"/>
          <w:sz w:val="28"/>
        </w:rPr>
      </w:pPr>
      <w:r w:rsidRPr="00927F89">
        <w:rPr>
          <w:rFonts w:ascii="仿宋" w:eastAsia="仿宋" w:hAnsi="仿宋" w:hint="eastAsia"/>
          <w:sz w:val="28"/>
        </w:rPr>
        <w:t>在深入评估项目可行性的过程中，项目执行单位不仅仅着眼于家居照明灯具项目的技术和市场可行性，同时还注重构建一个合理的投资计划。在这个阶段，项目执行单位会对各种可能的资金筹措途径进行全面考虑，以确保提出的资金筹措策略既符合实际情况，又能够切</w:t>
      </w:r>
      <w:r w:rsidRPr="00927F89">
        <w:rPr>
          <w:rFonts w:ascii="仿宋" w:eastAsia="仿宋" w:hAnsi="仿宋" w:hint="eastAsia"/>
          <w:sz w:val="28"/>
        </w:rPr>
        <w:t>实可行。这包括对资金来源的多样性进行综合分析，确保项目在各个方面都有可行的资金支持。</w:t>
      </w:r>
    </w:p>
    <w:p w:rsidR="00927F89" w:rsidRPr="00927F89" w:rsidP="00927F89" w14:paraId="48EF9F47" w14:textId="77777777">
      <w:pPr>
        <w:ind w:firstLine="560" w:firstLineChars="200"/>
        <w:rPr>
          <w:rFonts w:ascii="仿宋" w:eastAsia="仿宋" w:hAnsi="仿宋"/>
          <w:sz w:val="28"/>
        </w:rPr>
      </w:pPr>
      <w:r w:rsidRPr="00927F89">
        <w:rPr>
          <w:rFonts w:ascii="仿宋" w:eastAsia="仿宋" w:hAnsi="仿宋" w:hint="eastAsia"/>
          <w:sz w:val="28"/>
        </w:rPr>
        <w:t>一旦建设家居照明灯具项目的细节得以确认，家居照明灯具项目的总投资额和年度投资分配计划明确无误，项目执行单位会迅速展开筹措所需的建设资金。这可能涉及到多种资金来源，包括银行贷款、股权融资、政府补贴等。在确保项目资金充足的同时，执行单位还需要灵活应对市场和经济的变化，以保障家居照明灯具项目的顺利推进。</w:t>
      </w:r>
    </w:p>
    <w:p w:rsidR="00927F89" w:rsidP="00927F89" w14:paraId="7610F5DC" w14:textId="2BBE3D30">
      <w:pPr>
        <w:ind w:firstLine="560" w:firstLineChars="200"/>
        <w:rPr>
          <w:rFonts w:ascii="仿宋" w:eastAsia="仿宋" w:hAnsi="仿宋" w:hint="eastAsia"/>
          <w:sz w:val="28"/>
        </w:rPr>
      </w:pPr>
      <w:r w:rsidRPr="00927F89">
        <w:rPr>
          <w:rFonts w:ascii="仿宋" w:eastAsia="仿宋" w:hAnsi="仿宋" w:hint="eastAsia"/>
          <w:sz w:val="28"/>
        </w:rPr>
        <w:t>随着建设项目按照设计文件规定完成，通过各项检查和试运行验证，证明具备稳定生产能力并能生产出符合预期标准的产品，项目将进入验收阶段。此时，生产人员将进驻现场，执行单位与施工单位完成固定资产的移交手续，并将相关资产正式交付使用。这一过程的完成不仅标志着项目建设阶段的成功结束，也意味着项目已经顺利过渡到生产阶段。这个阶段的顺利推进是项目整体成功的一个重要标志，为未来的生产运营奠定了坚实的基础。</w:t>
      </w:r>
    </w:p>
    <w:p w:rsidR="00927F89" w:rsidP="00927F89" w14:paraId="3623DF19" w14:textId="1932A571">
      <w:pPr>
        <w:pStyle w:val="Heading2"/>
      </w:pPr>
      <w:bookmarkStart w:id="21" w:name="_Toc154532664"/>
      <w:r w:rsidRPr="00927F89">
        <w:t>(四)、人力资源配置</w:t>
      </w:r>
      <w:bookmarkEnd w:id="21"/>
    </w:p>
    <w:p w:rsidR="00927F89" w:rsidRPr="00927F89" w:rsidP="00927F89" w14:paraId="2CDACF9C" w14:textId="77777777">
      <w:pPr>
        <w:ind w:firstLine="560" w:firstLineChars="200"/>
        <w:rPr>
          <w:rFonts w:ascii="仿宋" w:eastAsia="仿宋" w:hAnsi="仿宋"/>
          <w:sz w:val="28"/>
        </w:rPr>
      </w:pPr>
      <w:r w:rsidRPr="00927F89">
        <w:rPr>
          <w:rFonts w:ascii="仿宋" w:eastAsia="仿宋" w:hAnsi="仿宋" w:hint="eastAsia"/>
          <w:sz w:val="28"/>
        </w:rPr>
        <w:t>专业技能匹配是确保项目团队能够胜任工作任务的重要因素。在进行人力资源配置时，需要细致考虑以下几个方面：</w:t>
      </w:r>
    </w:p>
    <w:p w:rsidR="00927F89" w:rsidRPr="00927F89" w:rsidP="00927F89" w14:paraId="07FE74E0"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927F89">
        <w:rPr>
          <w:rFonts w:ascii="仿宋" w:eastAsia="仿宋" w:hAnsi="仿宋"/>
          <w:sz w:val="28"/>
        </w:rPr>
        <w:t>1. 招聘： 在项目启动阶段，进行全面而有针对性的招聘，以吸引具有相关专业技能和经验的候选人。招聘流程中，要注重面试、技能测试等环节，确保最终选择的员工能够胜任项目需要的任务。</w:t>
      </w:r>
    </w:p>
    <w:p w:rsidR="00927F89" w:rsidRPr="00927F89" w:rsidP="00927F89" w14:paraId="05E3577E" w14:textId="77777777">
      <w:pPr>
        <w:ind w:firstLine="560" w:firstLineChars="200"/>
        <w:rPr>
          <w:rFonts w:ascii="仿宋" w:eastAsia="仿宋" w:hAnsi="仿宋"/>
          <w:sz w:val="28"/>
        </w:rPr>
      </w:pPr>
      <w:r w:rsidRPr="00927F89">
        <w:rPr>
          <w:rFonts w:ascii="仿宋" w:eastAsia="仿宋" w:hAnsi="仿宋"/>
          <w:sz w:val="28"/>
        </w:rPr>
        <w:t>2. 培训和发展： 对团队成员进行定期的培训和技能提升，以跟</w:t>
      </w:r>
      <w:r w:rsidRPr="00927F89">
        <w:rPr>
          <w:rFonts w:ascii="仿宋" w:eastAsia="仿宋" w:hAnsi="仿宋"/>
          <w:sz w:val="28"/>
        </w:rPr>
        <w:t>上行业最新的发展趋势。同时，制定职业发展计划，激励员工不断提升自身技能，为家居照明灯具项目的不断发展提供人才支持。</w:t>
      </w:r>
    </w:p>
    <w:p w:rsidR="00927F89" w:rsidRPr="00927F89" w:rsidP="00927F89" w14:paraId="38817C4C" w14:textId="77777777">
      <w:pPr>
        <w:ind w:firstLine="560" w:firstLineChars="200"/>
        <w:rPr>
          <w:rFonts w:ascii="仿宋" w:eastAsia="仿宋" w:hAnsi="仿宋"/>
          <w:sz w:val="28"/>
        </w:rPr>
      </w:pPr>
      <w:r w:rsidRPr="00927F89">
        <w:rPr>
          <w:rFonts w:ascii="仿宋" w:eastAsia="仿宋" w:hAnsi="仿宋"/>
          <w:sz w:val="28"/>
        </w:rPr>
        <w:t>3. 技能匹配度评估： 定期评估团队成员的技能匹配度</w:t>
      </w:r>
      <w:r w:rsidRPr="00927F89">
        <w:rPr>
          <w:rFonts w:ascii="仿宋" w:eastAsia="仿宋" w:hAnsi="仿宋" w:hint="eastAsia"/>
          <w:sz w:val="28"/>
        </w:rPr>
        <w:t>，确保其在项目中的工作任务与其专业技能相匹配。这可以通过定期的技能测评、项目表现评估等方式实施。</w:t>
      </w:r>
    </w:p>
    <w:p w:rsidR="00927F89" w:rsidRPr="00927F89" w:rsidP="00927F89" w14:paraId="29E362A4" w14:textId="77777777">
      <w:pPr>
        <w:ind w:firstLine="560" w:firstLineChars="200"/>
        <w:rPr>
          <w:rFonts w:ascii="仿宋" w:eastAsia="仿宋" w:hAnsi="仿宋"/>
          <w:sz w:val="28"/>
        </w:rPr>
      </w:pPr>
      <w:r w:rsidRPr="00927F89">
        <w:rPr>
          <w:rFonts w:ascii="仿宋" w:eastAsia="仿宋" w:hAnsi="仿宋" w:hint="eastAsia"/>
          <w:sz w:val="28"/>
        </w:rPr>
        <w:t>团队协作和沟通是项目成功的关键因素，因此需要特别关注：</w:t>
      </w:r>
    </w:p>
    <w:p w:rsidR="00927F89" w:rsidRPr="00927F89" w:rsidP="00927F89" w14:paraId="63A9295D" w14:textId="77777777">
      <w:pPr>
        <w:ind w:firstLine="560" w:firstLineChars="200"/>
        <w:rPr>
          <w:rFonts w:ascii="仿宋" w:eastAsia="仿宋" w:hAnsi="仿宋"/>
          <w:sz w:val="28"/>
        </w:rPr>
      </w:pPr>
      <w:r w:rsidRPr="00927F89">
        <w:rPr>
          <w:rFonts w:ascii="仿宋" w:eastAsia="仿宋" w:hAnsi="仿宋"/>
          <w:sz w:val="28"/>
        </w:rPr>
        <w:t>1. 培训和团队建设： 通过组织培训和团队建设活动，促进团队成员之间的默契和合作。培养团队意识，加强沟通技能，有助于在项目中更加高效地协同工作。</w:t>
      </w:r>
    </w:p>
    <w:p w:rsidR="00927F89" w:rsidRPr="00927F89" w:rsidP="00927F89" w14:paraId="2C133086" w14:textId="77777777">
      <w:pPr>
        <w:ind w:firstLine="560" w:firstLineChars="200"/>
        <w:rPr>
          <w:rFonts w:ascii="仿宋" w:eastAsia="仿宋" w:hAnsi="仿宋"/>
          <w:sz w:val="28"/>
        </w:rPr>
      </w:pPr>
      <w:r w:rsidRPr="00927F89">
        <w:rPr>
          <w:rFonts w:ascii="仿宋" w:eastAsia="仿宋" w:hAnsi="仿宋"/>
          <w:sz w:val="28"/>
        </w:rPr>
        <w:t>2. 定期沟通机制： 建立定期的沟通机制，包括例会、项目进展报告、问题反馈等，确保信息畅通，避免因信息不畅导致的误解和冲突。</w:t>
      </w:r>
    </w:p>
    <w:p w:rsidR="00927F89" w:rsidRPr="00927F89" w:rsidP="00927F89" w14:paraId="33B030F4" w14:textId="77777777">
      <w:pPr>
        <w:ind w:firstLine="560" w:firstLineChars="200"/>
        <w:rPr>
          <w:rFonts w:ascii="仿宋" w:eastAsia="仿宋" w:hAnsi="仿宋"/>
          <w:sz w:val="28"/>
        </w:rPr>
      </w:pPr>
      <w:r w:rsidRPr="00927F89">
        <w:rPr>
          <w:rFonts w:ascii="仿宋" w:eastAsia="仿宋" w:hAnsi="仿宋" w:hint="eastAsia"/>
          <w:sz w:val="28"/>
        </w:rPr>
        <w:t>在面对家居照明灯具项目的动态性和变化时，团队需要具备灵活性和适应性：</w:t>
      </w:r>
    </w:p>
    <w:p w:rsidR="00927F89" w:rsidRPr="00927F89" w:rsidP="00927F89" w14:paraId="7778571D" w14:textId="77777777">
      <w:pPr>
        <w:ind w:firstLine="560" w:firstLineChars="200"/>
        <w:rPr>
          <w:rFonts w:ascii="仿宋" w:eastAsia="仿宋" w:hAnsi="仿宋"/>
          <w:sz w:val="28"/>
        </w:rPr>
      </w:pPr>
      <w:r w:rsidRPr="00927F89">
        <w:rPr>
          <w:rFonts w:ascii="仿宋" w:eastAsia="仿宋" w:hAnsi="仿宋"/>
          <w:sz w:val="28"/>
        </w:rPr>
        <w:t>1. 培训适应</w:t>
      </w:r>
      <w:r w:rsidRPr="00927F89">
        <w:rPr>
          <w:rFonts w:ascii="仿宋" w:eastAsia="仿宋" w:hAnsi="仿宋" w:hint="eastAsia"/>
          <w:sz w:val="28"/>
        </w:rPr>
        <w:t>性技能：</w:t>
      </w:r>
      <w:r w:rsidRPr="00927F89">
        <w:rPr>
          <w:rFonts w:ascii="仿宋" w:eastAsia="仿宋" w:hAnsi="仿宋"/>
          <w:sz w:val="28"/>
        </w:rPr>
        <w:t xml:space="preserve"> 培养团队成员的适应性技能，使其能够灵活应对项目中的变化和挑战。这可能涉及到跨领域培训、危机管理培训等方面。</w:t>
      </w:r>
    </w:p>
    <w:p w:rsidR="00927F89" w:rsidRPr="00927F89" w:rsidP="00927F89" w14:paraId="1248EAE5" w14:textId="77777777">
      <w:pPr>
        <w:ind w:firstLine="560" w:firstLineChars="200"/>
        <w:rPr>
          <w:rFonts w:ascii="仿宋" w:eastAsia="仿宋" w:hAnsi="仿宋"/>
          <w:sz w:val="28"/>
        </w:rPr>
      </w:pPr>
      <w:r w:rsidRPr="00927F89">
        <w:rPr>
          <w:rFonts w:ascii="仿宋" w:eastAsia="仿宋" w:hAnsi="仿宋"/>
          <w:sz w:val="28"/>
        </w:rPr>
        <w:t>2. 项目管理工具使用： 引入灵活的项目管理工具，以便团队能够更好地适应家居照明灯具项目的动态变化，及时调整工作计划和资源配置。</w:t>
      </w:r>
    </w:p>
    <w:p w:rsidR="00927F89" w:rsidRPr="00927F89" w:rsidP="00927F89" w14:paraId="1C6E04AE"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927F89">
        <w:rPr>
          <w:rFonts w:ascii="仿宋" w:eastAsia="仿宋" w:hAnsi="仿宋" w:hint="eastAsia"/>
          <w:sz w:val="28"/>
        </w:rPr>
        <w:t>绩效管理和激励是激发团队积极性的有效手段：</w:t>
      </w:r>
    </w:p>
    <w:p w:rsidR="00927F89" w:rsidRPr="00927F89" w:rsidP="00927F89" w14:paraId="4340A93A" w14:textId="77777777">
      <w:pPr>
        <w:ind w:firstLine="560" w:firstLineChars="200"/>
        <w:rPr>
          <w:rFonts w:ascii="仿宋" w:eastAsia="仿宋" w:hAnsi="仿宋"/>
          <w:sz w:val="28"/>
        </w:rPr>
      </w:pPr>
      <w:r w:rsidRPr="00927F89">
        <w:rPr>
          <w:rFonts w:ascii="仿宋" w:eastAsia="仿宋" w:hAnsi="仿宋"/>
          <w:sz w:val="28"/>
        </w:rPr>
        <w:t>1. 设定明确目标： 为团队成员设定明确的工作目标，使其明白</w:t>
      </w:r>
      <w:r w:rsidRPr="00927F89">
        <w:rPr>
          <w:rFonts w:ascii="仿宋" w:eastAsia="仿宋" w:hAnsi="仿宋"/>
          <w:sz w:val="28"/>
        </w:rPr>
        <w:t>自己的责任和贡献。这些目标应与项目整体目标相一致。</w:t>
      </w:r>
    </w:p>
    <w:p w:rsidR="00927F89" w:rsidRPr="00927F89" w:rsidP="00927F89" w14:paraId="2546DADC" w14:textId="77777777">
      <w:pPr>
        <w:ind w:firstLine="560" w:firstLineChars="200"/>
        <w:rPr>
          <w:rFonts w:ascii="仿宋" w:eastAsia="仿宋" w:hAnsi="仿宋"/>
          <w:sz w:val="28"/>
        </w:rPr>
      </w:pPr>
      <w:r w:rsidRPr="00927F89">
        <w:rPr>
          <w:rFonts w:ascii="仿宋" w:eastAsia="仿宋" w:hAnsi="仿宋"/>
          <w:sz w:val="28"/>
        </w:rPr>
        <w:t>2. 定期评估和反馈： 定期对团队成员的绩效进行评估，提供具体、及时的反馈，帮助其了解自己的工作表现，并提</w:t>
      </w:r>
      <w:r w:rsidRPr="00927F89">
        <w:rPr>
          <w:rFonts w:ascii="仿宋" w:eastAsia="仿宋" w:hAnsi="仿宋" w:hint="eastAsia"/>
          <w:sz w:val="28"/>
        </w:rPr>
        <w:t>供改进的机会。</w:t>
      </w:r>
    </w:p>
    <w:p w:rsidR="00927F89" w:rsidRPr="00927F89" w:rsidP="00927F89" w14:paraId="7C7D1A27" w14:textId="77777777">
      <w:pPr>
        <w:ind w:firstLine="560" w:firstLineChars="200"/>
        <w:rPr>
          <w:rFonts w:ascii="仿宋" w:eastAsia="仿宋" w:hAnsi="仿宋"/>
          <w:sz w:val="28"/>
        </w:rPr>
      </w:pPr>
      <w:r w:rsidRPr="00927F89">
        <w:rPr>
          <w:rFonts w:ascii="仿宋" w:eastAsia="仿宋" w:hAnsi="仿宋"/>
          <w:sz w:val="28"/>
        </w:rPr>
        <w:t>3. 奖励和认可： 设立奖励制度，包括金融性奖励、奖状、晋升机会等，以激励团队成员为家居照明灯具项目的成功做出更大的努力。</w:t>
      </w:r>
    </w:p>
    <w:p w:rsidR="00927F89" w:rsidRPr="00927F89" w:rsidP="00927F89" w14:paraId="01843A27" w14:textId="77777777">
      <w:pPr>
        <w:ind w:firstLine="560" w:firstLineChars="200"/>
        <w:rPr>
          <w:rFonts w:ascii="仿宋" w:eastAsia="仿宋" w:hAnsi="仿宋"/>
          <w:sz w:val="28"/>
        </w:rPr>
      </w:pPr>
      <w:r w:rsidRPr="00927F89">
        <w:rPr>
          <w:rFonts w:ascii="仿宋" w:eastAsia="仿宋" w:hAnsi="仿宋" w:hint="eastAsia"/>
          <w:sz w:val="28"/>
        </w:rPr>
        <w:t>风险管理是人力资源配置中需要重点关注的方面：</w:t>
      </w:r>
    </w:p>
    <w:p w:rsidR="00927F89" w:rsidRPr="00927F89" w:rsidP="00927F89" w14:paraId="45EB62D7" w14:textId="77777777">
      <w:pPr>
        <w:ind w:firstLine="560" w:firstLineChars="200"/>
        <w:rPr>
          <w:rFonts w:ascii="仿宋" w:eastAsia="仿宋" w:hAnsi="仿宋"/>
          <w:sz w:val="28"/>
        </w:rPr>
      </w:pPr>
      <w:r w:rsidRPr="00927F89">
        <w:rPr>
          <w:rFonts w:ascii="仿宋" w:eastAsia="仿宋" w:hAnsi="仿宋"/>
          <w:sz w:val="28"/>
        </w:rPr>
        <w:t>1. 制定风险管理计划： 在人力资源配置阶段，制定详细的风险管理计划，考虑到潜在的风险因素，包括员工离职、团队冲突等。</w:t>
      </w:r>
    </w:p>
    <w:p w:rsidR="00927F89" w:rsidRPr="00927F89" w:rsidP="00927F89" w14:paraId="76D88DBB" w14:textId="77777777">
      <w:pPr>
        <w:ind w:firstLine="560" w:firstLineChars="200"/>
        <w:rPr>
          <w:rFonts w:ascii="仿宋" w:eastAsia="仿宋" w:hAnsi="仿宋"/>
          <w:sz w:val="28"/>
        </w:rPr>
      </w:pPr>
      <w:r w:rsidRPr="00927F89">
        <w:rPr>
          <w:rFonts w:ascii="仿宋" w:eastAsia="仿宋" w:hAnsi="仿宋"/>
          <w:sz w:val="28"/>
        </w:rPr>
        <w:t>2. 建立灵活的人力储备： 创建人力储备计划，以备不时之需。这包括建立合作伙伴关系、外部专业团队的合作等。</w:t>
      </w:r>
    </w:p>
    <w:p w:rsidR="00927F89" w:rsidP="00927F89" w14:paraId="21B0BD49" w14:textId="6EF22204">
      <w:pPr>
        <w:ind w:firstLine="560" w:firstLineChars="200"/>
        <w:rPr>
          <w:rFonts w:ascii="仿宋" w:eastAsia="仿宋" w:hAnsi="仿宋" w:hint="eastAsia"/>
          <w:sz w:val="28"/>
        </w:rPr>
      </w:pPr>
      <w:r w:rsidRPr="00927F89">
        <w:rPr>
          <w:rFonts w:ascii="仿宋" w:eastAsia="仿宋" w:hAnsi="仿宋" w:hint="eastAsia"/>
          <w:sz w:val="28"/>
        </w:rPr>
        <w:t>通过全面考虑这些方面，人力资源配置可以更加灵活、适应性强，提高团队整体绩效，确保项目能够成功推进。</w:t>
      </w:r>
    </w:p>
    <w:p w:rsidR="00927F89" w:rsidP="00927F89" w14:paraId="301D5020" w14:textId="6F97AC65">
      <w:pPr>
        <w:pStyle w:val="Heading2"/>
      </w:pPr>
      <w:bookmarkStart w:id="22" w:name="_Toc154532665"/>
      <w:r w:rsidRPr="00927F89">
        <w:t>(五)、员工培训</w:t>
      </w:r>
      <w:bookmarkEnd w:id="22"/>
    </w:p>
    <w:p w:rsidR="00927F89" w:rsidRPr="00927F89" w:rsidP="00927F89" w14:paraId="6EEB08B2" w14:textId="77777777">
      <w:pPr>
        <w:ind w:firstLine="560" w:firstLineChars="200"/>
        <w:rPr>
          <w:rFonts w:ascii="仿宋" w:eastAsia="仿宋" w:hAnsi="仿宋"/>
          <w:sz w:val="28"/>
        </w:rPr>
      </w:pPr>
      <w:r w:rsidRPr="00927F89">
        <w:rPr>
          <w:rFonts w:ascii="仿宋" w:eastAsia="仿宋" w:hAnsi="仿宋" w:hint="eastAsia"/>
          <w:sz w:val="28"/>
        </w:rPr>
        <w:t>员工培训对于家居照明灯具项目的成功实施和团队整体素质提升至关重要。以下是三大层次的员工培训策略：</w:t>
      </w:r>
    </w:p>
    <w:p w:rsidR="00927F89" w:rsidRPr="00927F89" w:rsidP="00927F89" w14:paraId="141E4EC1" w14:textId="77777777">
      <w:pPr>
        <w:ind w:firstLine="560" w:firstLineChars="200"/>
        <w:rPr>
          <w:rFonts w:ascii="仿宋" w:eastAsia="仿宋" w:hAnsi="仿宋"/>
          <w:sz w:val="28"/>
        </w:rPr>
      </w:pPr>
      <w:r w:rsidRPr="00927F89">
        <w:rPr>
          <w:rFonts w:ascii="仿宋" w:eastAsia="仿宋" w:hAnsi="仿宋" w:hint="eastAsia"/>
          <w:sz w:val="28"/>
        </w:rPr>
        <w:t>第一层次：基础技能培训</w:t>
      </w:r>
    </w:p>
    <w:p w:rsidR="00927F89" w:rsidRPr="00927F89" w:rsidP="00927F89" w14:paraId="44096701" w14:textId="77777777">
      <w:pPr>
        <w:ind w:firstLine="560" w:firstLineChars="200"/>
        <w:rPr>
          <w:rFonts w:ascii="仿宋" w:eastAsia="仿宋" w:hAnsi="仿宋"/>
          <w:sz w:val="28"/>
        </w:rPr>
      </w:pPr>
      <w:r w:rsidRPr="00927F89">
        <w:rPr>
          <w:rFonts w:ascii="仿宋" w:eastAsia="仿宋" w:hAnsi="仿宋" w:hint="eastAsia"/>
          <w:sz w:val="28"/>
        </w:rPr>
        <w:t>在项目启动阶段，首要任务是确保团队成员具备必要的基础技能和知识，以胜任家居照明灯具项目的初级工作任务。这包括但不限于：</w:t>
      </w:r>
    </w:p>
    <w:p w:rsidR="00927F89" w:rsidRPr="00927F89" w:rsidP="00927F89" w14:paraId="13964BEB"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927F89">
        <w:rPr>
          <w:rFonts w:ascii="仿宋" w:eastAsia="仿宋" w:hAnsi="仿宋"/>
          <w:sz w:val="28"/>
        </w:rPr>
        <w:t>1.</w:t>
      </w:r>
      <w:r w:rsidRPr="00927F89">
        <w:rPr>
          <w:rFonts w:ascii="仿宋" w:eastAsia="仿宋" w:hAnsi="仿宋"/>
          <w:sz w:val="28"/>
        </w:rPr>
        <w:t xml:space="preserve"> 专业技能培训：</w:t>
      </w:r>
    </w:p>
    <w:p w:rsidR="00927F89" w:rsidRPr="00927F89" w:rsidP="00927F89" w14:textId="77777777">
      <w:pPr>
        <w:ind w:firstLine="560" w:firstLineChars="200"/>
        <w:rPr>
          <w:rFonts w:ascii="仿宋" w:eastAsia="仿宋" w:hAnsi="仿宋"/>
          <w:sz w:val="28"/>
        </w:rPr>
      </w:pPr>
      <w:r w:rsidRPr="00927F89">
        <w:rPr>
          <w:rFonts w:ascii="仿宋" w:eastAsia="仿宋" w:hAnsi="仿宋"/>
          <w:sz w:val="28"/>
        </w:rPr>
        <w:t xml:space="preserve"> 针对不同岗位和职责，进行专业技能培训，确保团队成员熟练掌握所需的专业工具、软件和方法。这可以通过内部培训、外部培训机构的合作等途径进行。</w:t>
      </w:r>
    </w:p>
    <w:p w:rsidR="00927F89" w:rsidRPr="00927F89" w:rsidP="00927F89" w14:paraId="4FD403D3" w14:textId="77777777">
      <w:pPr>
        <w:ind w:firstLine="560" w:firstLineChars="200"/>
        <w:rPr>
          <w:rFonts w:ascii="仿宋" w:eastAsia="仿宋" w:hAnsi="仿宋"/>
          <w:sz w:val="28"/>
        </w:rPr>
      </w:pPr>
      <w:r w:rsidRPr="00927F89">
        <w:rPr>
          <w:rFonts w:ascii="仿宋" w:eastAsia="仿宋" w:hAnsi="仿宋"/>
          <w:sz w:val="28"/>
        </w:rPr>
        <w:t>2. 项目流程培训： 将团队成员引导进入家居照明灯具项目的工作流程，介绍家居照明灯具项目的阶段和关键节点，以</w:t>
      </w:r>
      <w:r w:rsidRPr="00927F89">
        <w:rPr>
          <w:rFonts w:ascii="仿宋" w:eastAsia="仿宋" w:hAnsi="仿宋" w:hint="eastAsia"/>
          <w:sz w:val="28"/>
        </w:rPr>
        <w:t>确保团队在整个项目生命周期内能够有序协同工作。</w:t>
      </w:r>
    </w:p>
    <w:p w:rsidR="00927F89" w:rsidRPr="00927F89" w:rsidP="00927F89" w14:paraId="054EA03E" w14:textId="77777777">
      <w:pPr>
        <w:ind w:firstLine="560" w:firstLineChars="200"/>
        <w:rPr>
          <w:rFonts w:ascii="仿宋" w:eastAsia="仿宋" w:hAnsi="仿宋"/>
          <w:sz w:val="28"/>
        </w:rPr>
      </w:pPr>
      <w:r w:rsidRPr="00927F89">
        <w:rPr>
          <w:rFonts w:ascii="仿宋" w:eastAsia="仿宋" w:hAnsi="仿宋"/>
          <w:sz w:val="28"/>
        </w:rPr>
        <w:t>3. 团队合作培训： 强调团队协作和沟通技能，通过培训活动促进团队成员之间的合作意识和默契，包括团队建设活动、危机处理演练等。</w:t>
      </w:r>
    </w:p>
    <w:p w:rsidR="00927F89" w:rsidRPr="00927F89" w:rsidP="00927F89" w14:paraId="34808847" w14:textId="77777777">
      <w:pPr>
        <w:ind w:firstLine="560" w:firstLineChars="200"/>
        <w:rPr>
          <w:rFonts w:ascii="仿宋" w:eastAsia="仿宋" w:hAnsi="仿宋"/>
          <w:sz w:val="28"/>
        </w:rPr>
      </w:pPr>
      <w:r w:rsidRPr="00927F89">
        <w:rPr>
          <w:rFonts w:ascii="仿宋" w:eastAsia="仿宋" w:hAnsi="仿宋" w:hint="eastAsia"/>
          <w:sz w:val="28"/>
        </w:rPr>
        <w:t>第二层次：专业深化培训</w:t>
      </w:r>
    </w:p>
    <w:p w:rsidR="00927F89" w:rsidRPr="00927F89" w:rsidP="00927F89" w14:paraId="6F93410C" w14:textId="77777777">
      <w:pPr>
        <w:ind w:firstLine="560" w:firstLineChars="200"/>
        <w:rPr>
          <w:rFonts w:ascii="仿宋" w:eastAsia="仿宋" w:hAnsi="仿宋"/>
          <w:sz w:val="28"/>
        </w:rPr>
      </w:pPr>
      <w:r w:rsidRPr="00927F89">
        <w:rPr>
          <w:rFonts w:ascii="仿宋" w:eastAsia="仿宋" w:hAnsi="仿宋" w:hint="eastAsia"/>
          <w:sz w:val="28"/>
        </w:rPr>
        <w:t>一旦团队成员熟练掌握了基础技能，就需要进行更深层次的培训，以提高其在特定领域的专业水平。这包括：</w:t>
      </w:r>
    </w:p>
    <w:p w:rsidR="00927F89" w:rsidRPr="00927F89" w:rsidP="00927F89" w14:paraId="724E8C17" w14:textId="77777777">
      <w:pPr>
        <w:ind w:firstLine="560" w:firstLineChars="200"/>
        <w:rPr>
          <w:rFonts w:ascii="仿宋" w:eastAsia="仿宋" w:hAnsi="仿宋"/>
          <w:sz w:val="28"/>
        </w:rPr>
      </w:pPr>
      <w:r w:rsidRPr="00927F89">
        <w:rPr>
          <w:rFonts w:ascii="仿宋" w:eastAsia="仿宋" w:hAnsi="仿宋"/>
          <w:sz w:val="28"/>
        </w:rPr>
        <w:t>1. 行业知识深化： 针对项目所在行业的最新发展和趋势，进行深度培训，使团队成员更好地理解行业内的先进技术和标准。</w:t>
      </w:r>
    </w:p>
    <w:p w:rsidR="00927F89" w:rsidRPr="00927F89" w:rsidP="00927F89" w14:paraId="665BE987" w14:textId="77777777">
      <w:pPr>
        <w:ind w:firstLine="560" w:firstLineChars="200"/>
        <w:rPr>
          <w:rFonts w:ascii="仿宋" w:eastAsia="仿宋" w:hAnsi="仿宋"/>
          <w:sz w:val="28"/>
        </w:rPr>
      </w:pPr>
      <w:r w:rsidRPr="00927F89">
        <w:rPr>
          <w:rFonts w:ascii="仿宋" w:eastAsia="仿宋" w:hAnsi="仿宋"/>
          <w:sz w:val="28"/>
        </w:rPr>
        <w:t>2. 领导力发展： 对团队中的潜在领导者进行领导力培训，包括团队管理、决策能力、问题解决等方面的</w:t>
      </w:r>
      <w:r w:rsidRPr="00927F89">
        <w:rPr>
          <w:rFonts w:ascii="仿宋" w:eastAsia="仿宋" w:hAnsi="仿宋" w:hint="eastAsia"/>
          <w:sz w:val="28"/>
        </w:rPr>
        <w:t>提升，以推动整个团队的协同作战能力。</w:t>
      </w:r>
    </w:p>
    <w:p w:rsidR="00927F89" w:rsidRPr="00927F89" w:rsidP="00927F89" w14:paraId="7059B943" w14:textId="77777777">
      <w:pPr>
        <w:ind w:firstLine="560" w:firstLineChars="200"/>
        <w:rPr>
          <w:rFonts w:ascii="仿宋" w:eastAsia="仿宋" w:hAnsi="仿宋"/>
          <w:sz w:val="28"/>
        </w:rPr>
      </w:pPr>
      <w:r w:rsidRPr="00927F89">
        <w:rPr>
          <w:rFonts w:ascii="仿宋" w:eastAsia="仿宋" w:hAnsi="仿宋"/>
          <w:sz w:val="28"/>
        </w:rPr>
        <w:t>3. 创新与解决问题的培训： 帮助团队成员培养创新思维和解决问题的能力，通过创意工坊、案例分析等方式激发成员的创新潜力。</w:t>
      </w:r>
    </w:p>
    <w:p w:rsidR="00927F89" w:rsidRPr="00927F89" w:rsidP="00927F89" w14:paraId="2F6427CF" w14:textId="77777777">
      <w:pPr>
        <w:ind w:firstLine="560" w:firstLineChars="200"/>
        <w:rPr>
          <w:rFonts w:ascii="仿宋" w:eastAsia="仿宋" w:hAnsi="仿宋"/>
          <w:sz w:val="28"/>
        </w:rPr>
      </w:pPr>
      <w:r w:rsidRPr="00927F89">
        <w:rPr>
          <w:rFonts w:ascii="仿宋" w:eastAsia="仿宋" w:hAnsi="仿宋" w:hint="eastAsia"/>
          <w:sz w:val="28"/>
        </w:rPr>
        <w:t>第三层次：个性化发展计划</w:t>
      </w:r>
    </w:p>
    <w:p w:rsidR="00927F89" w:rsidRPr="00927F89" w:rsidP="00927F89" w14:paraId="40F86360" w14:textId="77777777">
      <w:pPr>
        <w:ind w:firstLine="560" w:firstLineChars="200"/>
        <w:rPr>
          <w:rFonts w:ascii="仿宋" w:eastAsia="仿宋" w:hAnsi="仿宋"/>
          <w:sz w:val="28"/>
        </w:rPr>
      </w:pPr>
      <w:r w:rsidRPr="00927F89">
        <w:rPr>
          <w:rFonts w:ascii="仿宋" w:eastAsia="仿宋" w:hAnsi="仿宋" w:hint="eastAsia"/>
          <w:sz w:val="28"/>
        </w:rPr>
        <w:t>为了更好地满足团队成员个体的发展需求，需要制定个性化的发展计划，以激发其潜在潜力和提高个人职业素养。具体包括：</w:t>
      </w:r>
    </w:p>
    <w:p w:rsidR="00927F89" w:rsidRPr="00927F89" w:rsidP="00927F89" w14:paraId="424DCB6B"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927F89">
        <w:rPr>
          <w:rFonts w:ascii="仿宋" w:eastAsia="仿宋" w:hAnsi="仿宋"/>
          <w:sz w:val="28"/>
        </w:rPr>
        <w:t>1.</w:t>
      </w:r>
      <w:r w:rsidRPr="00927F89">
        <w:rPr>
          <w:rFonts w:ascii="仿宋" w:eastAsia="仿宋" w:hAnsi="仿宋"/>
          <w:sz w:val="28"/>
        </w:rPr>
        <w:t xml:space="preserve"> 职业规划与晋升培训：</w:t>
      </w:r>
    </w:p>
    <w:p w:rsidR="00927F89" w:rsidRPr="00927F89" w:rsidP="00927F89" w14:textId="77777777">
      <w:pPr>
        <w:ind w:firstLine="560" w:firstLineChars="200"/>
        <w:rPr>
          <w:rFonts w:ascii="仿宋" w:eastAsia="仿宋" w:hAnsi="仿宋"/>
          <w:sz w:val="28"/>
        </w:rPr>
      </w:pPr>
      <w:r w:rsidRPr="00927F89">
        <w:rPr>
          <w:rFonts w:ascii="仿宋" w:eastAsia="仿宋" w:hAnsi="仿宋"/>
          <w:sz w:val="28"/>
        </w:rPr>
        <w:t xml:space="preserve"> 与个体成员一对一沟通，制定个性化的职业规划，明确未来发展方向，并提供晋升培训，使其更好地适应新的职责。</w:t>
      </w:r>
    </w:p>
    <w:p w:rsidR="00927F89" w:rsidRPr="00927F89" w:rsidP="00927F89" w14:paraId="10BB3BCF" w14:textId="77777777">
      <w:pPr>
        <w:ind w:firstLine="560" w:firstLineChars="200"/>
        <w:rPr>
          <w:rFonts w:ascii="仿宋" w:eastAsia="仿宋" w:hAnsi="仿宋"/>
          <w:sz w:val="28"/>
        </w:rPr>
      </w:pPr>
      <w:r w:rsidRPr="00927F89">
        <w:rPr>
          <w:rFonts w:ascii="仿宋" w:eastAsia="仿宋" w:hAnsi="仿宋"/>
          <w:sz w:val="28"/>
        </w:rPr>
        <w:t>2. 领导力培训： 针对有领导潜力的个体，提供更深层次的领导力培训，包括领导者的</w:t>
      </w:r>
      <w:r w:rsidRPr="00927F89">
        <w:rPr>
          <w:rFonts w:ascii="仿宋" w:eastAsia="仿宋" w:hAnsi="仿宋" w:hint="eastAsia"/>
          <w:sz w:val="28"/>
        </w:rPr>
        <w:t>战略规划、变革管理等方面的能力提升。</w:t>
      </w:r>
    </w:p>
    <w:p w:rsidR="00927F89" w:rsidRPr="00927F89" w:rsidP="00927F89" w14:paraId="5956501D" w14:textId="77777777">
      <w:pPr>
        <w:ind w:firstLine="560" w:firstLineChars="200"/>
        <w:rPr>
          <w:rFonts w:ascii="仿宋" w:eastAsia="仿宋" w:hAnsi="仿宋"/>
          <w:sz w:val="28"/>
        </w:rPr>
      </w:pPr>
      <w:r w:rsidRPr="00927F89">
        <w:rPr>
          <w:rFonts w:ascii="仿宋" w:eastAsia="仿宋" w:hAnsi="仿宋"/>
          <w:sz w:val="28"/>
        </w:rPr>
        <w:t>3. 跨领域培训： 针对个体的兴趣和发展方向，提供跨领域的培训机会，拓展其技能边界，使其在多个领域都能发挥作用。</w:t>
      </w:r>
    </w:p>
    <w:p w:rsidR="00927F89" w:rsidP="00927F89" w14:paraId="0C6BD59E" w14:textId="5F4C545B">
      <w:pPr>
        <w:ind w:firstLine="560" w:firstLineChars="200"/>
        <w:rPr>
          <w:rFonts w:ascii="仿宋" w:eastAsia="仿宋" w:hAnsi="仿宋" w:hint="eastAsia"/>
          <w:sz w:val="28"/>
        </w:rPr>
      </w:pPr>
      <w:r w:rsidRPr="00927F89">
        <w:rPr>
          <w:rFonts w:ascii="仿宋" w:eastAsia="仿宋" w:hAnsi="仿宋" w:hint="eastAsia"/>
          <w:sz w:val="28"/>
        </w:rPr>
        <w:t>通过这三大层次的培训，不仅能够确保团队在项目中有足够的基础技能和专业水平，还能够激发团队成员的潜力，提高整体绩效水平，为家居照明灯具项目的成功实施提供强有力的支持。</w:t>
      </w:r>
    </w:p>
    <w:p w:rsidR="00927F89" w:rsidP="00927F89" w14:paraId="3D58D002" w14:textId="1330B824">
      <w:pPr>
        <w:pStyle w:val="Heading2"/>
      </w:pPr>
      <w:bookmarkStart w:id="23" w:name="_Toc154532666"/>
      <w:r w:rsidRPr="00927F89">
        <w:t>(六)、项目实施保障</w:t>
      </w:r>
      <w:bookmarkEnd w:id="23"/>
    </w:p>
    <w:p w:rsidR="00927F89" w:rsidRPr="00927F89" w:rsidP="00927F89" w14:paraId="3F7BD226" w14:textId="77777777">
      <w:pPr>
        <w:ind w:firstLine="560" w:firstLineChars="200"/>
        <w:rPr>
          <w:rFonts w:ascii="仿宋" w:eastAsia="仿宋" w:hAnsi="仿宋"/>
          <w:sz w:val="28"/>
        </w:rPr>
      </w:pPr>
      <w:r w:rsidRPr="00927F89">
        <w:rPr>
          <w:rFonts w:ascii="仿宋" w:eastAsia="仿宋" w:hAnsi="仿宋" w:hint="eastAsia"/>
          <w:sz w:val="28"/>
        </w:rPr>
        <w:t>项目实施的顺利进行需要在多个方面进行全面保障。以下是几个关键方面的保障：</w:t>
      </w:r>
    </w:p>
    <w:p w:rsidR="00927F89" w:rsidRPr="00927F89" w:rsidP="00927F89" w14:paraId="225B65E4" w14:textId="77777777">
      <w:pPr>
        <w:ind w:firstLine="560" w:firstLineChars="200"/>
        <w:rPr>
          <w:rFonts w:ascii="仿宋" w:eastAsia="仿宋" w:hAnsi="仿宋"/>
          <w:sz w:val="28"/>
        </w:rPr>
      </w:pPr>
      <w:r w:rsidRPr="00927F89">
        <w:rPr>
          <w:rFonts w:ascii="仿宋" w:eastAsia="仿宋" w:hAnsi="仿宋"/>
          <w:sz w:val="28"/>
        </w:rPr>
        <w:t>1. 人力保障： 项目实施需要有足够数量和高素质的团队成员，确保项目组织结构的合理性。为此，要进行充分的人力资源规划、招聘和培训工作，确保团队成员具备必要的技能和经验。同时，建立健全的团队协作机制，提高工作效率。</w:t>
      </w:r>
    </w:p>
    <w:p w:rsidR="00927F89" w:rsidRPr="00927F89" w:rsidP="00927F89" w14:paraId="40B69A5E" w14:textId="77777777">
      <w:pPr>
        <w:ind w:firstLine="560" w:firstLineChars="200"/>
        <w:rPr>
          <w:rFonts w:ascii="仿宋" w:eastAsia="仿宋" w:hAnsi="仿宋"/>
          <w:sz w:val="28"/>
        </w:rPr>
      </w:pPr>
      <w:r w:rsidRPr="00927F89">
        <w:rPr>
          <w:rFonts w:ascii="仿宋" w:eastAsia="仿宋" w:hAnsi="仿宋"/>
          <w:sz w:val="28"/>
        </w:rPr>
        <w:t>2. 物资保障： 确保项目实施所需的物资供应充足。这包括原材料、设备、工程工具等。建立合理的供应链管理体系，确保物资的及时供应和库存的合理管理，以防止项目因物资短缺而受到影响。</w:t>
      </w:r>
    </w:p>
    <w:p w:rsidR="00927F89" w:rsidRPr="00927F89" w:rsidP="00927F89" w14:paraId="324BBF05"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927F89">
        <w:rPr>
          <w:rFonts w:ascii="仿宋" w:eastAsia="仿宋" w:hAnsi="仿宋"/>
          <w:sz w:val="28"/>
        </w:rPr>
        <w:t>3. 财务保障： 确保项目实施所需的资金得以</w:t>
      </w:r>
    </w:p>
    <w:p w:rsidR="00927F89" w:rsidRPr="00927F89" w:rsidP="00927F89" w14:textId="77777777">
      <w:pPr>
        <w:ind w:firstLine="560" w:firstLineChars="200"/>
        <w:rPr>
          <w:rFonts w:ascii="仿宋" w:eastAsia="仿宋" w:hAnsi="仿宋"/>
          <w:sz w:val="28"/>
        </w:rPr>
      </w:pPr>
      <w:r w:rsidRPr="00927F89">
        <w:rPr>
          <w:rFonts w:ascii="仿宋" w:eastAsia="仿宋" w:hAnsi="仿宋" w:hint="eastAsia"/>
          <w:sz w:val="28"/>
        </w:rPr>
        <w:t>妥善安排。这包括项目启动阶段的初期资金、建设期的运营资金等方面的合理规划。保障项目在不同阶段有足够的财务支持，以确保家居照明灯具项目的正常推进。</w:t>
      </w:r>
    </w:p>
    <w:p w:rsidR="00927F89" w:rsidRPr="00927F89" w:rsidP="00927F89" w14:paraId="5AF890DA" w14:textId="77777777">
      <w:pPr>
        <w:ind w:firstLine="560" w:firstLineChars="200"/>
        <w:rPr>
          <w:rFonts w:ascii="仿宋" w:eastAsia="仿宋" w:hAnsi="仿宋"/>
          <w:sz w:val="28"/>
        </w:rPr>
      </w:pPr>
      <w:r w:rsidRPr="00927F89">
        <w:rPr>
          <w:rFonts w:ascii="仿宋" w:eastAsia="仿宋" w:hAnsi="仿宋"/>
          <w:sz w:val="28"/>
        </w:rPr>
        <w:t>4. 技术保障： 项目实施涉及到特定的技术要求，确保项目团队具备必要的专业知识和技术能力。建立技术支持体系，确保在遇到技术难题时能够及时解决，并及时跟进行业技术的更新和升级。</w:t>
      </w:r>
    </w:p>
    <w:p w:rsidR="00927F89" w:rsidRPr="00927F89" w:rsidP="00927F89" w14:paraId="1FB3FF11" w14:textId="77777777">
      <w:pPr>
        <w:ind w:firstLine="560" w:firstLineChars="200"/>
        <w:rPr>
          <w:rFonts w:ascii="仿宋" w:eastAsia="仿宋" w:hAnsi="仿宋"/>
          <w:sz w:val="28"/>
        </w:rPr>
      </w:pPr>
      <w:r w:rsidRPr="00927F89">
        <w:rPr>
          <w:rFonts w:ascii="仿宋" w:eastAsia="仿宋" w:hAnsi="仿宋"/>
          <w:sz w:val="28"/>
        </w:rPr>
        <w:t>5. 风险管理： 建立全面的风险管理机制，对可能影响项目实施的各种风险进行评估和控制。及时调整项目计划，采取措施降低风险发生的概率和影响，以确保项目实施的平稳进行。</w:t>
      </w:r>
    </w:p>
    <w:p w:rsidR="00927F89" w:rsidRPr="00927F89" w:rsidP="00927F89" w14:paraId="73337ADE" w14:textId="77777777">
      <w:pPr>
        <w:ind w:firstLine="560" w:firstLineChars="200"/>
        <w:rPr>
          <w:rFonts w:ascii="仿宋" w:eastAsia="仿宋" w:hAnsi="仿宋"/>
          <w:sz w:val="28"/>
        </w:rPr>
      </w:pPr>
      <w:r w:rsidRPr="00927F89">
        <w:rPr>
          <w:rFonts w:ascii="仿宋" w:eastAsia="仿宋" w:hAnsi="仿宋"/>
          <w:sz w:val="28"/>
        </w:rPr>
        <w:t xml:space="preserve">6. 法律合规保障： </w:t>
      </w:r>
      <w:r w:rsidRPr="00927F89">
        <w:rPr>
          <w:rFonts w:ascii="仿宋" w:eastAsia="仿宋" w:hAnsi="仿宋" w:hint="eastAsia"/>
          <w:sz w:val="28"/>
        </w:rPr>
        <w:t>项目实施需要符合相关法律法规的规定，确保项目在法律合规的前提下进行。建立法务团队，进行法律风险评估，保障项目在法律层面的可持续推进。</w:t>
      </w:r>
    </w:p>
    <w:p w:rsidR="00927F89" w:rsidRPr="00927F89" w:rsidP="00927F89" w14:paraId="544BD276" w14:textId="77777777">
      <w:pPr>
        <w:ind w:firstLine="560" w:firstLineChars="200"/>
        <w:rPr>
          <w:rFonts w:ascii="仿宋" w:eastAsia="仿宋" w:hAnsi="仿宋"/>
          <w:sz w:val="28"/>
        </w:rPr>
      </w:pPr>
      <w:r w:rsidRPr="00927F89">
        <w:rPr>
          <w:rFonts w:ascii="仿宋" w:eastAsia="仿宋" w:hAnsi="仿宋"/>
          <w:sz w:val="28"/>
        </w:rPr>
        <w:t>7. 信息安全保障： 在项目实施中，保障项目信息的安全性是至关重要的。建立信息安全管理体系，采取措施防范信息泄露和网络攻击，确保项目数据的安全和隐私保护。</w:t>
      </w:r>
    </w:p>
    <w:p w:rsidR="00927F89" w:rsidP="00927F89" w14:paraId="74D2A16C" w14:textId="7BD5D2ED">
      <w:pPr>
        <w:ind w:firstLine="560" w:firstLineChars="200"/>
        <w:rPr>
          <w:rFonts w:ascii="仿宋" w:eastAsia="仿宋" w:hAnsi="仿宋" w:hint="eastAsia"/>
          <w:sz w:val="28"/>
        </w:rPr>
      </w:pPr>
      <w:r w:rsidRPr="00927F89">
        <w:rPr>
          <w:rFonts w:ascii="仿宋" w:eastAsia="仿宋" w:hAnsi="仿宋" w:hint="eastAsia"/>
          <w:sz w:val="28"/>
        </w:rPr>
        <w:t>综合而言，项目实施保障需要在人力、物资、财务、技术、风险管理、法律合规和信息安全等多个方面进行综合考虑，以确保项目能够按计划、高效、稳定地进行。</w:t>
      </w:r>
    </w:p>
    <w:p w:rsidR="00927F89" w:rsidP="00927F89" w14:paraId="7624DBBB" w14:textId="7F0E919C">
      <w:pPr>
        <w:pStyle w:val="Heading1"/>
        <w:rPr>
          <w:rFonts w:hint="eastAsia"/>
        </w:rPr>
      </w:pPr>
      <w:bookmarkStart w:id="24" w:name="_Toc154532667"/>
      <w:r w:rsidRPr="00927F89">
        <w:rPr>
          <w:rFonts w:hint="eastAsia"/>
        </w:rPr>
        <w:t>五、项目建设单位基本情况</w:t>
      </w:r>
      <w:bookmarkEnd w:id="24"/>
    </w:p>
    <w:p w:rsidR="00927F89" w:rsidP="00927F89" w14:paraId="11920B92" w14:textId="2AD2A3B3">
      <w:pPr>
        <w:pStyle w:val="Heading2"/>
      </w:pPr>
      <w:bookmarkStart w:id="25" w:name="_Toc154532668"/>
      <w:r w:rsidRPr="00927F89">
        <w:t>(一)、项目承办单位基本情况</w:t>
      </w:r>
      <w:bookmarkEnd w:id="25"/>
    </w:p>
    <w:p w:rsidR="00927F89" w:rsidRPr="00927F89" w:rsidP="00927F89" w14:paraId="79D17109" w14:textId="77777777">
      <w:pPr>
        <w:ind w:firstLine="560" w:firstLineChars="200"/>
        <w:rPr>
          <w:rFonts w:ascii="仿宋" w:eastAsia="仿宋" w:hAnsi="仿宋"/>
          <w:sz w:val="28"/>
        </w:rPr>
      </w:pPr>
      <w:r w:rsidRPr="00927F89">
        <w:rPr>
          <w:rFonts w:ascii="仿宋" w:eastAsia="仿宋" w:hAnsi="仿宋"/>
          <w:sz w:val="28"/>
        </w:rPr>
        <w:t>1. 单位名称： XXX有限公司</w:t>
      </w:r>
    </w:p>
    <w:p w:rsidR="00927F89" w:rsidRPr="00927F89" w:rsidP="00927F89" w14:paraId="22A121C7" w14:textId="77777777">
      <w:pPr>
        <w:ind w:firstLine="560" w:firstLineChars="200"/>
        <w:rPr>
          <w:rFonts w:ascii="仿宋" w:eastAsia="仿宋" w:hAnsi="仿宋"/>
          <w:sz w:val="28"/>
        </w:rPr>
      </w:pPr>
      <w:r w:rsidRPr="00927F89">
        <w:rPr>
          <w:rFonts w:ascii="仿宋" w:eastAsia="仿宋" w:hAnsi="仿宋"/>
          <w:sz w:val="28"/>
        </w:rPr>
        <w:t xml:space="preserve">  </w:t>
      </w:r>
      <w:r w:rsidRPr="00927F89">
        <w:rPr>
          <w:rFonts w:ascii="仿宋" w:eastAsia="仿宋" w:hAnsi="仿宋"/>
          <w:sz w:val="28"/>
        </w:rPr>
        <w:br/>
      </w:r>
      <w:r w:rsidRPr="00927F8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6" w:history="1">
        <w:r>
          <w:rPr>
            <w:rFonts w:ascii="SimSun" w:eastAsia="SimSun" w:hAnsi="SimSun" w:cs="SimSun"/>
            <w:b/>
            <w:bCs/>
            <w:color w:val="0000EE"/>
            <w:kern w:val="0"/>
            <w:sz w:val="30"/>
            <w:szCs w:val="30"/>
            <w:u w:val="single" w:color="0000EE"/>
          </w:rPr>
          <w:t>https://d.book118.com/077110104165006054</w:t>
        </w:r>
      </w:hyperlink>
    </w:p>
    <w:p w:rsidR="00927F89" w:rsidRPr="00927F89" w:rsidP="00927F89">
      <w:pPr>
        <w:ind w:firstLine="560" w:firstLineChars="200"/>
        <w:rPr>
          <w:rFonts w:ascii="仿宋" w:eastAsia="仿宋" w:hAnsi="仿宋"/>
          <w:sz w:val="28"/>
        </w:rPr>
      </w:pPr>
    </w:p>
    <w:sectPr>
      <w:headerReference w:type="even" r:id="rId227"/>
      <w:headerReference w:type="default" r:id="rId228"/>
      <w:footerReference w:type="even" r:id="rId229"/>
      <w:footerReference w:type="default" r:id="rId230"/>
      <w:headerReference w:type="first" r:id="rId231"/>
      <w:footerReference w:type="first" r:id="rId232"/>
      <w:type w:val="nextPage"/>
      <w:pgSz w:w="11906" w:h="16838"/>
      <w:pgMar w:top="1440" w:right="1800" w:bottom="1440" w:left="1800" w:header="851" w:footer="992" w:gutter="0"/>
      <w:pgNumType w:start="3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paraId="5C900A4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paraId="51F95B0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paraId="1CE7301E"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27F89" w14:paraId="7832BDF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paraId="1DD21FF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27F8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27F8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27F8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27F8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27F8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27F8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27F8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27F8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27F8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27F8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27F8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27F8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27F8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27F8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27F8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27F8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27F8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927F8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927F8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927F8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927F8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927F8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927F8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927F8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927F8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927F8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927F8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927F8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927F8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927F8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927F89"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927F89"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927F89"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927F89"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927F89"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927F89"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27F89"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P="00780FC3" w14:textId="3207FD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927F89"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paraId="464AFC4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paraId="18096A73" w14:textId="21218859">
    <w:pPr>
      <w:pStyle w:val="Header"/>
      <w:rPr>
        <w:rFonts w:ascii="仿宋" w:eastAsia="仿宋" w:hAnsi="仿宋"/>
      </w:rPr>
    </w:pPr>
    <w:r w:rsidRPr="00927F89">
      <w:rPr>
        <w:rFonts w:ascii="仿宋" w:eastAsia="仿宋" w:hAnsi="仿宋" w:hint="eastAsia"/>
      </w:rPr>
      <w:t>家居照明灯具项目评估报告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paraId="52A8B52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rsidRPr="00927F89" w:rsidP="00927F89" w14:textId="21218859">
    <w:pPr>
      <w:pStyle w:val="Header"/>
      <w:rPr>
        <w:rFonts w:ascii="仿宋" w:eastAsia="仿宋" w:hAnsi="仿宋"/>
      </w:rPr>
    </w:pPr>
    <w:r w:rsidRPr="00927F89">
      <w:rPr>
        <w:rFonts w:ascii="仿宋" w:eastAsia="仿宋" w:hAnsi="仿宋" w:hint="eastAsia"/>
      </w:rPr>
      <w:t>家居照明灯具项目评估报告</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7F8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F89"/>
    <w:rsid w:val="003325A8"/>
    <w:rsid w:val="00780FC3"/>
    <w:rsid w:val="00902B17"/>
    <w:rsid w:val="00927F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DFA7AA2"/>
  <w15:chartTrackingRefBased/>
  <w15:docId w15:val="{E7E775A9-1284-4220-9D36-4A22FC936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27F8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27F8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27F89"/>
    <w:rPr>
      <w:b/>
      <w:bCs/>
      <w:kern w:val="44"/>
      <w:sz w:val="44"/>
      <w:szCs w:val="44"/>
    </w:rPr>
  </w:style>
  <w:style w:type="character" w:customStyle="1" w:styleId="2">
    <w:name w:val="标题 2 字符"/>
    <w:basedOn w:val="DefaultParagraphFont"/>
    <w:link w:val="Heading2"/>
    <w:uiPriority w:val="9"/>
    <w:rsid w:val="00927F8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27F8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27F89"/>
    <w:rPr>
      <w:sz w:val="18"/>
      <w:szCs w:val="18"/>
    </w:rPr>
  </w:style>
  <w:style w:type="paragraph" w:styleId="Footer">
    <w:name w:val="footer"/>
    <w:basedOn w:val="Normal"/>
    <w:link w:val="a0"/>
    <w:uiPriority w:val="99"/>
    <w:unhideWhenUsed/>
    <w:rsid w:val="00927F8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27F89"/>
    <w:rPr>
      <w:sz w:val="18"/>
      <w:szCs w:val="18"/>
    </w:rPr>
  </w:style>
  <w:style w:type="character" w:styleId="PageNumber">
    <w:name w:val="page number"/>
    <w:basedOn w:val="DefaultParagraphFont"/>
    <w:uiPriority w:val="99"/>
    <w:semiHidden/>
    <w:unhideWhenUsed/>
    <w:rsid w:val="00927F89"/>
  </w:style>
  <w:style w:type="paragraph" w:styleId="TOC1">
    <w:name w:val="toc 1"/>
    <w:basedOn w:val="Normal"/>
    <w:next w:val="Normal"/>
    <w:autoRedefine/>
    <w:uiPriority w:val="39"/>
    <w:unhideWhenUsed/>
    <w:rsid w:val="00927F89"/>
  </w:style>
  <w:style w:type="paragraph" w:styleId="TOC2">
    <w:name w:val="toc 2"/>
    <w:basedOn w:val="Normal"/>
    <w:next w:val="Normal"/>
    <w:autoRedefine/>
    <w:uiPriority w:val="39"/>
    <w:unhideWhenUsed/>
    <w:rsid w:val="00927F8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yperlink" Target="https://d.book118.com/077110104165006054" TargetMode="External" /><Relationship Id="rId227" Type="http://schemas.openxmlformats.org/officeDocument/2006/relationships/header" Target="header112.xml" /><Relationship Id="rId228" Type="http://schemas.openxmlformats.org/officeDocument/2006/relationships/header" Target="header113.xml" /><Relationship Id="rId229" Type="http://schemas.openxmlformats.org/officeDocument/2006/relationships/footer" Target="footer112.xml" /><Relationship Id="rId23" Type="http://schemas.openxmlformats.org/officeDocument/2006/relationships/header" Target="header11.xml" /><Relationship Id="rId230" Type="http://schemas.openxmlformats.org/officeDocument/2006/relationships/footer" Target="footer113.xml" /><Relationship Id="rId231" Type="http://schemas.openxmlformats.org/officeDocument/2006/relationships/header" Target="header114.xml" /><Relationship Id="rId232" Type="http://schemas.openxmlformats.org/officeDocument/2006/relationships/footer" Target="footer114.xml" /><Relationship Id="rId233" Type="http://schemas.openxmlformats.org/officeDocument/2006/relationships/theme" Target="theme/theme1.xml" /><Relationship Id="rId234" Type="http://schemas.openxmlformats.org/officeDocument/2006/relationships/styles" Target="styles.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6334</Words>
  <Characters>36110</Characters>
  <Application>Microsoft Office Word</Application>
  <DocSecurity>0</DocSecurity>
  <Lines>300</Lines>
  <Paragraphs>84</Paragraphs>
  <ScaleCrop>false</ScaleCrop>
  <Company/>
  <LinksUpToDate>false</LinksUpToDate>
  <CharactersWithSpaces>42360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2023-12-26T17:23:00Z</dcterms:created>
  <dcterms:modified xsi:type="dcterms:W3CDTF">2023-12-26T17:23:00Z</dcterms:modified>
</cp:coreProperties>
</file>