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D170E" w14:paraId="118903B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D170E" w14:paraId="0368BEA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D170E" w14:paraId="571983C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D170E" w:rsidRPr="005D170E" w14:paraId="2C6F486E" w14:textId="11CAF43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D170E">
        <w:rPr>
          <w:rFonts w:ascii="宋体" w:eastAsia="宋体" w:hAnsi="宋体" w:hint="eastAsia"/>
          <w:b/>
          <w:sz w:val="60"/>
        </w:rPr>
        <w:t>基础机械：液压件项目指标评估报告</w:t>
      </w:r>
    </w:p>
    <w:p w:rsidR="005D170E" w:rsidP="005D170E" w14:paraId="6734CA5D" w14:textId="28464FC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D170E">
        <w:rPr>
          <w:rFonts w:ascii="仿宋" w:eastAsia="仿宋" w:hAnsi="仿宋" w:hint="eastAsia"/>
          <w:b/>
          <w:sz w:val="40"/>
        </w:rPr>
        <w:t>目录</w:t>
      </w:r>
    </w:p>
    <w:p w:rsidR="005D170E" w14:paraId="41A0EF7E" w14:textId="145270E7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_Toc153859996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D170E" w14:paraId="561086F8" w14:textId="6D6B191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一、基础机械：液压件项目规划进度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_Toc153859997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D170E" w14:paraId="5316BBE6" w14:textId="489D48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(一)、基础机械：液压件项目进度安排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_Toc153859998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D170E" w14:paraId="2A333E4C" w14:textId="5F8F0D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(二)、基础机械：液压件项目实施保障措施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_Toc153859999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D170E" w14:paraId="0AE9B7FD" w14:textId="3414C8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_Toc153860000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D170E" w14:paraId="4344183C" w14:textId="541C7F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(四)、基础机械：液压件项目进度监控与调整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_Toc153860001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D170E" w14:paraId="26629FE6" w14:textId="526F7E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_Toc153860002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D170E" w14:paraId="309CF5D3" w14:textId="7D56294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二、建筑技术方案说明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_Toc153860003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D170E" w14:paraId="108F6D22" w14:textId="074E14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(一)、基础机械：液压件项目工程设计总体要求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_Toc153860004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D170E" w14:paraId="695A5DC8" w14:textId="361389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_Toc153860005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D170E" w14:paraId="4ACCB6D8" w14:textId="1DF48E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(三)、建筑工程建设指标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_Toc153860006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D170E" w14:paraId="2A8F599B" w14:textId="4ABC7C8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_Toc153860007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D170E" w14:paraId="586D60AE" w14:textId="7AF0EFB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_Toc153860008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D170E" w14:paraId="7722D716" w14:textId="355607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(二)、基础机械：液压件项目技术工艺简要分析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_Toc153860009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D170E" w14:paraId="0EA26C11" w14:textId="6D69C9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_Toc153860010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5D170E" w14:paraId="0818926F" w14:textId="6D9FF40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(四)、基础机械：液压件项目技术流程简述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_Toc153860011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D170E" w14:paraId="31B66007" w14:textId="3D52992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_Toc153860012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D170E" w14:paraId="3C8EACC2" w14:textId="0A0E532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四、基础机械：液压件项目概论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_Toc153860013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D170E" w14:paraId="48865B81" w14:textId="4480889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(一)、基础机械：液压件项目名称及投资人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_Toc153860014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D170E" w14:paraId="65713336" w14:textId="403835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_Toc153860015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D170E" w14:paraId="42C6862B" w14:textId="6FE9183C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_Toc153860016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D170E" w14:paraId="5515FA82" w14:textId="51F783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_Toc153860017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5D170E" w14:paraId="473833BA" w14:textId="741FF3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(五)、基础机械：液压件项目建设背景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_Toc153860018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D170E" w14:paraId="522552FE" w14:textId="06A87F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_Toc153860019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5D170E" w14:paraId="7CEDADBD" w14:textId="695F9D1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_Toc153860020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D170E" w14:paraId="452F3933" w14:textId="6ED83F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_Toc153860021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D170E" w14:paraId="3FB23803" w14:textId="52F3361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_Toc153860022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D170E" w14:paraId="331BA6CE" w14:textId="0858A86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_Toc153860023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D170E" w14:paraId="46DAECE6" w14:textId="32A000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_Toc153860024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D170E" w14:paraId="57BF1902" w14:textId="7A2964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(二)、事故预防与紧急处理计划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_Toc153860025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D170E" w14:paraId="592F3951" w14:textId="13DB36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(三)、安全培训与意识提升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_Toc153860026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5D170E" w14:paraId="03B6BF3B" w14:textId="684F09D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_Toc153860027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D170E" w14:paraId="14D2F601" w14:textId="351A5D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_Toc153860028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D170E" w14:paraId="7C344759" w14:textId="206EA18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_Toc153860029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D170E" w14:paraId="7CA20A01" w14:textId="145B4A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_Toc153860030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5D170E" w14:paraId="6F66BF1F" w14:textId="0DD0D3B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_Toc153860031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D170E" w14:paraId="53BF04B7" w14:textId="4283DA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_Toc153860032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D170E" w14:paraId="6224D571" w14:textId="17204A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_Toc153860033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D170E" w14:paraId="3A1D3EA5" w14:textId="073C37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(三)、基础机械：液压件项目盈利能力分析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_Toc153860034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5D170E" w14:paraId="0EF91DAE" w14:textId="1B7409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(四)、财务生存能力分析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_Toc153860035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5D170E" w14:paraId="05F4589B" w14:textId="0634BE2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(五)、偿债能力分析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_Toc153860036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5D170E" w14:paraId="09F7F539" w14:textId="25C68F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_Toc153860037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5D170E" w14:paraId="0887470E" w14:textId="3BD8BB0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九、创新与研发策略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_Toc153860038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https://d.book118.com/077110162051006032</w:t>
        </w:r>
      </w:hyperlink>
    </w:p>
    <w:p w:rsidR="005D170E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170E" w:rsidP="00E12581" w14:paraId="7586FB3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D170E" w14:paraId="0A2CF6F0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170E" w:rsidP="00E12581" w14:paraId="565FCB69" w14:textId="355FEFD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D170E" w14:paraId="6C0CC9A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170E" w14:paraId="14B8E8EE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170E" w:rsidP="00E1258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D170E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170E" w:rsidP="00E12581" w14:textId="355FEFD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D170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170E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170E" w:rsidP="00E1258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D170E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170E" w:rsidP="00E12581" w14:textId="355FEFD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D170E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170E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170E" w14:paraId="2DECC1B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170E" w:rsidRPr="005D170E" w:rsidP="005D170E" w14:paraId="5EB27550" w14:textId="14CCA4F7">
    <w:pPr>
      <w:pStyle w:val="Header"/>
      <w:rPr>
        <w:rFonts w:ascii="仿宋" w:eastAsia="仿宋" w:hAnsi="仿宋"/>
      </w:rPr>
    </w:pPr>
    <w:r w:rsidRPr="005D170E">
      <w:rPr>
        <w:rFonts w:ascii="仿宋" w:eastAsia="仿宋" w:hAnsi="仿宋" w:hint="eastAsia"/>
      </w:rPr>
      <w:t>基础机械：液压件项目指标评估报告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170E" w14:paraId="740213D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170E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170E" w:rsidRPr="005D170E" w:rsidP="005D170E" w14:textId="14CCA4F7">
    <w:pPr>
      <w:pStyle w:val="Header"/>
      <w:rPr>
        <w:rFonts w:ascii="仿宋" w:eastAsia="仿宋" w:hAnsi="仿宋"/>
      </w:rPr>
    </w:pPr>
    <w:r w:rsidRPr="005D170E">
      <w:rPr>
        <w:rFonts w:ascii="仿宋" w:eastAsia="仿宋" w:hAnsi="仿宋" w:hint="eastAsia"/>
      </w:rPr>
      <w:t>基础机械：液压件项目指标评估报告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170E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170E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170E" w:rsidRPr="005D170E" w:rsidP="005D170E" w14:textId="14CCA4F7">
    <w:pPr>
      <w:pStyle w:val="Header"/>
      <w:rPr>
        <w:rFonts w:ascii="仿宋" w:eastAsia="仿宋" w:hAnsi="仿宋"/>
      </w:rPr>
    </w:pPr>
    <w:r w:rsidRPr="005D170E">
      <w:rPr>
        <w:rFonts w:ascii="仿宋" w:eastAsia="仿宋" w:hAnsi="仿宋" w:hint="eastAsia"/>
      </w:rPr>
      <w:t>基础机械：液压件项目指标评估报告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170E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0E"/>
    <w:rsid w:val="005D170E"/>
    <w:rsid w:val="00D925E3"/>
    <w:rsid w:val="00E1258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DCEE51"/>
  <w15:chartTrackingRefBased/>
  <w15:docId w15:val="{26F4DB52-4508-4606-B623-19CC90DC7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D17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D170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D170E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D170E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D170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D170E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D17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D170E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D170E"/>
  </w:style>
  <w:style w:type="paragraph" w:styleId="TOC1">
    <w:name w:val="toc 1"/>
    <w:basedOn w:val="Normal"/>
    <w:next w:val="Normal"/>
    <w:autoRedefine/>
    <w:uiPriority w:val="39"/>
    <w:unhideWhenUsed/>
    <w:rsid w:val="005D170E"/>
  </w:style>
  <w:style w:type="paragraph" w:styleId="TOC2">
    <w:name w:val="toc 2"/>
    <w:basedOn w:val="Normal"/>
    <w:next w:val="Normal"/>
    <w:autoRedefine/>
    <w:uiPriority w:val="39"/>
    <w:unhideWhenUsed/>
    <w:rsid w:val="005D170E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77110162051006032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3648</Words>
  <Characters>20799</Characters>
  <Application>Microsoft Office Word</Application>
  <DocSecurity>0</DocSecurity>
  <Lines>173</Lines>
  <Paragraphs>48</Paragraphs>
  <ScaleCrop>false</ScaleCrop>
  <Company/>
  <LinksUpToDate>false</LinksUpToDate>
  <CharactersWithSpaces>24399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2023-12-18T22:32:00Z</dcterms:created>
  <dcterms:modified xsi:type="dcterms:W3CDTF">2023-12-18T22:33:00Z</dcterms:modified>
</cp:coreProperties>
</file>