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血液学分析仪器项目规划设计方案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10" w:history="1">
        <w:r>
          <w:rPr>
            <w:rFonts w:ascii="仿宋" w:eastAsia="仿宋" w:hAnsi="仿宋" w:cs="仿宋" w:hint="eastAsia"/>
            <w:lang w:eastAsia="zh-CN"/>
          </w:rPr>
          <w:t>概论</w:t>
        </w:r>
        <w:r>
          <w:tab/>
        </w:r>
        <w:r>
          <w:fldChar w:fldCharType="begin"/>
        </w:r>
        <w:r>
          <w:instrText xml:space="preserve"> PAGEREF _Toc5510 \h </w:instrText>
        </w:r>
        <w:r>
          <w:fldChar w:fldCharType="separate"/>
        </w:r>
        <w:r>
          <w:t>4</w:t>
        </w:r>
        <w:r>
          <w:fldChar w:fldCharType="end"/>
        </w:r>
      </w:hyperlink>
    </w:p>
    <w:p>
      <w:pPr>
        <w:pStyle w:val="TOC1"/>
        <w:tabs>
          <w:tab w:val="right" w:leader="dot" w:pos="8306"/>
        </w:tabs>
      </w:pPr>
      <w:hyperlink w:anchor="_Toc504" w:history="1">
        <w:r>
          <w:rPr>
            <w:rFonts w:ascii="仿宋" w:eastAsia="仿宋" w:hAnsi="仿宋" w:cs="仿宋" w:hint="eastAsia"/>
            <w:lang w:eastAsia="zh-CN"/>
          </w:rPr>
          <w:t>一、血液学分析仪器行业发展分析</w:t>
        </w:r>
        <w:r>
          <w:tab/>
        </w:r>
        <w:r>
          <w:fldChar w:fldCharType="begin"/>
        </w:r>
        <w:r>
          <w:instrText xml:space="preserve"> PAGEREF _Toc504 \h </w:instrText>
        </w:r>
        <w:r>
          <w:fldChar w:fldCharType="separate"/>
        </w:r>
        <w:r>
          <w:t>4</w:t>
        </w:r>
        <w:r>
          <w:fldChar w:fldCharType="end"/>
        </w:r>
      </w:hyperlink>
    </w:p>
    <w:p>
      <w:pPr>
        <w:pStyle w:val="TOC2"/>
        <w:tabs>
          <w:tab w:val="right" w:leader="dot" w:pos="8306"/>
        </w:tabs>
      </w:pPr>
      <w:hyperlink w:anchor="_Toc20279" w:history="1">
        <w:r>
          <w:rPr>
            <w:rFonts w:ascii="仿宋" w:eastAsia="仿宋" w:hAnsi="仿宋" w:cs="仿宋" w:hint="eastAsia"/>
            <w:lang w:eastAsia="zh-CN"/>
          </w:rPr>
          <w:t>(一)、血液学分析仪器行业发展总体概况</w:t>
        </w:r>
        <w:r>
          <w:tab/>
        </w:r>
        <w:r>
          <w:fldChar w:fldCharType="begin"/>
        </w:r>
        <w:r>
          <w:instrText xml:space="preserve"> PAGEREF _Toc20279 \h </w:instrText>
        </w:r>
        <w:r>
          <w:fldChar w:fldCharType="separate"/>
        </w:r>
        <w:r>
          <w:t>4</w:t>
        </w:r>
        <w:r>
          <w:fldChar w:fldCharType="end"/>
        </w:r>
      </w:hyperlink>
    </w:p>
    <w:p>
      <w:pPr>
        <w:pStyle w:val="TOC2"/>
        <w:tabs>
          <w:tab w:val="right" w:leader="dot" w:pos="8306"/>
        </w:tabs>
      </w:pPr>
      <w:hyperlink w:anchor="_Toc25382" w:history="1">
        <w:r>
          <w:rPr>
            <w:rFonts w:ascii="仿宋" w:eastAsia="仿宋" w:hAnsi="仿宋" w:cs="仿宋" w:hint="eastAsia"/>
            <w:lang w:eastAsia="zh-CN"/>
          </w:rPr>
          <w:t>(二)、血液学分析仪器行业发展背景</w:t>
        </w:r>
        <w:r>
          <w:tab/>
        </w:r>
        <w:r>
          <w:fldChar w:fldCharType="begin"/>
        </w:r>
        <w:r>
          <w:instrText xml:space="preserve"> PAGEREF _Toc25382 \h </w:instrText>
        </w:r>
        <w:r>
          <w:fldChar w:fldCharType="separate"/>
        </w:r>
        <w:r>
          <w:t>4</w:t>
        </w:r>
        <w:r>
          <w:fldChar w:fldCharType="end"/>
        </w:r>
      </w:hyperlink>
    </w:p>
    <w:p>
      <w:pPr>
        <w:pStyle w:val="TOC2"/>
        <w:tabs>
          <w:tab w:val="right" w:leader="dot" w:pos="8306"/>
        </w:tabs>
      </w:pPr>
      <w:hyperlink w:anchor="_Toc23042" w:history="1">
        <w:r>
          <w:rPr>
            <w:rFonts w:ascii="仿宋" w:eastAsia="仿宋" w:hAnsi="仿宋" w:cs="仿宋" w:hint="eastAsia"/>
            <w:lang w:eastAsia="zh-CN"/>
          </w:rPr>
          <w:t>(三)、血液学分析仪器行业发展前景</w:t>
        </w:r>
        <w:r>
          <w:tab/>
        </w:r>
        <w:r>
          <w:fldChar w:fldCharType="begin"/>
        </w:r>
        <w:r>
          <w:instrText xml:space="preserve"> PAGEREF _Toc23042 \h </w:instrText>
        </w:r>
        <w:r>
          <w:fldChar w:fldCharType="separate"/>
        </w:r>
        <w:r>
          <w:t>5</w:t>
        </w:r>
        <w:r>
          <w:fldChar w:fldCharType="end"/>
        </w:r>
      </w:hyperlink>
    </w:p>
    <w:p>
      <w:pPr>
        <w:pStyle w:val="TOC1"/>
        <w:tabs>
          <w:tab w:val="right" w:leader="dot" w:pos="8306"/>
        </w:tabs>
      </w:pPr>
      <w:hyperlink w:anchor="_Toc11368" w:history="1">
        <w:r>
          <w:rPr>
            <w:rFonts w:ascii="仿宋" w:eastAsia="仿宋" w:hAnsi="仿宋" w:cs="仿宋" w:hint="eastAsia"/>
            <w:lang w:eastAsia="zh-CN"/>
          </w:rPr>
          <w:t>二、血液学分析仪器项目概论</w:t>
        </w:r>
        <w:r>
          <w:tab/>
        </w:r>
        <w:r>
          <w:fldChar w:fldCharType="begin"/>
        </w:r>
        <w:r>
          <w:instrText xml:space="preserve"> PAGEREF _Toc11368 \h </w:instrText>
        </w:r>
        <w:r>
          <w:fldChar w:fldCharType="separate"/>
        </w:r>
        <w:r>
          <w:t>5</w:t>
        </w:r>
        <w:r>
          <w:fldChar w:fldCharType="end"/>
        </w:r>
      </w:hyperlink>
    </w:p>
    <w:p>
      <w:pPr>
        <w:pStyle w:val="TOC2"/>
        <w:tabs>
          <w:tab w:val="right" w:leader="dot" w:pos="8306"/>
        </w:tabs>
      </w:pPr>
      <w:hyperlink w:anchor="_Toc25462" w:history="1">
        <w:r>
          <w:rPr>
            <w:rFonts w:ascii="仿宋" w:eastAsia="仿宋" w:hAnsi="仿宋" w:cs="仿宋" w:hint="eastAsia"/>
            <w:lang w:eastAsia="zh-CN"/>
          </w:rPr>
          <w:t>(一)、项目概况</w:t>
        </w:r>
        <w:r>
          <w:tab/>
        </w:r>
        <w:r>
          <w:fldChar w:fldCharType="begin"/>
        </w:r>
        <w:r>
          <w:instrText xml:space="preserve"> PAGEREF _Toc25462 \h </w:instrText>
        </w:r>
        <w:r>
          <w:fldChar w:fldCharType="separate"/>
        </w:r>
        <w:r>
          <w:t>5</w:t>
        </w:r>
        <w:r>
          <w:fldChar w:fldCharType="end"/>
        </w:r>
      </w:hyperlink>
    </w:p>
    <w:p>
      <w:pPr>
        <w:pStyle w:val="TOC2"/>
        <w:tabs>
          <w:tab w:val="right" w:leader="dot" w:pos="8306"/>
        </w:tabs>
      </w:pPr>
      <w:hyperlink w:anchor="_Toc31230" w:history="1">
        <w:r>
          <w:rPr>
            <w:rFonts w:ascii="仿宋" w:eastAsia="仿宋" w:hAnsi="仿宋" w:cs="仿宋" w:hint="eastAsia"/>
            <w:lang w:eastAsia="zh-CN"/>
          </w:rPr>
          <w:t>(二)、报告说明</w:t>
        </w:r>
        <w:r>
          <w:tab/>
        </w:r>
        <w:r>
          <w:fldChar w:fldCharType="begin"/>
        </w:r>
        <w:r>
          <w:instrText xml:space="preserve"> PAGEREF _Toc31230 \h </w:instrText>
        </w:r>
        <w:r>
          <w:fldChar w:fldCharType="separate"/>
        </w:r>
        <w:r>
          <w:t>9</w:t>
        </w:r>
        <w:r>
          <w:fldChar w:fldCharType="end"/>
        </w:r>
      </w:hyperlink>
    </w:p>
    <w:p>
      <w:pPr>
        <w:pStyle w:val="TOC2"/>
        <w:tabs>
          <w:tab w:val="right" w:leader="dot" w:pos="8306"/>
        </w:tabs>
      </w:pPr>
      <w:hyperlink w:anchor="_Toc28669" w:history="1">
        <w:r>
          <w:rPr>
            <w:rFonts w:ascii="仿宋" w:eastAsia="仿宋" w:hAnsi="仿宋" w:cs="仿宋" w:hint="eastAsia"/>
            <w:lang w:eastAsia="zh-CN"/>
          </w:rPr>
          <w:t>(三)、项目评价</w:t>
        </w:r>
        <w:r>
          <w:tab/>
        </w:r>
        <w:r>
          <w:fldChar w:fldCharType="begin"/>
        </w:r>
        <w:r>
          <w:instrText xml:space="preserve"> PAGEREF _Toc28669 \h </w:instrText>
        </w:r>
        <w:r>
          <w:fldChar w:fldCharType="separate"/>
        </w:r>
        <w:r>
          <w:t>10</w:t>
        </w:r>
        <w:r>
          <w:fldChar w:fldCharType="end"/>
        </w:r>
      </w:hyperlink>
    </w:p>
    <w:p>
      <w:pPr>
        <w:pStyle w:val="TOC1"/>
        <w:tabs>
          <w:tab w:val="right" w:leader="dot" w:pos="8306"/>
        </w:tabs>
      </w:pPr>
      <w:hyperlink w:anchor="_Toc23343" w:history="1">
        <w:r>
          <w:rPr>
            <w:rFonts w:ascii="仿宋" w:eastAsia="仿宋" w:hAnsi="仿宋" w:cs="仿宋" w:hint="eastAsia"/>
            <w:lang w:eastAsia="zh-CN"/>
          </w:rPr>
          <w:t>三、后期运营与管理</w:t>
        </w:r>
        <w:r>
          <w:tab/>
        </w:r>
        <w:r>
          <w:fldChar w:fldCharType="begin"/>
        </w:r>
        <w:r>
          <w:instrText xml:space="preserve"> PAGEREF _Toc23343 \h </w:instrText>
        </w:r>
        <w:r>
          <w:fldChar w:fldCharType="separate"/>
        </w:r>
        <w:r>
          <w:t>13</w:t>
        </w:r>
        <w:r>
          <w:fldChar w:fldCharType="end"/>
        </w:r>
      </w:hyperlink>
    </w:p>
    <w:p>
      <w:pPr>
        <w:pStyle w:val="TOC2"/>
        <w:tabs>
          <w:tab w:val="right" w:leader="dot" w:pos="8306"/>
        </w:tabs>
      </w:pPr>
      <w:hyperlink w:anchor="_Toc1085" w:history="1">
        <w:r>
          <w:rPr>
            <w:rFonts w:ascii="仿宋" w:eastAsia="仿宋" w:hAnsi="仿宋" w:cs="仿宋" w:hint="eastAsia"/>
            <w:lang w:eastAsia="zh-CN"/>
          </w:rPr>
          <w:t>(一)、血液学分析仪器项目运营管理机制</w:t>
        </w:r>
        <w:r>
          <w:tab/>
        </w:r>
        <w:r>
          <w:fldChar w:fldCharType="begin"/>
        </w:r>
        <w:r>
          <w:instrText xml:space="preserve"> PAGEREF _Toc1085 \h </w:instrText>
        </w:r>
        <w:r>
          <w:fldChar w:fldCharType="separate"/>
        </w:r>
        <w:r>
          <w:t>13</w:t>
        </w:r>
        <w:r>
          <w:fldChar w:fldCharType="end"/>
        </w:r>
      </w:hyperlink>
    </w:p>
    <w:p>
      <w:pPr>
        <w:pStyle w:val="TOC2"/>
        <w:tabs>
          <w:tab w:val="right" w:leader="dot" w:pos="8306"/>
        </w:tabs>
      </w:pPr>
      <w:hyperlink w:anchor="_Toc4759" w:history="1">
        <w:r>
          <w:rPr>
            <w:rFonts w:ascii="仿宋" w:eastAsia="仿宋" w:hAnsi="仿宋" w:cs="仿宋" w:hint="eastAsia"/>
            <w:lang w:eastAsia="zh-CN"/>
          </w:rPr>
          <w:t>(二)、人员培训与知识转移</w:t>
        </w:r>
        <w:r>
          <w:tab/>
        </w:r>
        <w:r>
          <w:fldChar w:fldCharType="begin"/>
        </w:r>
        <w:r>
          <w:instrText xml:space="preserve"> PAGEREF _Toc4759 \h </w:instrText>
        </w:r>
        <w:r>
          <w:fldChar w:fldCharType="separate"/>
        </w:r>
        <w:r>
          <w:t>14</w:t>
        </w:r>
        <w:r>
          <w:fldChar w:fldCharType="end"/>
        </w:r>
      </w:hyperlink>
    </w:p>
    <w:p>
      <w:pPr>
        <w:pStyle w:val="TOC2"/>
        <w:tabs>
          <w:tab w:val="right" w:leader="dot" w:pos="8306"/>
        </w:tabs>
      </w:pPr>
      <w:hyperlink w:anchor="_Toc11945" w:history="1">
        <w:r>
          <w:rPr>
            <w:rFonts w:ascii="仿宋" w:eastAsia="仿宋" w:hAnsi="仿宋" w:cs="仿宋" w:hint="eastAsia"/>
            <w:lang w:eastAsia="zh-CN"/>
          </w:rPr>
          <w:t>(三)、设备维护与保养</w:t>
        </w:r>
        <w:r>
          <w:tab/>
        </w:r>
        <w:r>
          <w:fldChar w:fldCharType="begin"/>
        </w:r>
        <w:r>
          <w:instrText xml:space="preserve"> PAGEREF _Toc11945 \h </w:instrText>
        </w:r>
        <w:r>
          <w:fldChar w:fldCharType="separate"/>
        </w:r>
        <w:r>
          <w:t>14</w:t>
        </w:r>
        <w:r>
          <w:fldChar w:fldCharType="end"/>
        </w:r>
      </w:hyperlink>
    </w:p>
    <w:p>
      <w:pPr>
        <w:pStyle w:val="TOC2"/>
        <w:tabs>
          <w:tab w:val="right" w:leader="dot" w:pos="8306"/>
        </w:tabs>
      </w:pPr>
      <w:hyperlink w:anchor="_Toc6656" w:history="1">
        <w:r>
          <w:rPr>
            <w:rFonts w:ascii="仿宋" w:eastAsia="仿宋" w:hAnsi="仿宋" w:cs="仿宋" w:hint="eastAsia"/>
            <w:lang w:eastAsia="zh-CN"/>
          </w:rPr>
          <w:t>(四)、定期检查与评估</w:t>
        </w:r>
        <w:r>
          <w:tab/>
        </w:r>
        <w:r>
          <w:fldChar w:fldCharType="begin"/>
        </w:r>
        <w:r>
          <w:instrText xml:space="preserve"> PAGEREF _Toc6656 \h </w:instrText>
        </w:r>
        <w:r>
          <w:fldChar w:fldCharType="separate"/>
        </w:r>
        <w:r>
          <w:t>15</w:t>
        </w:r>
        <w:r>
          <w:fldChar w:fldCharType="end"/>
        </w:r>
      </w:hyperlink>
    </w:p>
    <w:p>
      <w:pPr>
        <w:pStyle w:val="TOC1"/>
        <w:tabs>
          <w:tab w:val="right" w:leader="dot" w:pos="8306"/>
        </w:tabs>
      </w:pPr>
      <w:hyperlink w:anchor="_Toc6784" w:history="1">
        <w:r>
          <w:rPr>
            <w:rFonts w:ascii="仿宋" w:eastAsia="仿宋" w:hAnsi="仿宋" w:cs="仿宋" w:hint="eastAsia"/>
            <w:lang w:eastAsia="zh-CN"/>
          </w:rPr>
          <w:t>四、血液学分析仪器项目规划方案</w:t>
        </w:r>
        <w:r>
          <w:tab/>
        </w:r>
        <w:r>
          <w:fldChar w:fldCharType="begin"/>
        </w:r>
        <w:r>
          <w:instrText xml:space="preserve"> PAGEREF _Toc6784 \h </w:instrText>
        </w:r>
        <w:r>
          <w:fldChar w:fldCharType="separate"/>
        </w:r>
        <w:r>
          <w:t>15</w:t>
        </w:r>
        <w:r>
          <w:fldChar w:fldCharType="end"/>
        </w:r>
      </w:hyperlink>
    </w:p>
    <w:p>
      <w:pPr>
        <w:pStyle w:val="TOC2"/>
        <w:tabs>
          <w:tab w:val="right" w:leader="dot" w:pos="8306"/>
        </w:tabs>
      </w:pPr>
      <w:hyperlink w:anchor="_Toc3555" w:history="1">
        <w:r>
          <w:rPr>
            <w:rFonts w:ascii="仿宋" w:eastAsia="仿宋" w:hAnsi="仿宋" w:cs="仿宋" w:hint="eastAsia"/>
            <w:lang w:eastAsia="zh-CN"/>
          </w:rPr>
          <w:t>(一)、产品规划</w:t>
        </w:r>
        <w:r>
          <w:tab/>
        </w:r>
        <w:r>
          <w:fldChar w:fldCharType="begin"/>
        </w:r>
        <w:r>
          <w:instrText xml:space="preserve"> PAGEREF _Toc3555 \h </w:instrText>
        </w:r>
        <w:r>
          <w:fldChar w:fldCharType="separate"/>
        </w:r>
        <w:r>
          <w:t>15</w:t>
        </w:r>
        <w:r>
          <w:fldChar w:fldCharType="end"/>
        </w:r>
      </w:hyperlink>
    </w:p>
    <w:p>
      <w:pPr>
        <w:pStyle w:val="TOC2"/>
        <w:tabs>
          <w:tab w:val="right" w:leader="dot" w:pos="8306"/>
        </w:tabs>
      </w:pPr>
      <w:hyperlink w:anchor="_Toc24515" w:history="1">
        <w:r>
          <w:rPr>
            <w:rFonts w:ascii="仿宋" w:eastAsia="仿宋" w:hAnsi="仿宋" w:cs="仿宋" w:hint="eastAsia"/>
            <w:lang w:eastAsia="zh-CN"/>
          </w:rPr>
          <w:t>(二)、建设规模</w:t>
        </w:r>
        <w:r>
          <w:tab/>
        </w:r>
        <w:r>
          <w:fldChar w:fldCharType="begin"/>
        </w:r>
        <w:r>
          <w:instrText xml:space="preserve"> PAGEREF _Toc24515 \h </w:instrText>
        </w:r>
        <w:r>
          <w:fldChar w:fldCharType="separate"/>
        </w:r>
        <w:r>
          <w:t>17</w:t>
        </w:r>
        <w:r>
          <w:fldChar w:fldCharType="end"/>
        </w:r>
      </w:hyperlink>
    </w:p>
    <w:p>
      <w:pPr>
        <w:pStyle w:val="TOC1"/>
        <w:tabs>
          <w:tab w:val="right" w:leader="dot" w:pos="8306"/>
        </w:tabs>
      </w:pPr>
      <w:hyperlink w:anchor="_Toc1534" w:history="1">
        <w:r>
          <w:rPr>
            <w:rFonts w:ascii="仿宋" w:eastAsia="仿宋" w:hAnsi="仿宋" w:cs="仿宋" w:hint="eastAsia"/>
            <w:lang w:eastAsia="zh-CN"/>
          </w:rPr>
          <w:t>五、投资估算与资金筹措</w:t>
        </w:r>
        <w:r>
          <w:tab/>
        </w:r>
        <w:r>
          <w:fldChar w:fldCharType="begin"/>
        </w:r>
        <w:r>
          <w:instrText xml:space="preserve"> PAGEREF _Toc1534 \h </w:instrText>
        </w:r>
        <w:r>
          <w:fldChar w:fldCharType="separate"/>
        </w:r>
        <w:r>
          <w:t>19</w:t>
        </w:r>
        <w:r>
          <w:fldChar w:fldCharType="end"/>
        </w:r>
      </w:hyperlink>
    </w:p>
    <w:p>
      <w:pPr>
        <w:pStyle w:val="TOC2"/>
        <w:tabs>
          <w:tab w:val="right" w:leader="dot" w:pos="8306"/>
        </w:tabs>
      </w:pPr>
      <w:hyperlink w:anchor="_Toc8173" w:history="1">
        <w:r>
          <w:rPr>
            <w:rFonts w:ascii="仿宋" w:eastAsia="仿宋" w:hAnsi="仿宋" w:cs="仿宋" w:hint="eastAsia"/>
            <w:lang w:eastAsia="zh-CN"/>
          </w:rPr>
          <w:t>(一)、投资估算依据及范围</w:t>
        </w:r>
        <w:r>
          <w:tab/>
        </w:r>
        <w:r>
          <w:fldChar w:fldCharType="begin"/>
        </w:r>
        <w:r>
          <w:instrText xml:space="preserve"> PAGEREF _Toc8173 \h </w:instrText>
        </w:r>
        <w:r>
          <w:fldChar w:fldCharType="separate"/>
        </w:r>
        <w:r>
          <w:t>19</w:t>
        </w:r>
        <w:r>
          <w:fldChar w:fldCharType="end"/>
        </w:r>
      </w:hyperlink>
    </w:p>
    <w:p>
      <w:pPr>
        <w:pStyle w:val="TOC2"/>
        <w:tabs>
          <w:tab w:val="right" w:leader="dot" w:pos="8306"/>
        </w:tabs>
      </w:pPr>
      <w:hyperlink w:anchor="_Toc19371" w:history="1">
        <w:r>
          <w:rPr>
            <w:rFonts w:ascii="仿宋" w:eastAsia="仿宋" w:hAnsi="仿宋" w:cs="仿宋" w:hint="eastAsia"/>
            <w:lang w:eastAsia="zh-CN"/>
          </w:rPr>
          <w:t>(二)、固定资产投资总额</w:t>
        </w:r>
        <w:r>
          <w:tab/>
        </w:r>
        <w:r>
          <w:fldChar w:fldCharType="begin"/>
        </w:r>
        <w:r>
          <w:instrText xml:space="preserve"> PAGEREF _Toc19371 \h </w:instrText>
        </w:r>
        <w:r>
          <w:fldChar w:fldCharType="separate"/>
        </w:r>
        <w:r>
          <w:t>20</w:t>
        </w:r>
        <w:r>
          <w:fldChar w:fldCharType="end"/>
        </w:r>
      </w:hyperlink>
    </w:p>
    <w:p>
      <w:pPr>
        <w:pStyle w:val="TOC2"/>
        <w:tabs>
          <w:tab w:val="right" w:leader="dot" w:pos="8306"/>
        </w:tabs>
      </w:pPr>
      <w:hyperlink w:anchor="_Toc15741" w:history="1">
        <w:r>
          <w:rPr>
            <w:rFonts w:ascii="仿宋" w:eastAsia="仿宋" w:hAnsi="仿宋" w:cs="仿宋" w:hint="eastAsia"/>
            <w:lang w:eastAsia="zh-CN"/>
          </w:rPr>
          <w:t>(三)、铺底流动资金和建设期利息</w:t>
        </w:r>
        <w:r>
          <w:tab/>
        </w:r>
        <w:r>
          <w:fldChar w:fldCharType="begin"/>
        </w:r>
        <w:r>
          <w:instrText xml:space="preserve"> PAGEREF _Toc15741 \h </w:instrText>
        </w:r>
        <w:r>
          <w:fldChar w:fldCharType="separate"/>
        </w:r>
        <w:r>
          <w:t>22</w:t>
        </w:r>
        <w:r>
          <w:fldChar w:fldCharType="end"/>
        </w:r>
      </w:hyperlink>
    </w:p>
    <w:p>
      <w:pPr>
        <w:pStyle w:val="TOC2"/>
        <w:tabs>
          <w:tab w:val="right" w:leader="dot" w:pos="8306"/>
        </w:tabs>
      </w:pPr>
      <w:hyperlink w:anchor="_Toc9177" w:history="1">
        <w:r>
          <w:rPr>
            <w:rFonts w:ascii="仿宋" w:eastAsia="仿宋" w:hAnsi="仿宋" w:cs="仿宋" w:hint="eastAsia"/>
            <w:lang w:eastAsia="zh-CN"/>
          </w:rPr>
          <w:t>(四)、资金筹措</w:t>
        </w:r>
        <w:r>
          <w:tab/>
        </w:r>
        <w:r>
          <w:fldChar w:fldCharType="begin"/>
        </w:r>
        <w:r>
          <w:instrText xml:space="preserve"> PAGEREF _Toc9177 \h </w:instrText>
        </w:r>
        <w:r>
          <w:fldChar w:fldCharType="separate"/>
        </w:r>
        <w:r>
          <w:t>23</w:t>
        </w:r>
        <w:r>
          <w:fldChar w:fldCharType="end"/>
        </w:r>
      </w:hyperlink>
    </w:p>
    <w:p>
      <w:pPr>
        <w:pStyle w:val="TOC1"/>
        <w:tabs>
          <w:tab w:val="right" w:leader="dot" w:pos="8306"/>
        </w:tabs>
      </w:pPr>
      <w:hyperlink w:anchor="_Toc11389" w:history="1">
        <w:r>
          <w:rPr>
            <w:rFonts w:ascii="仿宋" w:eastAsia="仿宋" w:hAnsi="仿宋" w:cs="仿宋" w:hint="eastAsia"/>
            <w:lang w:eastAsia="zh-CN"/>
          </w:rPr>
          <w:t>六、组织架构与人力资源配置</w:t>
        </w:r>
        <w:r>
          <w:tab/>
        </w:r>
        <w:r>
          <w:fldChar w:fldCharType="begin"/>
        </w:r>
        <w:r>
          <w:instrText xml:space="preserve"> PAGEREF _Toc11389 \h </w:instrText>
        </w:r>
        <w:r>
          <w:fldChar w:fldCharType="separate"/>
        </w:r>
        <w:r>
          <w:t>24</w:t>
        </w:r>
        <w:r>
          <w:fldChar w:fldCharType="end"/>
        </w:r>
      </w:hyperlink>
    </w:p>
    <w:p>
      <w:pPr>
        <w:pStyle w:val="TOC2"/>
        <w:tabs>
          <w:tab w:val="right" w:leader="dot" w:pos="8306"/>
        </w:tabs>
      </w:pPr>
      <w:hyperlink w:anchor="_Toc20947" w:history="1">
        <w:r>
          <w:rPr>
            <w:rFonts w:ascii="仿宋" w:eastAsia="仿宋" w:hAnsi="仿宋" w:cs="仿宋" w:hint="eastAsia"/>
            <w:lang w:eastAsia="zh-CN"/>
          </w:rPr>
          <w:t>(一)、人员资源需求</w:t>
        </w:r>
        <w:r>
          <w:tab/>
        </w:r>
        <w:r>
          <w:fldChar w:fldCharType="begin"/>
        </w:r>
        <w:r>
          <w:instrText xml:space="preserve"> PAGEREF _Toc20947 \h </w:instrText>
        </w:r>
        <w:r>
          <w:fldChar w:fldCharType="separate"/>
        </w:r>
        <w:r>
          <w:t>24</w:t>
        </w:r>
        <w:r>
          <w:fldChar w:fldCharType="end"/>
        </w:r>
      </w:hyperlink>
    </w:p>
    <w:p>
      <w:pPr>
        <w:pStyle w:val="TOC2"/>
        <w:tabs>
          <w:tab w:val="right" w:leader="dot" w:pos="8306"/>
        </w:tabs>
      </w:pPr>
      <w:hyperlink w:anchor="_Toc3259" w:history="1">
        <w:r>
          <w:rPr>
            <w:rFonts w:ascii="仿宋" w:eastAsia="仿宋" w:hAnsi="仿宋" w:cs="仿宋" w:hint="eastAsia"/>
            <w:lang w:eastAsia="zh-CN"/>
          </w:rPr>
          <w:t>(二)、员工培训与发展</w:t>
        </w:r>
        <w:r>
          <w:tab/>
        </w:r>
        <w:r>
          <w:fldChar w:fldCharType="begin"/>
        </w:r>
        <w:r>
          <w:instrText xml:space="preserve"> PAGEREF _Toc3259 \h </w:instrText>
        </w:r>
        <w:r>
          <w:fldChar w:fldCharType="separate"/>
        </w:r>
        <w:r>
          <w:t>27</w:t>
        </w:r>
        <w:r>
          <w:fldChar w:fldCharType="end"/>
        </w:r>
      </w:hyperlink>
    </w:p>
    <w:p>
      <w:pPr>
        <w:pStyle w:val="TOC1"/>
        <w:tabs>
          <w:tab w:val="right" w:leader="dot" w:pos="8306"/>
        </w:tabs>
      </w:pPr>
      <w:hyperlink w:anchor="_Toc24890" w:history="1">
        <w:r>
          <w:rPr>
            <w:rFonts w:ascii="仿宋" w:eastAsia="仿宋" w:hAnsi="仿宋" w:cs="仿宋" w:hint="eastAsia"/>
            <w:lang w:eastAsia="zh-CN"/>
          </w:rPr>
          <w:t>七、血液学分析仪器行业发展形势分析</w:t>
        </w:r>
        <w:r>
          <w:tab/>
        </w:r>
        <w:r>
          <w:fldChar w:fldCharType="begin"/>
        </w:r>
        <w:r>
          <w:instrText xml:space="preserve"> PAGEREF _Toc24890 \h </w:instrText>
        </w:r>
        <w:r>
          <w:fldChar w:fldCharType="separate"/>
        </w:r>
        <w:r>
          <w:t>28</w:t>
        </w:r>
        <w:r>
          <w:fldChar w:fldCharType="end"/>
        </w:r>
      </w:hyperlink>
    </w:p>
    <w:p>
      <w:pPr>
        <w:pStyle w:val="TOC2"/>
        <w:tabs>
          <w:tab w:val="right" w:leader="dot" w:pos="8306"/>
        </w:tabs>
      </w:pPr>
      <w:hyperlink w:anchor="_Toc586" w:history="1">
        <w:r>
          <w:rPr>
            <w:rFonts w:ascii="仿宋" w:eastAsia="仿宋" w:hAnsi="仿宋" w:cs="仿宋" w:hint="eastAsia"/>
            <w:lang w:eastAsia="zh-CN"/>
          </w:rPr>
          <w:t>(一)、血液学分析仪器行业发展形势分析</w:t>
        </w:r>
        <w:r>
          <w:tab/>
        </w:r>
        <w:r>
          <w:fldChar w:fldCharType="begin"/>
        </w:r>
        <w:r>
          <w:instrText xml:space="preserve"> PAGEREF _Toc586 \h </w:instrText>
        </w:r>
        <w:r>
          <w:fldChar w:fldCharType="separate"/>
        </w:r>
        <w:r>
          <w:t>28</w:t>
        </w:r>
        <w:r>
          <w:fldChar w:fldCharType="end"/>
        </w:r>
      </w:hyperlink>
    </w:p>
    <w:p>
      <w:pPr>
        <w:pStyle w:val="TOC1"/>
        <w:tabs>
          <w:tab w:val="right" w:leader="dot" w:pos="8306"/>
        </w:tabs>
      </w:pPr>
      <w:hyperlink w:anchor="_Toc30944" w:history="1">
        <w:r>
          <w:rPr>
            <w:rFonts w:ascii="仿宋" w:eastAsia="仿宋" w:hAnsi="仿宋" w:cs="仿宋" w:hint="eastAsia"/>
            <w:lang w:eastAsia="zh-CN"/>
          </w:rPr>
          <w:t>八、融资及使用计划</w:t>
        </w:r>
        <w:r>
          <w:tab/>
        </w:r>
        <w:r>
          <w:fldChar w:fldCharType="begin"/>
        </w:r>
        <w:r>
          <w:instrText xml:space="preserve"> PAGEREF _Toc30944 \h </w:instrText>
        </w:r>
        <w:r>
          <w:fldChar w:fldCharType="separate"/>
        </w:r>
        <w:r>
          <w:t>30</w:t>
        </w:r>
        <w:r>
          <w:fldChar w:fldCharType="end"/>
        </w:r>
      </w:hyperlink>
    </w:p>
    <w:p>
      <w:pPr>
        <w:pStyle w:val="TOC2"/>
        <w:tabs>
          <w:tab w:val="right" w:leader="dot" w:pos="8306"/>
        </w:tabs>
      </w:pPr>
      <w:hyperlink w:anchor="_Toc10113" w:history="1">
        <w:r>
          <w:rPr>
            <w:rFonts w:ascii="仿宋" w:eastAsia="仿宋" w:hAnsi="仿宋" w:cs="仿宋" w:hint="eastAsia"/>
            <w:lang w:eastAsia="zh-CN"/>
          </w:rPr>
          <w:t>(一)、融资说明</w:t>
        </w:r>
        <w:r>
          <w:tab/>
        </w:r>
        <w:r>
          <w:fldChar w:fldCharType="begin"/>
        </w:r>
        <w:r>
          <w:instrText xml:space="preserve"> PAGEREF _Toc10113 \h </w:instrText>
        </w:r>
        <w:r>
          <w:fldChar w:fldCharType="separate"/>
        </w:r>
        <w:r>
          <w:t>30</w:t>
        </w:r>
        <w:r>
          <w:fldChar w:fldCharType="end"/>
        </w:r>
      </w:hyperlink>
    </w:p>
    <w:p>
      <w:pPr>
        <w:pStyle w:val="TOC2"/>
        <w:tabs>
          <w:tab w:val="right" w:leader="dot" w:pos="8306"/>
        </w:tabs>
      </w:pPr>
      <w:hyperlink w:anchor="_Toc17762" w:history="1">
        <w:r>
          <w:rPr>
            <w:rFonts w:ascii="仿宋" w:eastAsia="仿宋" w:hAnsi="仿宋" w:cs="仿宋" w:hint="eastAsia"/>
            <w:lang w:eastAsia="zh-CN"/>
          </w:rPr>
          <w:t>(二)、资金使用计划</w:t>
        </w:r>
        <w:r>
          <w:tab/>
        </w:r>
        <w:r>
          <w:fldChar w:fldCharType="begin"/>
        </w:r>
        <w:r>
          <w:instrText xml:space="preserve"> PAGEREF _Toc17762 \h </w:instrText>
        </w:r>
        <w:r>
          <w:fldChar w:fldCharType="separate"/>
        </w:r>
        <w:r>
          <w:t>32</w:t>
        </w:r>
        <w:r>
          <w:fldChar w:fldCharType="end"/>
        </w:r>
      </w:hyperlink>
    </w:p>
    <w:p>
      <w:pPr>
        <w:pStyle w:val="TOC1"/>
        <w:tabs>
          <w:tab w:val="right" w:leader="dot" w:pos="8306"/>
        </w:tabs>
      </w:pPr>
      <w:hyperlink w:anchor="_Toc2976" w:history="1">
        <w:r>
          <w:rPr>
            <w:rFonts w:ascii="仿宋" w:eastAsia="仿宋" w:hAnsi="仿宋" w:cs="仿宋" w:hint="eastAsia"/>
            <w:lang w:eastAsia="zh-CN"/>
          </w:rPr>
          <w:t>九、危机管理与应急响应</w:t>
        </w:r>
        <w:r>
          <w:tab/>
        </w:r>
        <w:r>
          <w:fldChar w:fldCharType="begin"/>
        </w:r>
        <w:r>
          <w:instrText xml:space="preserve"> PAGEREF _Toc2976 \h </w:instrText>
        </w:r>
        <w:r>
          <w:fldChar w:fldCharType="separate"/>
        </w:r>
        <w:r>
          <w:t>33</w:t>
        </w:r>
        <w:r>
          <w:fldChar w:fldCharType="end"/>
        </w:r>
      </w:hyperlink>
    </w:p>
    <w:p>
      <w:pPr>
        <w:pStyle w:val="TOC2"/>
        <w:tabs>
          <w:tab w:val="right" w:leader="dot" w:pos="8306"/>
        </w:tabs>
      </w:pPr>
      <w:hyperlink w:anchor="_Toc16823" w:history="1">
        <w:r>
          <w:rPr>
            <w:rFonts w:ascii="仿宋" w:eastAsia="仿宋" w:hAnsi="仿宋" w:cs="仿宋" w:hint="eastAsia"/>
            <w:lang w:eastAsia="zh-CN"/>
          </w:rPr>
          <w:t>(一)、危机管理计划制定</w:t>
        </w:r>
        <w:r>
          <w:tab/>
        </w:r>
        <w:r>
          <w:fldChar w:fldCharType="begin"/>
        </w:r>
        <w:r>
          <w:instrText xml:space="preserve"> PAGEREF _Toc16823 \h </w:instrText>
        </w:r>
        <w:r>
          <w:fldChar w:fldCharType="separate"/>
        </w:r>
        <w:r>
          <w:t>33</w:t>
        </w:r>
        <w:r>
          <w:fldChar w:fldCharType="end"/>
        </w:r>
      </w:hyperlink>
    </w:p>
    <w:p>
      <w:pPr>
        <w:pStyle w:val="TOC2"/>
        <w:tabs>
          <w:tab w:val="right" w:leader="dot" w:pos="8306"/>
        </w:tabs>
      </w:pPr>
      <w:hyperlink w:anchor="_Toc2988" w:history="1">
        <w:r>
          <w:rPr>
            <w:rFonts w:ascii="仿宋" w:eastAsia="仿宋" w:hAnsi="仿宋" w:cs="仿宋" w:hint="eastAsia"/>
            <w:lang w:eastAsia="zh-CN"/>
          </w:rPr>
          <w:t>(二)、应急响应流程</w:t>
        </w:r>
        <w:r>
          <w:tab/>
        </w:r>
        <w:r>
          <w:fldChar w:fldCharType="begin"/>
        </w:r>
        <w:r>
          <w:instrText xml:space="preserve"> PAGEREF _Toc2988 \h </w:instrText>
        </w:r>
        <w:r>
          <w:fldChar w:fldCharType="separate"/>
        </w:r>
        <w:r>
          <w:t>34</w:t>
        </w:r>
        <w:r>
          <w:fldChar w:fldCharType="end"/>
        </w:r>
      </w:hyperlink>
    </w:p>
    <w:p>
      <w:pPr>
        <w:pStyle w:val="TOC2"/>
        <w:tabs>
          <w:tab w:val="right" w:leader="dot" w:pos="8306"/>
        </w:tabs>
      </w:pPr>
      <w:hyperlink w:anchor="_Toc5390" w:history="1">
        <w:r>
          <w:rPr>
            <w:rFonts w:ascii="仿宋" w:eastAsia="仿宋" w:hAnsi="仿宋" w:cs="仿宋" w:hint="eastAsia"/>
            <w:lang w:eastAsia="zh-CN"/>
          </w:rPr>
          <w:t>(三)、危机公关与舆情管理</w:t>
        </w:r>
        <w:r>
          <w:tab/>
        </w:r>
        <w:r>
          <w:fldChar w:fldCharType="begin"/>
        </w:r>
        <w:r>
          <w:instrText xml:space="preserve"> PAGEREF _Toc5390 \h </w:instrText>
        </w:r>
        <w:r>
          <w:fldChar w:fldCharType="separate"/>
        </w:r>
        <w:r>
          <w:t>35</w:t>
        </w:r>
        <w:r>
          <w:fldChar w:fldCharType="end"/>
        </w:r>
      </w:hyperlink>
    </w:p>
    <w:p>
      <w:pPr>
        <w:pStyle w:val="TOC2"/>
        <w:tabs>
          <w:tab w:val="right" w:leader="dot" w:pos="8306"/>
        </w:tabs>
      </w:pPr>
      <w:hyperlink w:anchor="_Toc32598" w:history="1">
        <w:r>
          <w:rPr>
            <w:rFonts w:ascii="仿宋" w:eastAsia="仿宋" w:hAnsi="仿宋" w:cs="仿宋" w:hint="eastAsia"/>
            <w:lang w:eastAsia="zh-CN"/>
          </w:rPr>
          <w:t>(四)、事故调查与报告</w:t>
        </w:r>
        <w:r>
          <w:tab/>
        </w:r>
        <w:r>
          <w:fldChar w:fldCharType="begin"/>
        </w:r>
        <w:r>
          <w:instrText xml:space="preserve"> PAGEREF _Toc32598 \h </w:instrText>
        </w:r>
        <w:r>
          <w:fldChar w:fldCharType="separate"/>
        </w:r>
        <w:r>
          <w:t>35</w:t>
        </w:r>
        <w:r>
          <w:fldChar w:fldCharType="end"/>
        </w:r>
      </w:hyperlink>
    </w:p>
    <w:p>
      <w:pPr>
        <w:pStyle w:val="TOC1"/>
        <w:tabs>
          <w:tab w:val="right" w:leader="dot" w:pos="8306"/>
        </w:tabs>
      </w:pPr>
      <w:hyperlink w:anchor="_Toc14503" w:history="1">
        <w:r>
          <w:rPr>
            <w:rFonts w:ascii="仿宋" w:eastAsia="仿宋" w:hAnsi="仿宋" w:cs="仿宋" w:hint="eastAsia"/>
            <w:lang w:eastAsia="zh-CN"/>
          </w:rPr>
          <w:t>十、血液学分析仪器项目合作伙伴与利益相关者</w:t>
        </w:r>
        <w:r>
          <w:tab/>
        </w:r>
        <w:r>
          <w:fldChar w:fldCharType="begin"/>
        </w:r>
        <w:r>
          <w:instrText xml:space="preserve"> PAGEREF _Toc14503 \h </w:instrText>
        </w:r>
        <w:r>
          <w:fldChar w:fldCharType="separate"/>
        </w:r>
        <w:r>
          <w:t>36</w:t>
        </w:r>
        <w:r>
          <w:fldChar w:fldCharType="end"/>
        </w:r>
      </w:hyperlink>
    </w:p>
    <w:p>
      <w:pPr>
        <w:pStyle w:val="TOC2"/>
        <w:tabs>
          <w:tab w:val="right" w:leader="dot" w:pos="8306"/>
        </w:tabs>
      </w:pPr>
      <w:hyperlink w:anchor="_Toc16865" w:history="1">
        <w:r>
          <w:rPr>
            <w:rFonts w:ascii="仿宋" w:eastAsia="仿宋" w:hAnsi="仿宋" w:cs="仿宋" w:hint="eastAsia"/>
            <w:lang w:eastAsia="zh-CN"/>
          </w:rPr>
          <w:t>(一)、合作伙伴策略与关系建立</w:t>
        </w:r>
        <w:r>
          <w:tab/>
        </w:r>
        <w:r>
          <w:fldChar w:fldCharType="begin"/>
        </w:r>
        <w:r>
          <w:instrText xml:space="preserve"> PAGEREF _Toc16865 \h </w:instrText>
        </w:r>
        <w:r>
          <w:fldChar w:fldCharType="separate"/>
        </w:r>
        <w:r>
          <w:t>36</w:t>
        </w:r>
        <w:r>
          <w:fldChar w:fldCharType="end"/>
        </w:r>
      </w:hyperlink>
    </w:p>
    <w:p>
      <w:pPr>
        <w:pStyle w:val="TOC2"/>
        <w:tabs>
          <w:tab w:val="right" w:leader="dot" w:pos="8306"/>
        </w:tabs>
      </w:pPr>
      <w:hyperlink w:anchor="_Toc28061" w:history="1">
        <w:r>
          <w:rPr>
            <w:rFonts w:ascii="仿宋" w:eastAsia="仿宋" w:hAnsi="仿宋" w:cs="仿宋" w:hint="eastAsia"/>
            <w:lang w:eastAsia="zh-CN"/>
          </w:rPr>
          <w:t>(二)、利益相关者分析与沟通计划</w:t>
        </w:r>
        <w:r>
          <w:tab/>
        </w:r>
        <w:r>
          <w:fldChar w:fldCharType="begin"/>
        </w:r>
        <w:r>
          <w:instrText xml:space="preserve"> PAGEREF _Toc28061 \h </w:instrText>
        </w:r>
        <w:r>
          <w:fldChar w:fldCharType="separate"/>
        </w:r>
        <w:r>
          <w:t>37</w:t>
        </w:r>
        <w:r>
          <w:fldChar w:fldCharType="end"/>
        </w:r>
      </w:hyperlink>
    </w:p>
    <w:p>
      <w:pPr>
        <w:pStyle w:val="TOC1"/>
        <w:tabs>
          <w:tab w:val="right" w:leader="dot" w:pos="8306"/>
        </w:tabs>
      </w:pPr>
      <w:hyperlink w:anchor="_Toc8031" w:history="1">
        <w:r>
          <w:rPr>
            <w:rFonts w:ascii="仿宋" w:eastAsia="仿宋" w:hAnsi="仿宋" w:cs="仿宋" w:hint="eastAsia"/>
            <w:lang w:eastAsia="zh-CN"/>
          </w:rPr>
          <w:t>十一、血液学分析仪器项目收尾与总结</w:t>
        </w:r>
        <w:r>
          <w:tab/>
        </w:r>
        <w:r>
          <w:fldChar w:fldCharType="begin"/>
        </w:r>
        <w:r>
          <w:instrText xml:space="preserve"> PAGEREF _Toc8031 \h </w:instrText>
        </w:r>
        <w:r>
          <w:fldChar w:fldCharType="separate"/>
        </w:r>
        <w:r>
          <w:t>38</w:t>
        </w:r>
        <w:r>
          <w:fldChar w:fldCharType="end"/>
        </w:r>
      </w:hyperlink>
    </w:p>
    <w:p>
      <w:pPr>
        <w:pStyle w:val="TOC2"/>
        <w:tabs>
          <w:tab w:val="right" w:leader="dot" w:pos="8306"/>
        </w:tabs>
      </w:pPr>
      <w:hyperlink w:anchor="_Toc2474" w:history="1">
        <w:r>
          <w:rPr>
            <w:rFonts w:ascii="仿宋" w:eastAsia="仿宋" w:hAnsi="仿宋" w:cs="仿宋" w:hint="eastAsia"/>
            <w:lang w:eastAsia="zh-CN"/>
          </w:rPr>
          <w:t>(一)、血液学分析仪器项目总结与经验分享</w:t>
        </w:r>
        <w:r>
          <w:tab/>
        </w:r>
        <w:r>
          <w:fldChar w:fldCharType="begin"/>
        </w:r>
        <w:r>
          <w:instrText xml:space="preserve"> PAGEREF _Toc2474 \h </w:instrText>
        </w:r>
        <w:r>
          <w:fldChar w:fldCharType="separate"/>
        </w:r>
        <w:r>
          <w:t>38</w:t>
        </w:r>
        <w:r>
          <w:fldChar w:fldCharType="end"/>
        </w:r>
      </w:hyperlink>
    </w:p>
    <w:p>
      <w:pPr>
        <w:pStyle w:val="TOC2"/>
        <w:tabs>
          <w:tab w:val="right" w:leader="dot" w:pos="8306"/>
        </w:tabs>
      </w:pPr>
      <w:hyperlink w:anchor="_Toc12484" w:history="1">
        <w:r>
          <w:rPr>
            <w:rFonts w:ascii="仿宋" w:eastAsia="仿宋" w:hAnsi="仿宋" w:cs="仿宋" w:hint="eastAsia"/>
            <w:lang w:eastAsia="zh-CN"/>
          </w:rPr>
          <w:t>(二)、血液学分析仪器项目报告与归档</w:t>
        </w:r>
        <w:r>
          <w:tab/>
        </w:r>
        <w:r>
          <w:fldChar w:fldCharType="begin"/>
        </w:r>
        <w:r>
          <w:instrText xml:space="preserve"> PAGEREF _Toc12484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28" w:history="1">
        <w:r>
          <w:rPr>
            <w:rFonts w:ascii="仿宋" w:eastAsia="仿宋" w:hAnsi="仿宋" w:cs="仿宋" w:hint="eastAsia"/>
            <w:lang w:eastAsia="zh-CN"/>
          </w:rPr>
          <w:t>(三)、血液学分析仪器项目收尾与结算</w:t>
        </w:r>
        <w:r>
          <w:tab/>
        </w:r>
        <w:r>
          <w:fldChar w:fldCharType="begin"/>
        </w:r>
        <w:r>
          <w:instrText xml:space="preserve"> PAGEREF _Toc7028 \h </w:instrText>
        </w:r>
        <w:r>
          <w:fldChar w:fldCharType="separate"/>
        </w:r>
        <w:r>
          <w:t>42</w:t>
        </w:r>
        <w:r>
          <w:fldChar w:fldCharType="end"/>
        </w:r>
      </w:hyperlink>
    </w:p>
    <w:p>
      <w:pPr>
        <w:pStyle w:val="TOC2"/>
        <w:tabs>
          <w:tab w:val="right" w:leader="dot" w:pos="8306"/>
        </w:tabs>
      </w:pPr>
      <w:hyperlink w:anchor="_Toc17820" w:history="1">
        <w:r>
          <w:rPr>
            <w:rFonts w:ascii="仿宋" w:eastAsia="仿宋" w:hAnsi="仿宋" w:cs="仿宋" w:hint="eastAsia"/>
            <w:lang w:eastAsia="zh-CN"/>
          </w:rPr>
          <w:t>(四)、团队人员调整与反馈</w:t>
        </w:r>
        <w:r>
          <w:tab/>
        </w:r>
        <w:r>
          <w:fldChar w:fldCharType="begin"/>
        </w:r>
        <w:r>
          <w:instrText xml:space="preserve"> PAGEREF _Toc17820 \h </w:instrText>
        </w:r>
        <w:r>
          <w:fldChar w:fldCharType="separate"/>
        </w:r>
        <w:r>
          <w:t>43</w:t>
        </w:r>
        <w:r>
          <w:fldChar w:fldCharType="end"/>
        </w:r>
      </w:hyperlink>
    </w:p>
    <w:p>
      <w:pPr>
        <w:pStyle w:val="TOC1"/>
        <w:tabs>
          <w:tab w:val="right" w:leader="dot" w:pos="8306"/>
        </w:tabs>
      </w:pPr>
      <w:hyperlink w:anchor="_Toc10728" w:history="1">
        <w:r>
          <w:rPr>
            <w:rFonts w:ascii="仿宋" w:eastAsia="仿宋" w:hAnsi="仿宋" w:cs="仿宋" w:hint="eastAsia"/>
            <w:lang w:eastAsia="zh-CN"/>
          </w:rPr>
          <w:t>十二、渠道扁平化</w:t>
        </w:r>
        <w:r>
          <w:tab/>
        </w:r>
        <w:r>
          <w:fldChar w:fldCharType="begin"/>
        </w:r>
        <w:r>
          <w:instrText xml:space="preserve"> PAGEREF _Toc10728 \h </w:instrText>
        </w:r>
        <w:r>
          <w:fldChar w:fldCharType="separate"/>
        </w:r>
        <w:r>
          <w:t>44</w:t>
        </w:r>
        <w:r>
          <w:fldChar w:fldCharType="end"/>
        </w:r>
      </w:hyperlink>
    </w:p>
    <w:p>
      <w:pPr>
        <w:pStyle w:val="TOC2"/>
        <w:tabs>
          <w:tab w:val="right" w:leader="dot" w:pos="8306"/>
        </w:tabs>
      </w:pPr>
      <w:hyperlink w:anchor="_Toc12394" w:history="1">
        <w:r>
          <w:rPr>
            <w:rFonts w:ascii="仿宋" w:eastAsia="仿宋" w:hAnsi="仿宋" w:cs="仿宋" w:hint="eastAsia"/>
            <w:lang w:eastAsia="zh-CN"/>
          </w:rPr>
          <w:t>(一)、渠道扁平化的概念</w:t>
        </w:r>
        <w:r>
          <w:tab/>
        </w:r>
        <w:r>
          <w:fldChar w:fldCharType="begin"/>
        </w:r>
        <w:r>
          <w:instrText xml:space="preserve"> PAGEREF _Toc12394 \h </w:instrText>
        </w:r>
        <w:r>
          <w:fldChar w:fldCharType="separate"/>
        </w:r>
        <w:r>
          <w:t>44</w:t>
        </w:r>
        <w:r>
          <w:fldChar w:fldCharType="end"/>
        </w:r>
      </w:hyperlink>
    </w:p>
    <w:p>
      <w:pPr>
        <w:pStyle w:val="TOC2"/>
        <w:tabs>
          <w:tab w:val="right" w:leader="dot" w:pos="8306"/>
        </w:tabs>
      </w:pPr>
      <w:hyperlink w:anchor="_Toc12194" w:history="1">
        <w:r>
          <w:rPr>
            <w:rFonts w:ascii="仿宋" w:eastAsia="仿宋" w:hAnsi="仿宋" w:cs="仿宋" w:hint="eastAsia"/>
            <w:lang w:eastAsia="zh-CN"/>
          </w:rPr>
          <w:t>(二)、渠道扁平化的原因</w:t>
        </w:r>
        <w:r>
          <w:tab/>
        </w:r>
        <w:r>
          <w:fldChar w:fldCharType="begin"/>
        </w:r>
        <w:r>
          <w:instrText xml:space="preserve"> PAGEREF _Toc12194 \h </w:instrText>
        </w:r>
        <w:r>
          <w:fldChar w:fldCharType="separate"/>
        </w:r>
        <w:r>
          <w:t>45</w:t>
        </w:r>
        <w:r>
          <w:fldChar w:fldCharType="end"/>
        </w:r>
      </w:hyperlink>
    </w:p>
    <w:p>
      <w:pPr>
        <w:pStyle w:val="TOC2"/>
        <w:tabs>
          <w:tab w:val="right" w:leader="dot" w:pos="8306"/>
        </w:tabs>
      </w:pPr>
      <w:hyperlink w:anchor="_Toc13044" w:history="1">
        <w:r>
          <w:rPr>
            <w:rFonts w:ascii="仿宋" w:eastAsia="仿宋" w:hAnsi="仿宋" w:cs="仿宋" w:hint="eastAsia"/>
            <w:lang w:eastAsia="zh-CN"/>
          </w:rPr>
          <w:t>(三)、渠道扁平化的形式</w:t>
        </w:r>
        <w:r>
          <w:tab/>
        </w:r>
        <w:r>
          <w:fldChar w:fldCharType="begin"/>
        </w:r>
        <w:r>
          <w:instrText xml:space="preserve"> PAGEREF _Toc13044 \h </w:instrText>
        </w:r>
        <w:r>
          <w:fldChar w:fldCharType="separate"/>
        </w:r>
        <w:r>
          <w:t>46</w:t>
        </w:r>
        <w:r>
          <w:fldChar w:fldCharType="end"/>
        </w:r>
      </w:hyperlink>
    </w:p>
    <w:p>
      <w:pPr>
        <w:pStyle w:val="TOC1"/>
        <w:tabs>
          <w:tab w:val="right" w:leader="dot" w:pos="8306"/>
        </w:tabs>
      </w:pPr>
      <w:hyperlink w:anchor="_Toc14973" w:history="1">
        <w:r>
          <w:rPr>
            <w:rFonts w:ascii="仿宋" w:eastAsia="仿宋" w:hAnsi="仿宋" w:cs="仿宋" w:hint="eastAsia"/>
            <w:lang w:eastAsia="zh-CN"/>
          </w:rPr>
          <w:t>十三、节能减排措施</w:t>
        </w:r>
        <w:r>
          <w:tab/>
        </w:r>
        <w:r>
          <w:fldChar w:fldCharType="begin"/>
        </w:r>
        <w:r>
          <w:instrText xml:space="preserve"> PAGEREF _Toc14973 \h </w:instrText>
        </w:r>
        <w:r>
          <w:fldChar w:fldCharType="separate"/>
        </w:r>
        <w:r>
          <w:t>47</w:t>
        </w:r>
        <w:r>
          <w:fldChar w:fldCharType="end"/>
        </w:r>
      </w:hyperlink>
    </w:p>
    <w:p>
      <w:pPr>
        <w:pStyle w:val="TOC2"/>
        <w:tabs>
          <w:tab w:val="right" w:leader="dot" w:pos="8306"/>
        </w:tabs>
      </w:pPr>
      <w:hyperlink w:anchor="_Toc29200" w:history="1">
        <w:r>
          <w:rPr>
            <w:rFonts w:ascii="仿宋" w:eastAsia="仿宋" w:hAnsi="仿宋" w:cs="仿宋" w:hint="eastAsia"/>
            <w:lang w:eastAsia="zh-CN"/>
          </w:rPr>
          <w:t>(一)、节能措施</w:t>
        </w:r>
        <w:r>
          <w:tab/>
        </w:r>
        <w:r>
          <w:fldChar w:fldCharType="begin"/>
        </w:r>
        <w:r>
          <w:instrText xml:space="preserve"> PAGEREF _Toc29200 \h </w:instrText>
        </w:r>
        <w:r>
          <w:fldChar w:fldCharType="separate"/>
        </w:r>
        <w:r>
          <w:t>47</w:t>
        </w:r>
        <w:r>
          <w:fldChar w:fldCharType="end"/>
        </w:r>
      </w:hyperlink>
    </w:p>
    <w:p>
      <w:pPr>
        <w:pStyle w:val="TOC2"/>
        <w:tabs>
          <w:tab w:val="right" w:leader="dot" w:pos="8306"/>
        </w:tabs>
      </w:pPr>
      <w:hyperlink w:anchor="_Toc6336" w:history="1">
        <w:r>
          <w:rPr>
            <w:rFonts w:ascii="仿宋" w:eastAsia="仿宋" w:hAnsi="仿宋" w:cs="仿宋" w:hint="eastAsia"/>
            <w:lang w:eastAsia="zh-CN"/>
          </w:rPr>
          <w:t>(二)、减排措施</w:t>
        </w:r>
        <w:r>
          <w:tab/>
        </w:r>
        <w:r>
          <w:fldChar w:fldCharType="begin"/>
        </w:r>
        <w:r>
          <w:instrText xml:space="preserve"> PAGEREF _Toc6336 \h </w:instrText>
        </w:r>
        <w:r>
          <w:fldChar w:fldCharType="separate"/>
        </w:r>
        <w:r>
          <w:t>49</w:t>
        </w:r>
        <w:r>
          <w:fldChar w:fldCharType="end"/>
        </w:r>
      </w:hyperlink>
    </w:p>
    <w:p>
      <w:pPr>
        <w:pStyle w:val="TOC2"/>
        <w:tabs>
          <w:tab w:val="right" w:leader="dot" w:pos="8306"/>
        </w:tabs>
      </w:pPr>
      <w:hyperlink w:anchor="_Toc21671" w:history="1">
        <w:r>
          <w:rPr>
            <w:rFonts w:ascii="仿宋" w:eastAsia="仿宋" w:hAnsi="仿宋" w:cs="仿宋" w:hint="eastAsia"/>
            <w:lang w:eastAsia="zh-CN"/>
          </w:rPr>
          <w:t>(三)、清洁生产措施</w:t>
        </w:r>
        <w:r>
          <w:tab/>
        </w:r>
        <w:r>
          <w:fldChar w:fldCharType="begin"/>
        </w:r>
        <w:r>
          <w:instrText xml:space="preserve"> PAGEREF _Toc21671 \h </w:instrText>
        </w:r>
        <w:r>
          <w:fldChar w:fldCharType="separate"/>
        </w:r>
        <w:r>
          <w:t>50</w:t>
        </w:r>
        <w:r>
          <w:fldChar w:fldCharType="end"/>
        </w:r>
      </w:hyperlink>
    </w:p>
    <w:p>
      <w:pPr>
        <w:pStyle w:val="TOC1"/>
        <w:tabs>
          <w:tab w:val="right" w:leader="dot" w:pos="8306"/>
        </w:tabs>
      </w:pPr>
      <w:hyperlink w:anchor="_Toc2172" w:history="1">
        <w:r>
          <w:rPr>
            <w:rFonts w:ascii="仿宋" w:eastAsia="仿宋" w:hAnsi="仿宋" w:cs="仿宋" w:hint="eastAsia"/>
            <w:lang w:eastAsia="zh-CN"/>
          </w:rPr>
          <w:t>十四、战略合作伙伴关系</w:t>
        </w:r>
        <w:r>
          <w:tab/>
        </w:r>
        <w:r>
          <w:fldChar w:fldCharType="begin"/>
        </w:r>
        <w:r>
          <w:instrText xml:space="preserve"> PAGEREF _Toc2172 \h </w:instrText>
        </w:r>
        <w:r>
          <w:fldChar w:fldCharType="separate"/>
        </w:r>
        <w:r>
          <w:t>51</w:t>
        </w:r>
        <w:r>
          <w:fldChar w:fldCharType="end"/>
        </w:r>
      </w:hyperlink>
    </w:p>
    <w:p>
      <w:pPr>
        <w:pStyle w:val="TOC2"/>
        <w:tabs>
          <w:tab w:val="right" w:leader="dot" w:pos="8306"/>
        </w:tabs>
      </w:pPr>
      <w:hyperlink w:anchor="_Toc4109" w:history="1">
        <w:r>
          <w:rPr>
            <w:rFonts w:ascii="仿宋" w:eastAsia="仿宋" w:hAnsi="仿宋" w:cs="仿宋" w:hint="eastAsia"/>
            <w:lang w:eastAsia="zh-CN"/>
          </w:rPr>
          <w:t>(一)、合作伙伴策略</w:t>
        </w:r>
        <w:r>
          <w:tab/>
        </w:r>
        <w:r>
          <w:fldChar w:fldCharType="begin"/>
        </w:r>
        <w:r>
          <w:instrText xml:space="preserve"> PAGEREF _Toc4109 \h </w:instrText>
        </w:r>
        <w:r>
          <w:fldChar w:fldCharType="separate"/>
        </w:r>
        <w:r>
          <w:t>51</w:t>
        </w:r>
        <w:r>
          <w:fldChar w:fldCharType="end"/>
        </w:r>
      </w:hyperlink>
    </w:p>
    <w:p>
      <w:pPr>
        <w:pStyle w:val="TOC2"/>
        <w:tabs>
          <w:tab w:val="right" w:leader="dot" w:pos="8306"/>
        </w:tabs>
      </w:pPr>
      <w:hyperlink w:anchor="_Toc17179" w:history="1">
        <w:r>
          <w:rPr>
            <w:rFonts w:ascii="仿宋" w:eastAsia="仿宋" w:hAnsi="仿宋" w:cs="仿宋" w:hint="eastAsia"/>
            <w:lang w:eastAsia="zh-CN"/>
          </w:rPr>
          <w:t>(二)、合作伙伴选择与合同</w:t>
        </w:r>
        <w:r>
          <w:tab/>
        </w:r>
        <w:r>
          <w:fldChar w:fldCharType="begin"/>
        </w:r>
        <w:r>
          <w:instrText xml:space="preserve"> PAGEREF _Toc17179 \h </w:instrText>
        </w:r>
        <w:r>
          <w:fldChar w:fldCharType="separate"/>
        </w:r>
        <w:r>
          <w:t>52</w:t>
        </w:r>
        <w:r>
          <w:fldChar w:fldCharType="end"/>
        </w:r>
      </w:hyperlink>
    </w:p>
    <w:p>
      <w:pPr>
        <w:pStyle w:val="TOC2"/>
        <w:tabs>
          <w:tab w:val="right" w:leader="dot" w:pos="8306"/>
        </w:tabs>
      </w:pPr>
      <w:hyperlink w:anchor="_Toc29663" w:history="1">
        <w:r>
          <w:rPr>
            <w:rFonts w:ascii="仿宋" w:eastAsia="仿宋" w:hAnsi="仿宋" w:cs="仿宋" w:hint="eastAsia"/>
            <w:lang w:eastAsia="zh-CN"/>
          </w:rPr>
          <w:t>(三)、合作伙伴关系管理</w:t>
        </w:r>
        <w:r>
          <w:tab/>
        </w:r>
        <w:r>
          <w:fldChar w:fldCharType="begin"/>
        </w:r>
        <w:r>
          <w:instrText xml:space="preserve"> PAGEREF _Toc29663 \h </w:instrText>
        </w:r>
        <w:r>
          <w:fldChar w:fldCharType="separate"/>
        </w:r>
        <w:r>
          <w:t>52</w:t>
        </w:r>
        <w:r>
          <w:fldChar w:fldCharType="end"/>
        </w:r>
      </w:hyperlink>
    </w:p>
    <w:p>
      <w:pPr>
        <w:pStyle w:val="TOC1"/>
        <w:tabs>
          <w:tab w:val="right" w:leader="dot" w:pos="8306"/>
        </w:tabs>
      </w:pPr>
      <w:hyperlink w:anchor="_Toc20020" w:history="1">
        <w:r>
          <w:rPr>
            <w:rFonts w:ascii="仿宋" w:eastAsia="仿宋" w:hAnsi="仿宋" w:cs="仿宋" w:hint="eastAsia"/>
            <w:lang w:eastAsia="zh-CN"/>
          </w:rPr>
          <w:t>十五、品质与服务体验优化</w:t>
        </w:r>
        <w:r>
          <w:tab/>
        </w:r>
        <w:r>
          <w:fldChar w:fldCharType="begin"/>
        </w:r>
        <w:r>
          <w:instrText xml:space="preserve"> PAGEREF _Toc20020 \h </w:instrText>
        </w:r>
        <w:r>
          <w:fldChar w:fldCharType="separate"/>
        </w:r>
        <w:r>
          <w:t>53</w:t>
        </w:r>
        <w:r>
          <w:fldChar w:fldCharType="end"/>
        </w:r>
      </w:hyperlink>
    </w:p>
    <w:p>
      <w:pPr>
        <w:pStyle w:val="TOC2"/>
        <w:tabs>
          <w:tab w:val="right" w:leader="dot" w:pos="8306"/>
        </w:tabs>
      </w:pPr>
      <w:hyperlink w:anchor="_Toc23045" w:history="1">
        <w:r>
          <w:rPr>
            <w:rFonts w:ascii="仿宋" w:eastAsia="仿宋" w:hAnsi="仿宋" w:cs="仿宋" w:hint="eastAsia"/>
            <w:lang w:eastAsia="zh-CN"/>
          </w:rPr>
          <w:t>(一)、产品品质管理</w:t>
        </w:r>
        <w:r>
          <w:tab/>
        </w:r>
        <w:r>
          <w:fldChar w:fldCharType="begin"/>
        </w:r>
        <w:r>
          <w:instrText xml:space="preserve"> PAGEREF _Toc23045 \h </w:instrText>
        </w:r>
        <w:r>
          <w:fldChar w:fldCharType="separate"/>
        </w:r>
        <w:r>
          <w:t>53</w:t>
        </w:r>
        <w:r>
          <w:fldChar w:fldCharType="end"/>
        </w:r>
      </w:hyperlink>
    </w:p>
    <w:p>
      <w:pPr>
        <w:pStyle w:val="TOC2"/>
        <w:tabs>
          <w:tab w:val="right" w:leader="dot" w:pos="8306"/>
        </w:tabs>
      </w:pPr>
      <w:hyperlink w:anchor="_Toc1046" w:history="1">
        <w:r>
          <w:rPr>
            <w:rFonts w:ascii="仿宋" w:eastAsia="仿宋" w:hAnsi="仿宋" w:cs="仿宋" w:hint="eastAsia"/>
            <w:lang w:eastAsia="zh-CN"/>
          </w:rPr>
          <w:t>(二)、服务体验设计</w:t>
        </w:r>
        <w:r>
          <w:tab/>
        </w:r>
        <w:r>
          <w:fldChar w:fldCharType="begin"/>
        </w:r>
        <w:r>
          <w:instrText xml:space="preserve"> PAGEREF _Toc1046 \h </w:instrText>
        </w:r>
        <w:r>
          <w:fldChar w:fldCharType="separate"/>
        </w:r>
        <w:r>
          <w:t>54</w:t>
        </w:r>
        <w:r>
          <w:fldChar w:fldCharType="end"/>
        </w:r>
      </w:hyperlink>
    </w:p>
    <w:p>
      <w:pPr>
        <w:pStyle w:val="TOC2"/>
        <w:tabs>
          <w:tab w:val="right" w:leader="dot" w:pos="8306"/>
        </w:tabs>
      </w:pPr>
      <w:hyperlink w:anchor="_Toc905" w:history="1">
        <w:r>
          <w:rPr>
            <w:rFonts w:ascii="仿宋" w:eastAsia="仿宋" w:hAnsi="仿宋" w:cs="仿宋" w:hint="eastAsia"/>
            <w:lang w:eastAsia="zh-CN"/>
          </w:rPr>
          <w:t>(三)、用户反馈与改进</w:t>
        </w:r>
        <w:r>
          <w:tab/>
        </w:r>
        <w:r>
          <w:fldChar w:fldCharType="begin"/>
        </w:r>
        <w:r>
          <w:instrText xml:space="preserve"> PAGEREF _Toc905 \h </w:instrText>
        </w:r>
        <w:r>
          <w:fldChar w:fldCharType="separate"/>
        </w:r>
        <w:r>
          <w:t>55</w:t>
        </w:r>
        <w:r>
          <w:fldChar w:fldCharType="end"/>
        </w:r>
      </w:hyperlink>
    </w:p>
    <w:p>
      <w:pPr>
        <w:pStyle w:val="TOC2"/>
        <w:tabs>
          <w:tab w:val="right" w:leader="dot" w:pos="8306"/>
        </w:tabs>
      </w:pPr>
      <w:hyperlink w:anchor="_Toc6578" w:history="1">
        <w:r>
          <w:rPr>
            <w:rFonts w:ascii="仿宋" w:eastAsia="仿宋" w:hAnsi="仿宋" w:cs="仿宋" w:hint="eastAsia"/>
            <w:lang w:eastAsia="zh-CN"/>
          </w:rPr>
          <w:t>(四)、持续提升品质与服务</w:t>
        </w:r>
        <w:r>
          <w:tab/>
        </w:r>
        <w:r>
          <w:fldChar w:fldCharType="begin"/>
        </w:r>
        <w:r>
          <w:instrText xml:space="preserve"> PAGEREF _Toc6578 \h </w:instrText>
        </w:r>
        <w:r>
          <w:fldChar w:fldCharType="separate"/>
        </w:r>
        <w:r>
          <w:t>56</w:t>
        </w:r>
        <w:r>
          <w:fldChar w:fldCharType="end"/>
        </w:r>
      </w:hyperlink>
    </w:p>
    <w:p>
      <w:pPr>
        <w:pStyle w:val="TOC1"/>
        <w:tabs>
          <w:tab w:val="right" w:leader="dot" w:pos="8306"/>
        </w:tabs>
      </w:pPr>
      <w:hyperlink w:anchor="_Toc12640" w:history="1">
        <w:r>
          <w:rPr>
            <w:rFonts w:ascii="仿宋" w:eastAsia="仿宋" w:hAnsi="仿宋" w:cs="仿宋" w:hint="eastAsia"/>
            <w:lang w:eastAsia="zh-CN"/>
          </w:rPr>
          <w:t>十六、利益相关者分析与沟通计划</w:t>
        </w:r>
        <w:r>
          <w:tab/>
        </w:r>
        <w:r>
          <w:fldChar w:fldCharType="begin"/>
        </w:r>
        <w:r>
          <w:instrText xml:space="preserve"> PAGEREF _Toc12640 \h </w:instrText>
        </w:r>
        <w:r>
          <w:fldChar w:fldCharType="separate"/>
        </w:r>
        <w:r>
          <w:t>57</w:t>
        </w:r>
        <w:r>
          <w:fldChar w:fldCharType="end"/>
        </w:r>
      </w:hyperlink>
    </w:p>
    <w:p>
      <w:pPr>
        <w:pStyle w:val="TOC2"/>
        <w:tabs>
          <w:tab w:val="right" w:leader="dot" w:pos="8306"/>
        </w:tabs>
      </w:pPr>
      <w:hyperlink w:anchor="_Toc21705" w:history="1">
        <w:r>
          <w:rPr>
            <w:rFonts w:ascii="仿宋" w:eastAsia="仿宋" w:hAnsi="仿宋" w:cs="仿宋" w:hint="eastAsia"/>
            <w:lang w:eastAsia="zh-CN"/>
          </w:rPr>
          <w:t>(一)、利益相关者分析</w:t>
        </w:r>
        <w:r>
          <w:tab/>
        </w:r>
        <w:r>
          <w:fldChar w:fldCharType="begin"/>
        </w:r>
        <w:r>
          <w:instrText xml:space="preserve"> PAGEREF _Toc21705 \h </w:instrText>
        </w:r>
        <w:r>
          <w:fldChar w:fldCharType="separate"/>
        </w:r>
        <w:r>
          <w:t>57</w:t>
        </w:r>
        <w:r>
          <w:fldChar w:fldCharType="end"/>
        </w:r>
      </w:hyperlink>
    </w:p>
    <w:p>
      <w:pPr>
        <w:pStyle w:val="TOC2"/>
        <w:tabs>
          <w:tab w:val="right" w:leader="dot" w:pos="8306"/>
        </w:tabs>
      </w:pPr>
      <w:hyperlink w:anchor="_Toc98" w:history="1">
        <w:r>
          <w:rPr>
            <w:rFonts w:ascii="仿宋" w:eastAsia="仿宋" w:hAnsi="仿宋" w:cs="仿宋" w:hint="eastAsia"/>
            <w:lang w:eastAsia="zh-CN"/>
          </w:rPr>
          <w:t>(二)、沟通计划</w:t>
        </w:r>
        <w:r>
          <w:tab/>
        </w:r>
        <w:r>
          <w:fldChar w:fldCharType="begin"/>
        </w:r>
        <w:r>
          <w:instrText xml:space="preserve"> PAGEREF _Toc98 \h </w:instrText>
        </w:r>
        <w:r>
          <w:fldChar w:fldCharType="separate"/>
        </w:r>
        <w:r>
          <w:t>58</w:t>
        </w:r>
        <w:r>
          <w:fldChar w:fldCharType="end"/>
        </w:r>
      </w:hyperlink>
    </w:p>
    <w:p>
      <w:pPr>
        <w:pStyle w:val="TOC1"/>
        <w:tabs>
          <w:tab w:val="right" w:leader="dot" w:pos="8306"/>
        </w:tabs>
      </w:pPr>
      <w:hyperlink w:anchor="_Toc31879" w:history="1">
        <w:r>
          <w:rPr>
            <w:rFonts w:ascii="仿宋" w:eastAsia="仿宋" w:hAnsi="仿宋" w:cs="仿宋" w:hint="eastAsia"/>
            <w:lang w:eastAsia="zh-CN"/>
          </w:rPr>
          <w:t>十七、人力资源与员工培训</w:t>
        </w:r>
        <w:r>
          <w:tab/>
        </w:r>
        <w:r>
          <w:fldChar w:fldCharType="begin"/>
        </w:r>
        <w:r>
          <w:instrText xml:space="preserve"> PAGEREF _Toc31879 \h </w:instrText>
        </w:r>
        <w:r>
          <w:fldChar w:fldCharType="separate"/>
        </w:r>
        <w:r>
          <w:t>59</w:t>
        </w:r>
        <w:r>
          <w:fldChar w:fldCharType="end"/>
        </w:r>
      </w:hyperlink>
    </w:p>
    <w:p>
      <w:pPr>
        <w:pStyle w:val="TOC2"/>
        <w:tabs>
          <w:tab w:val="right" w:leader="dot" w:pos="8306"/>
        </w:tabs>
      </w:pPr>
      <w:hyperlink w:anchor="_Toc2554" w:history="1">
        <w:r>
          <w:rPr>
            <w:rFonts w:ascii="仿宋" w:eastAsia="仿宋" w:hAnsi="仿宋" w:cs="仿宋" w:hint="eastAsia"/>
            <w:lang w:eastAsia="zh-CN"/>
          </w:rPr>
          <w:t>(一)、人才招聘与选拔</w:t>
        </w:r>
        <w:r>
          <w:tab/>
        </w:r>
        <w:r>
          <w:fldChar w:fldCharType="begin"/>
        </w:r>
        <w:r>
          <w:instrText xml:space="preserve"> PAGEREF _Toc2554 \h </w:instrText>
        </w:r>
        <w:r>
          <w:fldChar w:fldCharType="separate"/>
        </w:r>
        <w:r>
          <w:t>59</w:t>
        </w:r>
        <w:r>
          <w:fldChar w:fldCharType="end"/>
        </w:r>
      </w:hyperlink>
    </w:p>
    <w:p>
      <w:pPr>
        <w:pStyle w:val="TOC2"/>
        <w:tabs>
          <w:tab w:val="right" w:leader="dot" w:pos="8306"/>
        </w:tabs>
      </w:pPr>
      <w:hyperlink w:anchor="_Toc8174" w:history="1">
        <w:r>
          <w:rPr>
            <w:rFonts w:ascii="仿宋" w:eastAsia="仿宋" w:hAnsi="仿宋" w:cs="仿宋" w:hint="eastAsia"/>
            <w:lang w:eastAsia="zh-CN"/>
          </w:rPr>
          <w:t>(二)、员工培训与职业发展</w:t>
        </w:r>
        <w:r>
          <w:tab/>
        </w:r>
        <w:r>
          <w:fldChar w:fldCharType="begin"/>
        </w:r>
        <w:r>
          <w:instrText xml:space="preserve"> PAGEREF _Toc8174 \h </w:instrText>
        </w:r>
        <w:r>
          <w:fldChar w:fldCharType="separate"/>
        </w:r>
        <w:r>
          <w:t>61</w:t>
        </w:r>
        <w:r>
          <w:fldChar w:fldCharType="end"/>
        </w:r>
      </w:hyperlink>
    </w:p>
    <w:p>
      <w:pPr>
        <w:pStyle w:val="TOC2"/>
        <w:tabs>
          <w:tab w:val="right" w:leader="dot" w:pos="8306"/>
        </w:tabs>
      </w:pPr>
      <w:hyperlink w:anchor="_Toc5973" w:history="1">
        <w:r>
          <w:rPr>
            <w:rFonts w:ascii="仿宋" w:eastAsia="仿宋" w:hAnsi="仿宋" w:cs="仿宋" w:hint="eastAsia"/>
            <w:lang w:eastAsia="zh-CN"/>
          </w:rPr>
          <w:t>(三)、员工福利与激励机制</w:t>
        </w:r>
        <w:r>
          <w:tab/>
        </w:r>
        <w:r>
          <w:fldChar w:fldCharType="begin"/>
        </w:r>
        <w:r>
          <w:instrText xml:space="preserve"> PAGEREF _Toc5973 \h </w:instrText>
        </w:r>
        <w:r>
          <w:fldChar w:fldCharType="separate"/>
        </w:r>
        <w:r>
          <w:t>63</w:t>
        </w:r>
        <w:r>
          <w:fldChar w:fldCharType="end"/>
        </w:r>
      </w:hyperlink>
    </w:p>
    <w:p>
      <w:pPr>
        <w:pStyle w:val="TOC2"/>
        <w:tabs>
          <w:tab w:val="right" w:leader="dot" w:pos="8306"/>
        </w:tabs>
      </w:pPr>
      <w:hyperlink w:anchor="_Toc26827" w:history="1">
        <w:r>
          <w:rPr>
            <w:rFonts w:ascii="仿宋" w:eastAsia="仿宋" w:hAnsi="仿宋" w:cs="仿宋" w:hint="eastAsia"/>
            <w:lang w:eastAsia="zh-CN"/>
          </w:rPr>
          <w:t>(四)、团队协作与企业文化</w:t>
        </w:r>
        <w:r>
          <w:tab/>
        </w:r>
        <w:r>
          <w:fldChar w:fldCharType="begin"/>
        </w:r>
        <w:r>
          <w:instrText xml:space="preserve"> PAGEREF _Toc26827 \h </w:instrText>
        </w:r>
        <w:r>
          <w:fldChar w:fldCharType="separate"/>
        </w:r>
        <w:r>
          <w:t>64</w:t>
        </w:r>
        <w:r>
          <w:fldChar w:fldCharType="end"/>
        </w:r>
      </w:hyperlink>
    </w:p>
    <w:p>
      <w:pPr>
        <w:pStyle w:val="TOC1"/>
        <w:tabs>
          <w:tab w:val="right" w:leader="dot" w:pos="8306"/>
        </w:tabs>
      </w:pPr>
      <w:hyperlink w:anchor="_Toc25372" w:history="1">
        <w:r>
          <w:rPr>
            <w:rFonts w:ascii="仿宋" w:eastAsia="仿宋" w:hAnsi="仿宋" w:cs="仿宋" w:hint="eastAsia"/>
            <w:lang w:eastAsia="zh-CN"/>
          </w:rPr>
          <w:t>十八、供应链与物流管理</w:t>
        </w:r>
        <w:r>
          <w:tab/>
        </w:r>
        <w:r>
          <w:fldChar w:fldCharType="begin"/>
        </w:r>
        <w:r>
          <w:instrText xml:space="preserve"> PAGEREF _Toc25372 \h </w:instrText>
        </w:r>
        <w:r>
          <w:fldChar w:fldCharType="separate"/>
        </w:r>
        <w:r>
          <w:t>66</w:t>
        </w:r>
        <w:r>
          <w:fldChar w:fldCharType="end"/>
        </w:r>
      </w:hyperlink>
    </w:p>
    <w:p>
      <w:pPr>
        <w:pStyle w:val="TOC2"/>
        <w:tabs>
          <w:tab w:val="right" w:leader="dot" w:pos="8306"/>
        </w:tabs>
      </w:pPr>
      <w:hyperlink w:anchor="_Toc9982" w:history="1">
        <w:r>
          <w:rPr>
            <w:rFonts w:ascii="仿宋" w:eastAsia="仿宋" w:hAnsi="仿宋" w:cs="仿宋" w:hint="eastAsia"/>
            <w:lang w:eastAsia="zh-CN"/>
          </w:rPr>
          <w:t>(一)、供应链策略规划</w:t>
        </w:r>
        <w:r>
          <w:tab/>
        </w:r>
        <w:r>
          <w:fldChar w:fldCharType="begin"/>
        </w:r>
        <w:r>
          <w:instrText xml:space="preserve"> PAGEREF _Toc9982 \h </w:instrText>
        </w:r>
        <w:r>
          <w:fldChar w:fldCharType="separate"/>
        </w:r>
        <w:r>
          <w:t>66</w:t>
        </w:r>
        <w:r>
          <w:fldChar w:fldCharType="end"/>
        </w:r>
      </w:hyperlink>
    </w:p>
    <w:p>
      <w:pPr>
        <w:pStyle w:val="TOC2"/>
        <w:tabs>
          <w:tab w:val="right" w:leader="dot" w:pos="8306"/>
        </w:tabs>
      </w:pPr>
      <w:hyperlink w:anchor="_Toc1540" w:history="1">
        <w:r>
          <w:rPr>
            <w:rFonts w:ascii="仿宋" w:eastAsia="仿宋" w:hAnsi="仿宋" w:cs="仿宋" w:hint="eastAsia"/>
            <w:lang w:eastAsia="zh-CN"/>
          </w:rPr>
          <w:t>(二)、供应商管理与评估</w:t>
        </w:r>
        <w:r>
          <w:tab/>
        </w:r>
        <w:r>
          <w:fldChar w:fldCharType="begin"/>
        </w:r>
        <w:r>
          <w:instrText xml:space="preserve"> PAGEREF _Toc1540 \h </w:instrText>
        </w:r>
        <w:r>
          <w:fldChar w:fldCharType="separate"/>
        </w:r>
        <w:r>
          <w:t>67</w:t>
        </w:r>
        <w:r>
          <w:fldChar w:fldCharType="end"/>
        </w:r>
      </w:hyperlink>
    </w:p>
    <w:p>
      <w:pPr>
        <w:pStyle w:val="TOC2"/>
        <w:tabs>
          <w:tab w:val="right" w:leader="dot" w:pos="8306"/>
        </w:tabs>
      </w:pPr>
      <w:hyperlink w:anchor="_Toc24417" w:history="1">
        <w:r>
          <w:rPr>
            <w:rFonts w:ascii="仿宋" w:eastAsia="仿宋" w:hAnsi="仿宋" w:cs="仿宋" w:hint="eastAsia"/>
            <w:lang w:eastAsia="zh-CN"/>
          </w:rPr>
          <w:t>(三)、物流体系规划与优化</w:t>
        </w:r>
        <w:r>
          <w:tab/>
        </w:r>
        <w:r>
          <w:fldChar w:fldCharType="begin"/>
        </w:r>
        <w:r>
          <w:instrText xml:space="preserve"> PAGEREF _Toc24417 \h </w:instrText>
        </w:r>
        <w:r>
          <w:fldChar w:fldCharType="separate"/>
        </w:r>
        <w:r>
          <w:t>69</w:t>
        </w:r>
        <w:r>
          <w:fldChar w:fldCharType="end"/>
        </w:r>
      </w:hyperlink>
    </w:p>
    <w:p>
      <w:pPr>
        <w:pStyle w:val="TOC1"/>
        <w:tabs>
          <w:tab w:val="right" w:leader="dot" w:pos="8306"/>
        </w:tabs>
      </w:pPr>
      <w:hyperlink w:anchor="_Toc19628" w:history="1">
        <w:r>
          <w:rPr>
            <w:rFonts w:ascii="仿宋" w:eastAsia="仿宋" w:hAnsi="仿宋" w:cs="仿宋" w:hint="eastAsia"/>
            <w:lang w:eastAsia="zh-CN"/>
          </w:rPr>
          <w:t>十九、血液学分析仪器项目验收与运行</w:t>
        </w:r>
        <w:r>
          <w:tab/>
        </w:r>
        <w:r>
          <w:fldChar w:fldCharType="begin"/>
        </w:r>
        <w:r>
          <w:instrText xml:space="preserve"> PAGEREF _Toc19628 \h </w:instrText>
        </w:r>
        <w:r>
          <w:fldChar w:fldCharType="separate"/>
        </w:r>
        <w:r>
          <w:t>70</w:t>
        </w:r>
        <w:r>
          <w:fldChar w:fldCharType="end"/>
        </w:r>
      </w:hyperlink>
    </w:p>
    <w:p>
      <w:pPr>
        <w:pStyle w:val="TOC2"/>
        <w:tabs>
          <w:tab w:val="right" w:leader="dot" w:pos="8306"/>
        </w:tabs>
      </w:pPr>
      <w:hyperlink w:anchor="_Toc17047" w:history="1">
        <w:r>
          <w:rPr>
            <w:rFonts w:ascii="仿宋" w:eastAsia="仿宋" w:hAnsi="仿宋" w:cs="仿宋" w:hint="eastAsia"/>
            <w:lang w:eastAsia="zh-CN"/>
          </w:rPr>
          <w:t>(一)、血液学分析仪器项目验收的程序和步骤</w:t>
        </w:r>
        <w:r>
          <w:tab/>
        </w:r>
        <w:r>
          <w:fldChar w:fldCharType="begin"/>
        </w:r>
        <w:r>
          <w:instrText xml:space="preserve"> PAGEREF _Toc17047 \h </w:instrText>
        </w:r>
        <w:r>
          <w:fldChar w:fldCharType="separate"/>
        </w:r>
        <w:r>
          <w:t>70</w:t>
        </w:r>
        <w:r>
          <w:fldChar w:fldCharType="end"/>
        </w:r>
      </w:hyperlink>
    </w:p>
    <w:p>
      <w:pPr>
        <w:pStyle w:val="TOC2"/>
        <w:tabs>
          <w:tab w:val="right" w:leader="dot" w:pos="8306"/>
        </w:tabs>
      </w:pPr>
      <w:hyperlink w:anchor="_Toc27045" w:history="1">
        <w:r>
          <w:rPr>
            <w:rFonts w:ascii="仿宋" w:eastAsia="仿宋" w:hAnsi="仿宋" w:cs="仿宋" w:hint="eastAsia"/>
            <w:lang w:eastAsia="zh-CN"/>
          </w:rPr>
          <w:t>(二)、血液学分析仪器项目验收的相关标准和规范</w:t>
        </w:r>
        <w:r>
          <w:tab/>
        </w:r>
        <w:r>
          <w:fldChar w:fldCharType="begin"/>
        </w:r>
        <w:r>
          <w:instrText xml:space="preserve"> PAGEREF _Toc27045 \h </w:instrText>
        </w:r>
        <w:r>
          <w:fldChar w:fldCharType="separate"/>
        </w:r>
        <w:r>
          <w:t>72</w:t>
        </w:r>
        <w:r>
          <w:fldChar w:fldCharType="end"/>
        </w:r>
      </w:hyperlink>
    </w:p>
    <w:p>
      <w:pPr>
        <w:pStyle w:val="TOC2"/>
        <w:tabs>
          <w:tab w:val="right" w:leader="dot" w:pos="8306"/>
        </w:tabs>
      </w:pPr>
      <w:hyperlink w:anchor="_Toc21373" w:history="1">
        <w:r>
          <w:rPr>
            <w:rFonts w:ascii="仿宋" w:eastAsia="仿宋" w:hAnsi="仿宋" w:cs="仿宋" w:hint="eastAsia"/>
            <w:lang w:eastAsia="zh-CN"/>
          </w:rPr>
          <w:t>(三)、血液学分析仪器项目运行的监督与管理</w:t>
        </w:r>
        <w:r>
          <w:tab/>
        </w:r>
        <w:r>
          <w:fldChar w:fldCharType="begin"/>
        </w:r>
        <w:r>
          <w:instrText xml:space="preserve"> PAGEREF _Toc21373 \h </w:instrText>
        </w:r>
        <w:r>
          <w:fldChar w:fldCharType="separate"/>
        </w:r>
        <w:r>
          <w:t>73</w:t>
        </w:r>
        <w:r>
          <w:fldChar w:fldCharType="end"/>
        </w:r>
      </w:hyperlink>
    </w:p>
    <w:p>
      <w:pPr>
        <w:pStyle w:val="TOC2"/>
        <w:tabs>
          <w:tab w:val="right" w:leader="dot" w:pos="8306"/>
        </w:tabs>
      </w:pPr>
      <w:hyperlink w:anchor="_Toc19616" w:history="1">
        <w:r>
          <w:rPr>
            <w:rFonts w:ascii="仿宋" w:eastAsia="仿宋" w:hAnsi="仿宋" w:cs="仿宋" w:hint="eastAsia"/>
            <w:lang w:eastAsia="zh-CN"/>
          </w:rPr>
          <w:t>(四)、血液学分析仪器项目运行中的安全与质量保障</w:t>
        </w:r>
        <w:r>
          <w:tab/>
        </w:r>
        <w:r>
          <w:fldChar w:fldCharType="begin"/>
        </w:r>
        <w:r>
          <w:instrText xml:space="preserve"> PAGEREF _Toc19616 \h </w:instrText>
        </w:r>
        <w:r>
          <w:fldChar w:fldCharType="separate"/>
        </w:r>
        <w:r>
          <w:t>75</w:t>
        </w:r>
        <w:r>
          <w:fldChar w:fldCharType="end"/>
        </w:r>
      </w:hyperlink>
    </w:p>
    <w:p>
      <w:pPr>
        <w:pStyle w:val="TOC2"/>
        <w:tabs>
          <w:tab w:val="right" w:leader="dot" w:pos="8306"/>
        </w:tabs>
      </w:pPr>
      <w:hyperlink w:anchor="_Toc545" w:history="1">
        <w:r>
          <w:rPr>
            <w:rFonts w:ascii="仿宋" w:eastAsia="仿宋" w:hAnsi="仿宋" w:cs="仿宋" w:hint="eastAsia"/>
            <w:lang w:eastAsia="zh-CN"/>
          </w:rPr>
          <w:t>(五)、血液学分析仪器项目运行中的持续改进与优化</w:t>
        </w:r>
        <w:r>
          <w:tab/>
        </w:r>
        <w:r>
          <w:fldChar w:fldCharType="begin"/>
        </w:r>
        <w:r>
          <w:instrText xml:space="preserve"> PAGEREF _Toc545 \h </w:instrText>
        </w:r>
        <w:r>
          <w:fldChar w:fldCharType="separate"/>
        </w:r>
        <w:r>
          <w:t>76</w:t>
        </w:r>
        <w:r>
          <w:fldChar w:fldCharType="end"/>
        </w:r>
      </w:hyperlink>
    </w:p>
    <w:p>
      <w:pPr>
        <w:pStyle w:val="TOC1"/>
        <w:tabs>
          <w:tab w:val="right" w:leader="dot" w:pos="8306"/>
        </w:tabs>
      </w:pPr>
      <w:hyperlink w:anchor="_Toc28687" w:history="1">
        <w:r>
          <w:rPr>
            <w:rFonts w:ascii="仿宋" w:eastAsia="仿宋" w:hAnsi="仿宋" w:cs="仿宋" w:hint="eastAsia"/>
            <w:lang w:eastAsia="zh-CN"/>
          </w:rPr>
          <w:t>二十、企业合规与伦理</w:t>
        </w:r>
        <w:r>
          <w:tab/>
        </w:r>
        <w:r>
          <w:fldChar w:fldCharType="begin"/>
        </w:r>
        <w:r>
          <w:instrText xml:space="preserve"> PAGEREF _Toc28687 \h </w:instrText>
        </w:r>
        <w:r>
          <w:fldChar w:fldCharType="separate"/>
        </w:r>
        <w:r>
          <w:t>77</w:t>
        </w:r>
        <w:r>
          <w:fldChar w:fldCharType="end"/>
        </w:r>
      </w:hyperlink>
    </w:p>
    <w:p>
      <w:pPr>
        <w:pStyle w:val="TOC2"/>
        <w:tabs>
          <w:tab w:val="right" w:leader="dot" w:pos="8306"/>
        </w:tabs>
      </w:pPr>
      <w:hyperlink w:anchor="_Toc26468" w:history="1">
        <w:r>
          <w:rPr>
            <w:rFonts w:ascii="仿宋" w:eastAsia="仿宋" w:hAnsi="仿宋" w:cs="仿宋" w:hint="eastAsia"/>
            <w:lang w:eastAsia="zh-CN"/>
          </w:rPr>
          <w:t>(一)、合规政策与程序</w:t>
        </w:r>
        <w:r>
          <w:tab/>
        </w:r>
        <w:r>
          <w:fldChar w:fldCharType="begin"/>
        </w:r>
        <w:r>
          <w:instrText xml:space="preserve"> PAGEREF _Toc26468 \h </w:instrText>
        </w:r>
        <w:r>
          <w:fldChar w:fldCharType="separate"/>
        </w:r>
        <w:r>
          <w:t>77</w:t>
        </w:r>
        <w:r>
          <w:fldChar w:fldCharType="end"/>
        </w:r>
      </w:hyperlink>
    </w:p>
    <w:p>
      <w:pPr>
        <w:pStyle w:val="TOC2"/>
        <w:tabs>
          <w:tab w:val="right" w:leader="dot" w:pos="8306"/>
        </w:tabs>
      </w:pPr>
      <w:hyperlink w:anchor="_Toc14520" w:history="1">
        <w:r>
          <w:rPr>
            <w:rFonts w:ascii="仿宋" w:eastAsia="仿宋" w:hAnsi="仿宋" w:cs="仿宋" w:hint="eastAsia"/>
            <w:lang w:eastAsia="zh-CN"/>
          </w:rPr>
          <w:t>(二)、伦理规范与培训</w:t>
        </w:r>
        <w:r>
          <w:tab/>
        </w:r>
        <w:r>
          <w:fldChar w:fldCharType="begin"/>
        </w:r>
        <w:r>
          <w:instrText xml:space="preserve"> PAGEREF _Toc14520 \h </w:instrText>
        </w:r>
        <w:r>
          <w:fldChar w:fldCharType="separate"/>
        </w:r>
        <w:r>
          <w:t>78</w:t>
        </w:r>
        <w:r>
          <w:fldChar w:fldCharType="end"/>
        </w:r>
      </w:hyperlink>
    </w:p>
    <w:p>
      <w:pPr>
        <w:pStyle w:val="TOC2"/>
        <w:tabs>
          <w:tab w:val="right" w:leader="dot" w:pos="8306"/>
        </w:tabs>
      </w:pPr>
      <w:hyperlink w:anchor="_Toc28337" w:history="1">
        <w:r>
          <w:rPr>
            <w:rFonts w:ascii="仿宋" w:eastAsia="仿宋" w:hAnsi="仿宋" w:cs="仿宋" w:hint="eastAsia"/>
            <w:lang w:eastAsia="zh-CN"/>
          </w:rPr>
          <w:t>(三)、合规风险评估</w:t>
        </w:r>
        <w:r>
          <w:tab/>
        </w:r>
        <w:r>
          <w:fldChar w:fldCharType="begin"/>
        </w:r>
        <w:r>
          <w:instrText xml:space="preserve"> PAGEREF _Toc28337 \h </w:instrText>
        </w:r>
        <w:r>
          <w:fldChar w:fldCharType="separate"/>
        </w:r>
        <w:r>
          <w:t>79</w:t>
        </w:r>
        <w:r>
          <w:fldChar w:fldCharType="end"/>
        </w:r>
      </w:hyperlink>
    </w:p>
    <w:p>
      <w:pPr>
        <w:pStyle w:val="TOC2"/>
        <w:tabs>
          <w:tab w:val="right" w:leader="dot" w:pos="8306"/>
        </w:tabs>
      </w:pPr>
      <w:hyperlink w:anchor="_Toc7956" w:history="1">
        <w:r>
          <w:rPr>
            <w:rFonts w:ascii="仿宋" w:eastAsia="仿宋" w:hAnsi="仿宋" w:cs="仿宋" w:hint="eastAsia"/>
            <w:lang w:eastAsia="zh-CN"/>
          </w:rPr>
          <w:t>(四)、合规监督与执行</w:t>
        </w:r>
        <w:r>
          <w:tab/>
        </w:r>
        <w:r>
          <w:fldChar w:fldCharType="begin"/>
        </w:r>
        <w:r>
          <w:instrText xml:space="preserve"> PAGEREF _Toc7956 \h </w:instrText>
        </w:r>
        <w:r>
          <w:fldChar w:fldCharType="separate"/>
        </w:r>
        <w:r>
          <w:t>80</w:t>
        </w:r>
        <w:r>
          <w:fldChar w:fldCharType="end"/>
        </w:r>
      </w:hyperlink>
    </w:p>
    <w:p>
      <w:pPr>
        <w:pStyle w:val="TOC1"/>
        <w:tabs>
          <w:tab w:val="right" w:leader="dot" w:pos="8306"/>
        </w:tabs>
      </w:pPr>
      <w:hyperlink w:anchor="_Toc26227" w:history="1">
        <w:r>
          <w:rPr>
            <w:rFonts w:ascii="仿宋" w:eastAsia="仿宋" w:hAnsi="仿宋" w:cs="仿宋" w:hint="eastAsia"/>
            <w:lang w:eastAsia="zh-CN"/>
          </w:rPr>
          <w:t>二十一、供应链管理与物流优化</w:t>
        </w:r>
        <w:r>
          <w:tab/>
        </w:r>
        <w:r>
          <w:fldChar w:fldCharType="begin"/>
        </w:r>
        <w:r>
          <w:instrText xml:space="preserve"> PAGEREF _Toc26227 \h </w:instrText>
        </w:r>
        <w:r>
          <w:fldChar w:fldCharType="separate"/>
        </w:r>
        <w:r>
          <w:t>81</w:t>
        </w:r>
        <w:r>
          <w:fldChar w:fldCharType="end"/>
        </w:r>
      </w:hyperlink>
    </w:p>
    <w:p>
      <w:pPr>
        <w:pStyle w:val="TOC2"/>
        <w:tabs>
          <w:tab w:val="right" w:leader="dot" w:pos="8306"/>
        </w:tabs>
      </w:pPr>
      <w:hyperlink w:anchor="_Toc22637" w:history="1">
        <w:r>
          <w:rPr>
            <w:rFonts w:ascii="仿宋" w:eastAsia="仿宋" w:hAnsi="仿宋" w:cs="仿宋" w:hint="eastAsia"/>
            <w:lang w:eastAsia="zh-CN"/>
          </w:rPr>
          <w:t>(一)、供应链规划与优化</w:t>
        </w:r>
        <w:r>
          <w:tab/>
        </w:r>
        <w:r>
          <w:fldChar w:fldCharType="begin"/>
        </w:r>
        <w:r>
          <w:instrText xml:space="preserve"> PAGEREF _Toc22637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997" w:history="1">
        <w:r>
          <w:rPr>
            <w:rFonts w:ascii="仿宋" w:eastAsia="仿宋" w:hAnsi="仿宋" w:cs="仿宋" w:hint="eastAsia"/>
            <w:lang w:eastAsia="zh-CN"/>
          </w:rPr>
          <w:t>(二)、供应商选择与评估</w:t>
        </w:r>
        <w:r>
          <w:tab/>
        </w:r>
        <w:r>
          <w:fldChar w:fldCharType="begin"/>
        </w:r>
        <w:r>
          <w:instrText xml:space="preserve"> PAGEREF _Toc29997 \h </w:instrText>
        </w:r>
        <w:r>
          <w:fldChar w:fldCharType="separate"/>
        </w:r>
        <w:r>
          <w:t>83</w:t>
        </w:r>
        <w:r>
          <w:fldChar w:fldCharType="end"/>
        </w:r>
      </w:hyperlink>
    </w:p>
    <w:p>
      <w:pPr>
        <w:pStyle w:val="TOC2"/>
        <w:tabs>
          <w:tab w:val="right" w:leader="dot" w:pos="8306"/>
        </w:tabs>
      </w:pPr>
      <w:hyperlink w:anchor="_Toc9746" w:history="1">
        <w:r>
          <w:rPr>
            <w:rFonts w:ascii="仿宋" w:eastAsia="仿宋" w:hAnsi="仿宋" w:cs="仿宋" w:hint="eastAsia"/>
            <w:lang w:eastAsia="zh-CN"/>
          </w:rPr>
          <w:t>(三)、物流网络设计与管理</w:t>
        </w:r>
        <w:r>
          <w:tab/>
        </w:r>
        <w:r>
          <w:fldChar w:fldCharType="begin"/>
        </w:r>
        <w:r>
          <w:instrText xml:space="preserve"> PAGEREF _Toc9746 \h </w:instrText>
        </w:r>
        <w:r>
          <w:fldChar w:fldCharType="separate"/>
        </w:r>
        <w:r>
          <w:t>85</w:t>
        </w:r>
        <w:r>
          <w:fldChar w:fldCharType="end"/>
        </w:r>
      </w:hyperlink>
    </w:p>
    <w:p>
      <w:pPr>
        <w:pStyle w:val="TOC2"/>
        <w:tabs>
          <w:tab w:val="right" w:leader="dot" w:pos="8306"/>
        </w:tabs>
      </w:pPr>
      <w:hyperlink w:anchor="_Toc8291" w:history="1">
        <w:r>
          <w:rPr>
            <w:rFonts w:ascii="仿宋" w:eastAsia="仿宋" w:hAnsi="仿宋" w:cs="仿宋" w:hint="eastAsia"/>
            <w:lang w:eastAsia="zh-CN"/>
          </w:rPr>
          <w:t>(四)、库存控制与仓储管理</w:t>
        </w:r>
        <w:r>
          <w:tab/>
        </w:r>
        <w:r>
          <w:fldChar w:fldCharType="begin"/>
        </w:r>
        <w:r>
          <w:instrText xml:space="preserve"> PAGEREF _Toc8291 \h </w:instrText>
        </w:r>
        <w:r>
          <w:fldChar w:fldCharType="separate"/>
        </w:r>
        <w:r>
          <w:t>87</w:t>
        </w:r>
        <w:r>
          <w:fldChar w:fldCharType="end"/>
        </w:r>
      </w:hyperlink>
    </w:p>
    <w:p>
      <w:pPr>
        <w:pStyle w:val="TOC1"/>
        <w:tabs>
          <w:tab w:val="right" w:leader="dot" w:pos="8306"/>
        </w:tabs>
      </w:pPr>
      <w:hyperlink w:anchor="_Toc25381" w:history="1">
        <w:r>
          <w:rPr>
            <w:rFonts w:ascii="仿宋" w:eastAsia="仿宋" w:hAnsi="仿宋" w:cs="仿宋" w:hint="eastAsia"/>
            <w:lang w:eastAsia="zh-CN"/>
          </w:rPr>
          <w:t>二十二环保分析</w:t>
        </w:r>
        <w:r>
          <w:tab/>
        </w:r>
        <w:r>
          <w:fldChar w:fldCharType="begin"/>
        </w:r>
        <w:r>
          <w:instrText xml:space="preserve"> PAGEREF _Toc25381 \h </w:instrText>
        </w:r>
        <w:r>
          <w:fldChar w:fldCharType="separate"/>
        </w:r>
        <w:r>
          <w:t>89</w:t>
        </w:r>
        <w:r>
          <w:fldChar w:fldCharType="end"/>
        </w:r>
      </w:hyperlink>
    </w:p>
    <w:p>
      <w:pPr>
        <w:pStyle w:val="TOC2"/>
        <w:tabs>
          <w:tab w:val="right" w:leader="dot" w:pos="8306"/>
        </w:tabs>
      </w:pPr>
      <w:hyperlink w:anchor="_Toc15282" w:history="1">
        <w:r>
          <w:rPr>
            <w:rFonts w:ascii="仿宋" w:eastAsia="仿宋" w:hAnsi="仿宋" w:cs="仿宋" w:hint="eastAsia"/>
            <w:lang w:eastAsia="zh-CN"/>
          </w:rPr>
          <w:t>(一)、编制依据</w:t>
        </w:r>
        <w:r>
          <w:tab/>
        </w:r>
        <w:r>
          <w:fldChar w:fldCharType="begin"/>
        </w:r>
        <w:r>
          <w:instrText xml:space="preserve"> PAGEREF _Toc15282 \h </w:instrText>
        </w:r>
        <w:r>
          <w:fldChar w:fldCharType="separate"/>
        </w:r>
        <w:r>
          <w:t>89</w:t>
        </w:r>
        <w:r>
          <w:fldChar w:fldCharType="end"/>
        </w:r>
      </w:hyperlink>
    </w:p>
    <w:p>
      <w:pPr>
        <w:pStyle w:val="TOC2"/>
        <w:tabs>
          <w:tab w:val="right" w:leader="dot" w:pos="8306"/>
        </w:tabs>
      </w:pPr>
      <w:hyperlink w:anchor="_Toc28101" w:history="1">
        <w:r>
          <w:rPr>
            <w:rFonts w:ascii="仿宋" w:eastAsia="仿宋" w:hAnsi="仿宋" w:cs="仿宋" w:hint="eastAsia"/>
            <w:lang w:eastAsia="zh-CN"/>
          </w:rPr>
          <w:t>(二)、环境影响合理性分析</w:t>
        </w:r>
        <w:r>
          <w:tab/>
        </w:r>
        <w:r>
          <w:fldChar w:fldCharType="begin"/>
        </w:r>
        <w:r>
          <w:instrText xml:space="preserve"> PAGEREF _Toc28101 \h </w:instrText>
        </w:r>
        <w:r>
          <w:fldChar w:fldCharType="separate"/>
        </w:r>
        <w:r>
          <w:t>89</w:t>
        </w:r>
        <w:r>
          <w:fldChar w:fldCharType="end"/>
        </w:r>
      </w:hyperlink>
    </w:p>
    <w:p>
      <w:pPr>
        <w:pStyle w:val="TOC2"/>
        <w:tabs>
          <w:tab w:val="right" w:leader="dot" w:pos="8306"/>
        </w:tabs>
      </w:pPr>
      <w:hyperlink w:anchor="_Toc2507" w:history="1">
        <w:r>
          <w:rPr>
            <w:rFonts w:ascii="仿宋" w:eastAsia="仿宋" w:hAnsi="仿宋" w:cs="仿宋" w:hint="eastAsia"/>
            <w:lang w:eastAsia="zh-CN"/>
          </w:rPr>
          <w:t>(三)、建设期大气环境影响分析</w:t>
        </w:r>
        <w:r>
          <w:tab/>
        </w:r>
        <w:r>
          <w:fldChar w:fldCharType="begin"/>
        </w:r>
        <w:r>
          <w:instrText xml:space="preserve"> PAGEREF _Toc2507 \h </w:instrText>
        </w:r>
        <w:r>
          <w:fldChar w:fldCharType="separate"/>
        </w:r>
        <w:r>
          <w:t>89</w:t>
        </w:r>
        <w:r>
          <w:fldChar w:fldCharType="end"/>
        </w:r>
      </w:hyperlink>
    </w:p>
    <w:p>
      <w:pPr>
        <w:pStyle w:val="TOC2"/>
        <w:tabs>
          <w:tab w:val="right" w:leader="dot" w:pos="8306"/>
        </w:tabs>
      </w:pPr>
      <w:hyperlink w:anchor="_Toc11944" w:history="1">
        <w:r>
          <w:rPr>
            <w:rFonts w:ascii="仿宋" w:eastAsia="仿宋" w:hAnsi="仿宋" w:cs="仿宋" w:hint="eastAsia"/>
            <w:lang w:eastAsia="zh-CN"/>
          </w:rPr>
          <w:t>(四)、建设期水环境影响分析</w:t>
        </w:r>
        <w:r>
          <w:tab/>
        </w:r>
        <w:r>
          <w:fldChar w:fldCharType="begin"/>
        </w:r>
        <w:r>
          <w:instrText xml:space="preserve"> PAGEREF _Toc11944 \h </w:instrText>
        </w:r>
        <w:r>
          <w:fldChar w:fldCharType="separate"/>
        </w:r>
        <w:r>
          <w:t>90</w:t>
        </w:r>
        <w:r>
          <w:fldChar w:fldCharType="end"/>
        </w:r>
      </w:hyperlink>
    </w:p>
    <w:p>
      <w:pPr>
        <w:pStyle w:val="TOC2"/>
        <w:tabs>
          <w:tab w:val="right" w:leader="dot" w:pos="8306"/>
        </w:tabs>
      </w:pPr>
      <w:hyperlink w:anchor="_Toc26162" w:history="1">
        <w:r>
          <w:rPr>
            <w:rFonts w:ascii="仿宋" w:eastAsia="仿宋" w:hAnsi="仿宋" w:cs="仿宋" w:hint="eastAsia"/>
            <w:lang w:eastAsia="zh-CN"/>
          </w:rPr>
          <w:t>(五)、建设期固体废弃物环境影响分析</w:t>
        </w:r>
        <w:r>
          <w:tab/>
        </w:r>
        <w:r>
          <w:fldChar w:fldCharType="begin"/>
        </w:r>
        <w:r>
          <w:instrText xml:space="preserve"> PAGEREF _Toc26162 \h </w:instrText>
        </w:r>
        <w:r>
          <w:fldChar w:fldCharType="separate"/>
        </w:r>
        <w:r>
          <w:t>90</w:t>
        </w:r>
        <w:r>
          <w:fldChar w:fldCharType="end"/>
        </w:r>
      </w:hyperlink>
    </w:p>
    <w:p>
      <w:pPr>
        <w:pStyle w:val="TOC2"/>
        <w:tabs>
          <w:tab w:val="right" w:leader="dot" w:pos="8306"/>
        </w:tabs>
      </w:pPr>
      <w:hyperlink w:anchor="_Toc23135" w:history="1">
        <w:r>
          <w:rPr>
            <w:rFonts w:ascii="仿宋" w:eastAsia="仿宋" w:hAnsi="仿宋" w:cs="仿宋" w:hint="eastAsia"/>
            <w:lang w:eastAsia="zh-CN"/>
          </w:rPr>
          <w:t>(六)、建设期声环境影响分析</w:t>
        </w:r>
        <w:r>
          <w:tab/>
        </w:r>
        <w:r>
          <w:fldChar w:fldCharType="begin"/>
        </w:r>
        <w:r>
          <w:instrText xml:space="preserve"> PAGEREF _Toc23135 \h </w:instrText>
        </w:r>
        <w:r>
          <w:fldChar w:fldCharType="separate"/>
        </w:r>
        <w:r>
          <w:t>91</w:t>
        </w:r>
        <w:r>
          <w:fldChar w:fldCharType="end"/>
        </w:r>
      </w:hyperlink>
    </w:p>
    <w:p>
      <w:pPr>
        <w:pStyle w:val="TOC2"/>
        <w:tabs>
          <w:tab w:val="right" w:leader="dot" w:pos="8306"/>
        </w:tabs>
      </w:pPr>
      <w:hyperlink w:anchor="_Toc17894" w:history="1">
        <w:r>
          <w:rPr>
            <w:rFonts w:ascii="仿宋" w:eastAsia="仿宋" w:hAnsi="仿宋" w:cs="仿宋" w:hint="eastAsia"/>
            <w:lang w:eastAsia="zh-CN"/>
          </w:rPr>
          <w:t>(七)、环境管理分析</w:t>
        </w:r>
        <w:r>
          <w:tab/>
        </w:r>
        <w:r>
          <w:fldChar w:fldCharType="begin"/>
        </w:r>
        <w:r>
          <w:instrText xml:space="preserve"> PAGEREF _Toc17894 \h </w:instrText>
        </w:r>
        <w:r>
          <w:fldChar w:fldCharType="separate"/>
        </w:r>
        <w:r>
          <w:t>92</w:t>
        </w:r>
        <w:r>
          <w:fldChar w:fldCharType="end"/>
        </w:r>
      </w:hyperlink>
    </w:p>
    <w:p>
      <w:pPr>
        <w:pStyle w:val="TOC2"/>
        <w:tabs>
          <w:tab w:val="right" w:leader="dot" w:pos="8306"/>
        </w:tabs>
      </w:pPr>
      <w:hyperlink w:anchor="_Toc8663" w:history="1">
        <w:r>
          <w:rPr>
            <w:rFonts w:ascii="仿宋" w:eastAsia="仿宋" w:hAnsi="仿宋" w:cs="仿宋" w:hint="eastAsia"/>
            <w:lang w:eastAsia="zh-CN"/>
          </w:rPr>
          <w:t>(八)、结论及建议</w:t>
        </w:r>
        <w:r>
          <w:tab/>
        </w:r>
        <w:r>
          <w:fldChar w:fldCharType="begin"/>
        </w:r>
        <w:r>
          <w:instrText xml:space="preserve"> PAGEREF _Toc8663 \h </w:instrText>
        </w:r>
        <w:r>
          <w:fldChar w:fldCharType="separate"/>
        </w:r>
        <w:r>
          <w:t>93</w:t>
        </w:r>
        <w:r>
          <w:fldChar w:fldCharType="end"/>
        </w:r>
      </w:hyperlink>
    </w:p>
    <w:p>
      <w:pPr>
        <w:pStyle w:val="TOC1"/>
        <w:tabs>
          <w:tab w:val="right" w:leader="dot" w:pos="8306"/>
        </w:tabs>
      </w:pPr>
      <w:hyperlink w:anchor="_Toc3682" w:history="1">
        <w:r>
          <w:rPr>
            <w:rFonts w:ascii="仿宋" w:eastAsia="仿宋" w:hAnsi="仿宋" w:cs="仿宋" w:hint="eastAsia"/>
            <w:lang w:eastAsia="zh-CN"/>
          </w:rPr>
          <w:t>二十三、产业协同与集群发展</w:t>
        </w:r>
        <w:r>
          <w:tab/>
        </w:r>
        <w:r>
          <w:fldChar w:fldCharType="begin"/>
        </w:r>
        <w:r>
          <w:instrText xml:space="preserve"> PAGEREF _Toc3682 \h </w:instrText>
        </w:r>
        <w:r>
          <w:fldChar w:fldCharType="separate"/>
        </w:r>
        <w:r>
          <w:t>95</w:t>
        </w:r>
        <w:r>
          <w:fldChar w:fldCharType="end"/>
        </w:r>
      </w:hyperlink>
    </w:p>
    <w:p>
      <w:pPr>
        <w:pStyle w:val="TOC2"/>
        <w:tabs>
          <w:tab w:val="right" w:leader="dot" w:pos="8306"/>
        </w:tabs>
      </w:pPr>
      <w:hyperlink w:anchor="_Toc29659" w:history="1">
        <w:r>
          <w:rPr>
            <w:rFonts w:ascii="仿宋" w:eastAsia="仿宋" w:hAnsi="仿宋" w:cs="仿宋" w:hint="eastAsia"/>
            <w:lang w:eastAsia="zh-CN"/>
          </w:rPr>
          <w:t>(一)、产业协同机制建设</w:t>
        </w:r>
        <w:r>
          <w:tab/>
        </w:r>
        <w:r>
          <w:fldChar w:fldCharType="begin"/>
        </w:r>
        <w:r>
          <w:instrText xml:space="preserve"> PAGEREF _Toc29659 \h </w:instrText>
        </w:r>
        <w:r>
          <w:fldChar w:fldCharType="separate"/>
        </w:r>
        <w:r>
          <w:t>95</w:t>
        </w:r>
        <w:r>
          <w:fldChar w:fldCharType="end"/>
        </w:r>
      </w:hyperlink>
    </w:p>
    <w:p>
      <w:pPr>
        <w:pStyle w:val="TOC2"/>
        <w:tabs>
          <w:tab w:val="right" w:leader="dot" w:pos="8306"/>
        </w:tabs>
      </w:pPr>
      <w:hyperlink w:anchor="_Toc32151" w:history="1">
        <w:r>
          <w:rPr>
            <w:rFonts w:ascii="仿宋" w:eastAsia="仿宋" w:hAnsi="仿宋" w:cs="仿宋" w:hint="eastAsia"/>
            <w:lang w:eastAsia="zh-CN"/>
          </w:rPr>
          <w:t>(二)、产业集群培育与发展</w:t>
        </w:r>
        <w:r>
          <w:tab/>
        </w:r>
        <w:r>
          <w:fldChar w:fldCharType="begin"/>
        </w:r>
        <w:r>
          <w:instrText xml:space="preserve"> PAGEREF _Toc32151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04"/>
      <w:r>
        <w:rPr>
          <w:rFonts w:ascii="仿宋" w:eastAsia="仿宋" w:hAnsi="仿宋" w:cs="仿宋" w:hint="eastAsia"/>
          <w:sz w:val="28"/>
          <w:lang w:eastAsia="zh-CN"/>
        </w:rPr>
        <w:t>一、血液学分析仪器行业发展分析</w:t>
      </w:r>
      <w:bookmarkEnd w:id="2"/>
    </w:p>
    <w:p>
      <w:pPr>
        <w:pStyle w:val="Heading2"/>
        <w:rPr>
          <w:rFonts w:ascii="仿宋" w:eastAsia="仿宋" w:hAnsi="仿宋" w:cs="仿宋" w:hint="eastAsia"/>
          <w:lang w:eastAsia="zh-CN"/>
        </w:rPr>
      </w:pPr>
      <w:bookmarkStart w:id="3" w:name="_Toc20279"/>
      <w:r>
        <w:rPr>
          <w:rFonts w:ascii="仿宋" w:eastAsia="仿宋" w:hAnsi="仿宋" w:cs="仿宋" w:hint="eastAsia"/>
          <w:lang w:eastAsia="zh-CN"/>
        </w:rPr>
        <w:t>(一)、血液学分析仪器行业发展总体概况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目前，血液学分析仪器领域正处于稳定增长的阶段。血液学分析仪器相关数据显示出良好的势头，市场规模持续扩大，产业链逐渐完善。各项血液学分析仪器数据表明，整个行业正在朝着正向发展的方向迈进，为项目实施提供了强大的市场支持。</w:t>
      </w:r>
    </w:p>
    <w:p>
      <w:pPr>
        <w:pStyle w:val="Heading2"/>
        <w:ind w:firstLine="560" w:firstLineChars="200"/>
        <w:rPr>
          <w:rFonts w:ascii="仿宋" w:eastAsia="仿宋" w:hAnsi="仿宋" w:cs="仿宋" w:hint="eastAsia"/>
          <w:sz w:val="28"/>
          <w:lang w:eastAsia="zh-CN"/>
        </w:rPr>
      </w:pPr>
      <w:bookmarkStart w:id="4" w:name="_Toc25382"/>
      <w:r>
        <w:rPr>
          <w:rFonts w:ascii="仿宋" w:eastAsia="仿宋" w:hAnsi="仿宋" w:cs="仿宋" w:hint="eastAsia"/>
          <w:sz w:val="28"/>
          <w:lang w:eastAsia="zh-CN"/>
        </w:rPr>
        <w:t>(二)、血液学分析仪器行业发展背景</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血液学分析仪器行业的快速发展得益于国家宏观经济政策的不断优化和产业结构调整的深入推进。政府对血液学分析仪器相关产业的支持力度加大，为企业提供了更为宽松的市场环境和政策支持。同时，科技进步和创新成果的不断涌现，也为血液学分析仪器行业的高质量发展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https://d.book118.com/077115120002006052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血液学分析仪器项目规划设计方案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血液学分析仪器项目规划设计方案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血液学分析仪器项目规划设计方案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血液学分析仪器项目规划设计方案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血液学分析仪器项目规划设计方案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A24E78"/>
    <w:rsid w:val="4593521B"/>
    <w:rsid w:val="7AE7341D"/>
    <w:rsid w:val="7CA24E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77115120002006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2024-03-12T12:54:00Z</dcterms:created>
  <dcterms:modified xsi:type="dcterms:W3CDTF">2024-03-12T12:55:00Z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5CAA3FCFEA9940ECAAE77D0C205CD789_11</vt:lpwstr>
  </property>
  <property fmtid="{D5CDD505-2E9C-101B-9397-08002B2CF9AE}" pid="3" name="KSOProductBuildVer">
    <vt:lpwstr>2052-12.1.0.16399</vt:lpwstr>
  </property>
</Properties>
</file>