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企业文化展示系统项目规划设计纲要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49" w:history="1">
        <w:r>
          <w:rPr>
            <w:rFonts w:ascii="仿宋" w:eastAsia="仿宋" w:hAnsi="仿宋" w:cs="仿宋" w:hint="eastAsia"/>
            <w:lang w:eastAsia="zh-CN"/>
          </w:rPr>
          <w:t>前言</w:t>
        </w:r>
        <w:r>
          <w:tab/>
        </w:r>
        <w:r>
          <w:fldChar w:fldCharType="begin"/>
        </w:r>
        <w:r>
          <w:instrText xml:space="preserve"> PAGEREF _Toc7249 \h </w:instrText>
        </w:r>
        <w:r>
          <w:fldChar w:fldCharType="separate"/>
        </w:r>
        <w:r>
          <w:t>3</w:t>
        </w:r>
        <w:r>
          <w:fldChar w:fldCharType="end"/>
        </w:r>
      </w:hyperlink>
    </w:p>
    <w:p>
      <w:pPr>
        <w:pStyle w:val="TOC1"/>
        <w:tabs>
          <w:tab w:val="right" w:leader="dot" w:pos="8306"/>
        </w:tabs>
      </w:pPr>
      <w:hyperlink w:anchor="_Toc19812" w:history="1">
        <w:r>
          <w:rPr>
            <w:rFonts w:ascii="仿宋" w:eastAsia="仿宋" w:hAnsi="仿宋" w:cs="仿宋" w:hint="eastAsia"/>
            <w:lang w:eastAsia="zh-CN"/>
          </w:rPr>
          <w:t>一、企业文化展示系统项目概论</w:t>
        </w:r>
        <w:r>
          <w:tab/>
        </w:r>
        <w:r>
          <w:fldChar w:fldCharType="begin"/>
        </w:r>
        <w:r>
          <w:instrText xml:space="preserve"> PAGEREF _Toc19812 \h </w:instrText>
        </w:r>
        <w:r>
          <w:fldChar w:fldCharType="separate"/>
        </w:r>
        <w:r>
          <w:t>3</w:t>
        </w:r>
        <w:r>
          <w:fldChar w:fldCharType="end"/>
        </w:r>
      </w:hyperlink>
    </w:p>
    <w:p>
      <w:pPr>
        <w:pStyle w:val="TOC2"/>
        <w:tabs>
          <w:tab w:val="right" w:leader="dot" w:pos="8306"/>
        </w:tabs>
      </w:pPr>
      <w:hyperlink w:anchor="_Toc30881" w:history="1">
        <w:r>
          <w:rPr>
            <w:rFonts w:ascii="仿宋" w:eastAsia="仿宋" w:hAnsi="仿宋" w:cs="仿宋" w:hint="eastAsia"/>
            <w:lang w:eastAsia="zh-CN"/>
          </w:rPr>
          <w:t>(一)、企业文化展示系统项目概况</w:t>
        </w:r>
        <w:r>
          <w:tab/>
        </w:r>
        <w:r>
          <w:fldChar w:fldCharType="begin"/>
        </w:r>
        <w:r>
          <w:instrText xml:space="preserve"> PAGEREF _Toc30881 \h </w:instrText>
        </w:r>
        <w:r>
          <w:fldChar w:fldCharType="separate"/>
        </w:r>
        <w:r>
          <w:t>3</w:t>
        </w:r>
        <w:r>
          <w:fldChar w:fldCharType="end"/>
        </w:r>
      </w:hyperlink>
    </w:p>
    <w:p>
      <w:pPr>
        <w:pStyle w:val="TOC2"/>
        <w:tabs>
          <w:tab w:val="right" w:leader="dot" w:pos="8306"/>
        </w:tabs>
      </w:pPr>
      <w:hyperlink w:anchor="_Toc17020" w:history="1">
        <w:r>
          <w:rPr>
            <w:rFonts w:ascii="仿宋" w:eastAsia="仿宋" w:hAnsi="仿宋" w:cs="仿宋" w:hint="eastAsia"/>
            <w:lang w:eastAsia="zh-CN"/>
          </w:rPr>
          <w:t>(二)、企业文化展示系统项目目标</w:t>
        </w:r>
        <w:r>
          <w:tab/>
        </w:r>
        <w:r>
          <w:fldChar w:fldCharType="begin"/>
        </w:r>
        <w:r>
          <w:instrText xml:space="preserve"> PAGEREF _Toc17020 \h </w:instrText>
        </w:r>
        <w:r>
          <w:fldChar w:fldCharType="separate"/>
        </w:r>
        <w:r>
          <w:t>5</w:t>
        </w:r>
        <w:r>
          <w:fldChar w:fldCharType="end"/>
        </w:r>
      </w:hyperlink>
    </w:p>
    <w:p>
      <w:pPr>
        <w:pStyle w:val="TOC2"/>
        <w:tabs>
          <w:tab w:val="right" w:leader="dot" w:pos="8306"/>
        </w:tabs>
      </w:pPr>
      <w:hyperlink w:anchor="_Toc11624" w:history="1">
        <w:r>
          <w:rPr>
            <w:rFonts w:ascii="仿宋" w:eastAsia="仿宋" w:hAnsi="仿宋" w:cs="仿宋" w:hint="eastAsia"/>
            <w:lang w:eastAsia="zh-CN"/>
          </w:rPr>
          <w:t>(三)、企业文化展示系统项目提出的理由</w:t>
        </w:r>
        <w:r>
          <w:tab/>
        </w:r>
        <w:r>
          <w:fldChar w:fldCharType="begin"/>
        </w:r>
        <w:r>
          <w:instrText xml:space="preserve"> PAGEREF _Toc11624 \h </w:instrText>
        </w:r>
        <w:r>
          <w:fldChar w:fldCharType="separate"/>
        </w:r>
        <w:r>
          <w:t>6</w:t>
        </w:r>
        <w:r>
          <w:fldChar w:fldCharType="end"/>
        </w:r>
      </w:hyperlink>
    </w:p>
    <w:p>
      <w:pPr>
        <w:pStyle w:val="TOC2"/>
        <w:tabs>
          <w:tab w:val="right" w:leader="dot" w:pos="8306"/>
        </w:tabs>
      </w:pPr>
      <w:hyperlink w:anchor="_Toc20893" w:history="1">
        <w:r>
          <w:rPr>
            <w:rFonts w:ascii="仿宋" w:eastAsia="仿宋" w:hAnsi="仿宋" w:cs="仿宋" w:hint="eastAsia"/>
            <w:lang w:eastAsia="zh-CN"/>
          </w:rPr>
          <w:t>(四)、企业文化展示系统项目意义</w:t>
        </w:r>
        <w:r>
          <w:tab/>
        </w:r>
        <w:r>
          <w:fldChar w:fldCharType="begin"/>
        </w:r>
        <w:r>
          <w:instrText xml:space="preserve"> PAGEREF _Toc20893 \h </w:instrText>
        </w:r>
        <w:r>
          <w:fldChar w:fldCharType="separate"/>
        </w:r>
        <w:r>
          <w:t>8</w:t>
        </w:r>
        <w:r>
          <w:fldChar w:fldCharType="end"/>
        </w:r>
      </w:hyperlink>
    </w:p>
    <w:p>
      <w:pPr>
        <w:pStyle w:val="TOC2"/>
        <w:tabs>
          <w:tab w:val="right" w:leader="dot" w:pos="8306"/>
        </w:tabs>
      </w:pPr>
      <w:hyperlink w:anchor="_Toc15042" w:history="1">
        <w:r>
          <w:rPr>
            <w:rFonts w:ascii="仿宋" w:eastAsia="仿宋" w:hAnsi="仿宋" w:cs="仿宋" w:hint="eastAsia"/>
            <w:lang w:eastAsia="zh-CN"/>
          </w:rPr>
          <w:t>(五)、企业文化展示系统项目背景</w:t>
        </w:r>
        <w:r>
          <w:tab/>
        </w:r>
        <w:r>
          <w:fldChar w:fldCharType="begin"/>
        </w:r>
        <w:r>
          <w:instrText xml:space="preserve"> PAGEREF _Toc15042 \h </w:instrText>
        </w:r>
        <w:r>
          <w:fldChar w:fldCharType="separate"/>
        </w:r>
        <w:r>
          <w:t>9</w:t>
        </w:r>
        <w:r>
          <w:fldChar w:fldCharType="end"/>
        </w:r>
      </w:hyperlink>
    </w:p>
    <w:p>
      <w:pPr>
        <w:pStyle w:val="TOC1"/>
        <w:tabs>
          <w:tab w:val="right" w:leader="dot" w:pos="8306"/>
        </w:tabs>
      </w:pPr>
      <w:hyperlink w:anchor="_Toc12279" w:history="1">
        <w:r>
          <w:rPr>
            <w:rFonts w:ascii="仿宋" w:eastAsia="仿宋" w:hAnsi="仿宋" w:cs="仿宋" w:hint="eastAsia"/>
            <w:lang w:eastAsia="zh-CN"/>
          </w:rPr>
          <w:t>二、市场分析、调研</w:t>
        </w:r>
        <w:r>
          <w:tab/>
        </w:r>
        <w:r>
          <w:fldChar w:fldCharType="begin"/>
        </w:r>
        <w:r>
          <w:instrText xml:space="preserve"> PAGEREF _Toc12279 \h </w:instrText>
        </w:r>
        <w:r>
          <w:fldChar w:fldCharType="separate"/>
        </w:r>
        <w:r>
          <w:t>10</w:t>
        </w:r>
        <w:r>
          <w:fldChar w:fldCharType="end"/>
        </w:r>
      </w:hyperlink>
    </w:p>
    <w:p>
      <w:pPr>
        <w:pStyle w:val="TOC2"/>
        <w:tabs>
          <w:tab w:val="right" w:leader="dot" w:pos="8306"/>
        </w:tabs>
      </w:pPr>
      <w:hyperlink w:anchor="_Toc26779" w:history="1">
        <w:r>
          <w:rPr>
            <w:rFonts w:ascii="仿宋" w:eastAsia="仿宋" w:hAnsi="仿宋" w:cs="仿宋" w:hint="eastAsia"/>
            <w:lang w:eastAsia="zh-CN"/>
          </w:rPr>
          <w:t>(一)、企业文化展示系统行业分析</w:t>
        </w:r>
        <w:r>
          <w:tab/>
        </w:r>
        <w:r>
          <w:fldChar w:fldCharType="begin"/>
        </w:r>
        <w:r>
          <w:instrText xml:space="preserve"> PAGEREF _Toc26779 \h </w:instrText>
        </w:r>
        <w:r>
          <w:fldChar w:fldCharType="separate"/>
        </w:r>
        <w:r>
          <w:t>10</w:t>
        </w:r>
        <w:r>
          <w:fldChar w:fldCharType="end"/>
        </w:r>
      </w:hyperlink>
    </w:p>
    <w:p>
      <w:pPr>
        <w:pStyle w:val="TOC2"/>
        <w:tabs>
          <w:tab w:val="right" w:leader="dot" w:pos="8306"/>
        </w:tabs>
      </w:pPr>
      <w:hyperlink w:anchor="_Toc14170" w:history="1">
        <w:r>
          <w:rPr>
            <w:rFonts w:ascii="仿宋" w:eastAsia="仿宋" w:hAnsi="仿宋" w:cs="仿宋" w:hint="eastAsia"/>
            <w:lang w:eastAsia="zh-CN"/>
          </w:rPr>
          <w:t>(二)、企业文化展示系统市场分析预测</w:t>
        </w:r>
        <w:r>
          <w:tab/>
        </w:r>
        <w:r>
          <w:fldChar w:fldCharType="begin"/>
        </w:r>
        <w:r>
          <w:instrText xml:space="preserve"> PAGEREF _Toc14170 \h </w:instrText>
        </w:r>
        <w:r>
          <w:fldChar w:fldCharType="separate"/>
        </w:r>
        <w:r>
          <w:t>11</w:t>
        </w:r>
        <w:r>
          <w:fldChar w:fldCharType="end"/>
        </w:r>
      </w:hyperlink>
    </w:p>
    <w:p>
      <w:pPr>
        <w:pStyle w:val="TOC1"/>
        <w:tabs>
          <w:tab w:val="right" w:leader="dot" w:pos="8306"/>
        </w:tabs>
      </w:pPr>
      <w:hyperlink w:anchor="_Toc23755" w:history="1">
        <w:r>
          <w:rPr>
            <w:rFonts w:ascii="仿宋" w:eastAsia="仿宋" w:hAnsi="仿宋" w:cs="仿宋" w:hint="eastAsia"/>
            <w:lang w:eastAsia="zh-CN"/>
          </w:rPr>
          <w:t>三、企业文化展示系统项目可持续发展</w:t>
        </w:r>
        <w:r>
          <w:tab/>
        </w:r>
        <w:r>
          <w:fldChar w:fldCharType="begin"/>
        </w:r>
        <w:r>
          <w:instrText xml:space="preserve"> PAGEREF _Toc23755 \h </w:instrText>
        </w:r>
        <w:r>
          <w:fldChar w:fldCharType="separate"/>
        </w:r>
        <w:r>
          <w:t>12</w:t>
        </w:r>
        <w:r>
          <w:fldChar w:fldCharType="end"/>
        </w:r>
      </w:hyperlink>
    </w:p>
    <w:p>
      <w:pPr>
        <w:pStyle w:val="TOC2"/>
        <w:tabs>
          <w:tab w:val="right" w:leader="dot" w:pos="8306"/>
        </w:tabs>
      </w:pPr>
      <w:hyperlink w:anchor="_Toc1117" w:history="1">
        <w:r>
          <w:rPr>
            <w:rFonts w:ascii="仿宋" w:eastAsia="仿宋" w:hAnsi="仿宋" w:cs="仿宋" w:hint="eastAsia"/>
            <w:lang w:eastAsia="zh-CN"/>
          </w:rPr>
          <w:t>(一)、可持续战略与实践</w:t>
        </w:r>
        <w:r>
          <w:tab/>
        </w:r>
        <w:r>
          <w:fldChar w:fldCharType="begin"/>
        </w:r>
        <w:r>
          <w:instrText xml:space="preserve"> PAGEREF _Toc1117 \h </w:instrText>
        </w:r>
        <w:r>
          <w:fldChar w:fldCharType="separate"/>
        </w:r>
        <w:r>
          <w:t>12</w:t>
        </w:r>
        <w:r>
          <w:fldChar w:fldCharType="end"/>
        </w:r>
      </w:hyperlink>
    </w:p>
    <w:p>
      <w:pPr>
        <w:pStyle w:val="TOC2"/>
        <w:tabs>
          <w:tab w:val="right" w:leader="dot" w:pos="8306"/>
        </w:tabs>
      </w:pPr>
      <w:hyperlink w:anchor="_Toc7976" w:history="1">
        <w:r>
          <w:rPr>
            <w:rFonts w:ascii="仿宋" w:eastAsia="仿宋" w:hAnsi="仿宋" w:cs="仿宋" w:hint="eastAsia"/>
            <w:lang w:eastAsia="zh-CN"/>
          </w:rPr>
          <w:t>(二)、环保与社会责任</w:t>
        </w:r>
        <w:r>
          <w:tab/>
        </w:r>
        <w:r>
          <w:fldChar w:fldCharType="begin"/>
        </w:r>
        <w:r>
          <w:instrText xml:space="preserve"> PAGEREF _Toc7976 \h </w:instrText>
        </w:r>
        <w:r>
          <w:fldChar w:fldCharType="separate"/>
        </w:r>
        <w:r>
          <w:t>12</w:t>
        </w:r>
        <w:r>
          <w:fldChar w:fldCharType="end"/>
        </w:r>
      </w:hyperlink>
    </w:p>
    <w:p>
      <w:pPr>
        <w:pStyle w:val="TOC1"/>
        <w:tabs>
          <w:tab w:val="right" w:leader="dot" w:pos="8306"/>
        </w:tabs>
      </w:pPr>
      <w:hyperlink w:anchor="_Toc20144" w:history="1">
        <w:r>
          <w:rPr>
            <w:rFonts w:ascii="仿宋" w:eastAsia="仿宋" w:hAnsi="仿宋" w:cs="仿宋" w:hint="eastAsia"/>
            <w:lang w:eastAsia="zh-CN"/>
          </w:rPr>
          <w:t>四、企业文化展示系统项目文档管理</w:t>
        </w:r>
        <w:r>
          <w:tab/>
        </w:r>
        <w:r>
          <w:fldChar w:fldCharType="begin"/>
        </w:r>
        <w:r>
          <w:instrText xml:space="preserve"> PAGEREF _Toc20144 \h </w:instrText>
        </w:r>
        <w:r>
          <w:fldChar w:fldCharType="separate"/>
        </w:r>
        <w:r>
          <w:t>13</w:t>
        </w:r>
        <w:r>
          <w:fldChar w:fldCharType="end"/>
        </w:r>
      </w:hyperlink>
    </w:p>
    <w:p>
      <w:pPr>
        <w:pStyle w:val="TOC2"/>
        <w:tabs>
          <w:tab w:val="right" w:leader="dot" w:pos="8306"/>
        </w:tabs>
      </w:pPr>
      <w:hyperlink w:anchor="_Toc25359" w:history="1">
        <w:r>
          <w:rPr>
            <w:rFonts w:ascii="仿宋" w:eastAsia="仿宋" w:hAnsi="仿宋" w:cs="仿宋" w:hint="eastAsia"/>
            <w:lang w:eastAsia="zh-CN"/>
          </w:rPr>
          <w:t>(一)、文档编制与审查</w:t>
        </w:r>
        <w:r>
          <w:tab/>
        </w:r>
        <w:r>
          <w:fldChar w:fldCharType="begin"/>
        </w:r>
        <w:r>
          <w:instrText xml:space="preserve"> PAGEREF _Toc25359 \h </w:instrText>
        </w:r>
        <w:r>
          <w:fldChar w:fldCharType="separate"/>
        </w:r>
        <w:r>
          <w:t>13</w:t>
        </w:r>
        <w:r>
          <w:fldChar w:fldCharType="end"/>
        </w:r>
      </w:hyperlink>
    </w:p>
    <w:p>
      <w:pPr>
        <w:pStyle w:val="TOC2"/>
        <w:tabs>
          <w:tab w:val="right" w:leader="dot" w:pos="8306"/>
        </w:tabs>
      </w:pPr>
      <w:hyperlink w:anchor="_Toc5378" w:history="1">
        <w:r>
          <w:rPr>
            <w:rFonts w:ascii="仿宋" w:eastAsia="仿宋" w:hAnsi="仿宋" w:cs="仿宋" w:hint="eastAsia"/>
            <w:lang w:eastAsia="zh-CN"/>
          </w:rPr>
          <w:t>(二)、文档发布与分发</w:t>
        </w:r>
        <w:r>
          <w:tab/>
        </w:r>
        <w:r>
          <w:fldChar w:fldCharType="begin"/>
        </w:r>
        <w:r>
          <w:instrText xml:space="preserve"> PAGEREF _Toc5378 \h </w:instrText>
        </w:r>
        <w:r>
          <w:fldChar w:fldCharType="separate"/>
        </w:r>
        <w:r>
          <w:t>15</w:t>
        </w:r>
        <w:r>
          <w:fldChar w:fldCharType="end"/>
        </w:r>
      </w:hyperlink>
    </w:p>
    <w:p>
      <w:pPr>
        <w:pStyle w:val="TOC2"/>
        <w:tabs>
          <w:tab w:val="right" w:leader="dot" w:pos="8306"/>
        </w:tabs>
      </w:pPr>
      <w:hyperlink w:anchor="_Toc27176" w:history="1">
        <w:r>
          <w:rPr>
            <w:rFonts w:ascii="仿宋" w:eastAsia="仿宋" w:hAnsi="仿宋" w:cs="仿宋" w:hint="eastAsia"/>
            <w:lang w:eastAsia="zh-CN"/>
          </w:rPr>
          <w:t>(三)、文档存档与归档</w:t>
        </w:r>
        <w:r>
          <w:tab/>
        </w:r>
        <w:r>
          <w:fldChar w:fldCharType="begin"/>
        </w:r>
        <w:r>
          <w:instrText xml:space="preserve"> PAGEREF _Toc27176 \h </w:instrText>
        </w:r>
        <w:r>
          <w:fldChar w:fldCharType="separate"/>
        </w:r>
        <w:r>
          <w:t>16</w:t>
        </w:r>
        <w:r>
          <w:fldChar w:fldCharType="end"/>
        </w:r>
      </w:hyperlink>
    </w:p>
    <w:p>
      <w:pPr>
        <w:pStyle w:val="TOC1"/>
        <w:tabs>
          <w:tab w:val="right" w:leader="dot" w:pos="8306"/>
        </w:tabs>
      </w:pPr>
      <w:hyperlink w:anchor="_Toc16681" w:history="1">
        <w:r>
          <w:rPr>
            <w:rFonts w:ascii="仿宋" w:eastAsia="仿宋" w:hAnsi="仿宋" w:cs="仿宋" w:hint="eastAsia"/>
            <w:lang w:eastAsia="zh-CN"/>
          </w:rPr>
          <w:t>五、产品规划分析</w:t>
        </w:r>
        <w:r>
          <w:tab/>
        </w:r>
        <w:r>
          <w:fldChar w:fldCharType="begin"/>
        </w:r>
        <w:r>
          <w:instrText xml:space="preserve"> PAGEREF _Toc16681 \h </w:instrText>
        </w:r>
        <w:r>
          <w:fldChar w:fldCharType="separate"/>
        </w:r>
        <w:r>
          <w:t>17</w:t>
        </w:r>
        <w:r>
          <w:fldChar w:fldCharType="end"/>
        </w:r>
      </w:hyperlink>
    </w:p>
    <w:p>
      <w:pPr>
        <w:pStyle w:val="TOC2"/>
        <w:tabs>
          <w:tab w:val="right" w:leader="dot" w:pos="8306"/>
        </w:tabs>
      </w:pPr>
      <w:hyperlink w:anchor="_Toc12925" w:history="1">
        <w:r>
          <w:rPr>
            <w:rFonts w:ascii="仿宋" w:eastAsia="仿宋" w:hAnsi="仿宋" w:cs="仿宋" w:hint="eastAsia"/>
            <w:lang w:eastAsia="zh-CN"/>
          </w:rPr>
          <w:t>(一)、产品规划</w:t>
        </w:r>
        <w:r>
          <w:tab/>
        </w:r>
        <w:r>
          <w:fldChar w:fldCharType="begin"/>
        </w:r>
        <w:r>
          <w:instrText xml:space="preserve"> PAGEREF _Toc12925 \h </w:instrText>
        </w:r>
        <w:r>
          <w:fldChar w:fldCharType="separate"/>
        </w:r>
        <w:r>
          <w:t>17</w:t>
        </w:r>
        <w:r>
          <w:fldChar w:fldCharType="end"/>
        </w:r>
      </w:hyperlink>
    </w:p>
    <w:p>
      <w:pPr>
        <w:pStyle w:val="TOC2"/>
        <w:tabs>
          <w:tab w:val="right" w:leader="dot" w:pos="8306"/>
        </w:tabs>
      </w:pPr>
      <w:hyperlink w:anchor="_Toc20073" w:history="1">
        <w:r>
          <w:rPr>
            <w:rFonts w:ascii="仿宋" w:eastAsia="仿宋" w:hAnsi="仿宋" w:cs="仿宋" w:hint="eastAsia"/>
            <w:lang w:eastAsia="zh-CN"/>
          </w:rPr>
          <w:t>(二)、建设规模</w:t>
        </w:r>
        <w:r>
          <w:tab/>
        </w:r>
        <w:r>
          <w:fldChar w:fldCharType="begin"/>
        </w:r>
        <w:r>
          <w:instrText xml:space="preserve"> PAGEREF _Toc20073 \h </w:instrText>
        </w:r>
        <w:r>
          <w:fldChar w:fldCharType="separate"/>
        </w:r>
        <w:r>
          <w:t>18</w:t>
        </w:r>
        <w:r>
          <w:fldChar w:fldCharType="end"/>
        </w:r>
      </w:hyperlink>
    </w:p>
    <w:p>
      <w:pPr>
        <w:pStyle w:val="TOC1"/>
        <w:tabs>
          <w:tab w:val="right" w:leader="dot" w:pos="8306"/>
        </w:tabs>
      </w:pPr>
      <w:hyperlink w:anchor="_Toc29212" w:history="1">
        <w:r>
          <w:rPr>
            <w:rFonts w:ascii="仿宋" w:eastAsia="仿宋" w:hAnsi="仿宋" w:cs="仿宋" w:hint="eastAsia"/>
            <w:lang w:eastAsia="zh-CN"/>
          </w:rPr>
          <w:t>六、企业文化展示系统项目危机管理</w:t>
        </w:r>
        <w:r>
          <w:tab/>
        </w:r>
        <w:r>
          <w:fldChar w:fldCharType="begin"/>
        </w:r>
        <w:r>
          <w:instrText xml:space="preserve"> PAGEREF _Toc29212 \h </w:instrText>
        </w:r>
        <w:r>
          <w:fldChar w:fldCharType="separate"/>
        </w:r>
        <w:r>
          <w:t>19</w:t>
        </w:r>
        <w:r>
          <w:fldChar w:fldCharType="end"/>
        </w:r>
      </w:hyperlink>
    </w:p>
    <w:p>
      <w:pPr>
        <w:pStyle w:val="TOC2"/>
        <w:tabs>
          <w:tab w:val="right" w:leader="dot" w:pos="8306"/>
        </w:tabs>
      </w:pPr>
      <w:hyperlink w:anchor="_Toc2828" w:history="1">
        <w:r>
          <w:rPr>
            <w:rFonts w:ascii="仿宋" w:eastAsia="仿宋" w:hAnsi="仿宋" w:cs="仿宋" w:hint="eastAsia"/>
            <w:lang w:eastAsia="zh-CN"/>
          </w:rPr>
          <w:t>(一)、危机预警与识别</w:t>
        </w:r>
        <w:r>
          <w:tab/>
        </w:r>
        <w:r>
          <w:fldChar w:fldCharType="begin"/>
        </w:r>
        <w:r>
          <w:instrText xml:space="preserve"> PAGEREF _Toc2828 \h </w:instrText>
        </w:r>
        <w:r>
          <w:fldChar w:fldCharType="separate"/>
        </w:r>
        <w:r>
          <w:t>19</w:t>
        </w:r>
        <w:r>
          <w:fldChar w:fldCharType="end"/>
        </w:r>
      </w:hyperlink>
    </w:p>
    <w:p>
      <w:pPr>
        <w:pStyle w:val="TOC2"/>
        <w:tabs>
          <w:tab w:val="right" w:leader="dot" w:pos="8306"/>
        </w:tabs>
      </w:pPr>
      <w:hyperlink w:anchor="_Toc13522" w:history="1">
        <w:r>
          <w:rPr>
            <w:rFonts w:ascii="仿宋" w:eastAsia="仿宋" w:hAnsi="仿宋" w:cs="仿宋" w:hint="eastAsia"/>
            <w:lang w:eastAsia="zh-CN"/>
          </w:rPr>
          <w:t>(二)、危机应对与恢复</w:t>
        </w:r>
        <w:r>
          <w:tab/>
        </w:r>
        <w:r>
          <w:fldChar w:fldCharType="begin"/>
        </w:r>
        <w:r>
          <w:instrText xml:space="preserve"> PAGEREF _Toc13522 \h </w:instrText>
        </w:r>
        <w:r>
          <w:fldChar w:fldCharType="separate"/>
        </w:r>
        <w:r>
          <w:t>20</w:t>
        </w:r>
        <w:r>
          <w:fldChar w:fldCharType="end"/>
        </w:r>
      </w:hyperlink>
    </w:p>
    <w:p>
      <w:pPr>
        <w:pStyle w:val="TOC1"/>
        <w:tabs>
          <w:tab w:val="right" w:leader="dot" w:pos="8306"/>
        </w:tabs>
      </w:pPr>
      <w:hyperlink w:anchor="_Toc6061" w:history="1">
        <w:r>
          <w:rPr>
            <w:rFonts w:ascii="仿宋" w:eastAsia="仿宋" w:hAnsi="仿宋" w:cs="仿宋" w:hint="eastAsia"/>
            <w:lang w:eastAsia="zh-CN"/>
          </w:rPr>
          <w:t>七、企业文化展示系统项目人力资源管理</w:t>
        </w:r>
        <w:r>
          <w:tab/>
        </w:r>
        <w:r>
          <w:fldChar w:fldCharType="begin"/>
        </w:r>
        <w:r>
          <w:instrText xml:space="preserve"> PAGEREF _Toc6061 \h </w:instrText>
        </w:r>
        <w:r>
          <w:fldChar w:fldCharType="separate"/>
        </w:r>
        <w:r>
          <w:t>21</w:t>
        </w:r>
        <w:r>
          <w:fldChar w:fldCharType="end"/>
        </w:r>
      </w:hyperlink>
    </w:p>
    <w:p>
      <w:pPr>
        <w:pStyle w:val="TOC2"/>
        <w:tabs>
          <w:tab w:val="right" w:leader="dot" w:pos="8306"/>
        </w:tabs>
      </w:pPr>
      <w:hyperlink w:anchor="_Toc21705" w:history="1">
        <w:r>
          <w:rPr>
            <w:rFonts w:ascii="仿宋" w:eastAsia="仿宋" w:hAnsi="仿宋" w:cs="仿宋" w:hint="eastAsia"/>
            <w:lang w:eastAsia="zh-CN"/>
          </w:rPr>
          <w:t>(一)、建立健全的预算管理制度</w:t>
        </w:r>
        <w:r>
          <w:tab/>
        </w:r>
        <w:r>
          <w:fldChar w:fldCharType="begin"/>
        </w:r>
        <w:r>
          <w:instrText xml:space="preserve"> PAGEREF _Toc21705 \h </w:instrText>
        </w:r>
        <w:r>
          <w:fldChar w:fldCharType="separate"/>
        </w:r>
        <w:r>
          <w:t>21</w:t>
        </w:r>
        <w:r>
          <w:fldChar w:fldCharType="end"/>
        </w:r>
      </w:hyperlink>
    </w:p>
    <w:p>
      <w:pPr>
        <w:pStyle w:val="TOC2"/>
        <w:tabs>
          <w:tab w:val="right" w:leader="dot" w:pos="8306"/>
        </w:tabs>
      </w:pPr>
      <w:hyperlink w:anchor="_Toc6623" w:history="1">
        <w:r>
          <w:rPr>
            <w:rFonts w:ascii="仿宋" w:eastAsia="仿宋" w:hAnsi="仿宋" w:cs="仿宋" w:hint="eastAsia"/>
            <w:lang w:eastAsia="zh-CN"/>
          </w:rPr>
          <w:t>(二)、加强资金流动监控</w:t>
        </w:r>
        <w:r>
          <w:tab/>
        </w:r>
        <w:r>
          <w:fldChar w:fldCharType="begin"/>
        </w:r>
        <w:r>
          <w:instrText xml:space="preserve"> PAGEREF _Toc6623 \h </w:instrText>
        </w:r>
        <w:r>
          <w:fldChar w:fldCharType="separate"/>
        </w:r>
        <w:r>
          <w:t>23</w:t>
        </w:r>
        <w:r>
          <w:fldChar w:fldCharType="end"/>
        </w:r>
      </w:hyperlink>
    </w:p>
    <w:p>
      <w:pPr>
        <w:pStyle w:val="TOC2"/>
        <w:tabs>
          <w:tab w:val="right" w:leader="dot" w:pos="8306"/>
        </w:tabs>
      </w:pPr>
      <w:hyperlink w:anchor="_Toc3341" w:history="1">
        <w:r>
          <w:rPr>
            <w:rFonts w:ascii="仿宋" w:eastAsia="仿宋" w:hAnsi="仿宋" w:cs="仿宋" w:hint="eastAsia"/>
            <w:lang w:eastAsia="zh-CN"/>
          </w:rPr>
          <w:t>(三)、制定完善的风险控制机制</w:t>
        </w:r>
        <w:r>
          <w:tab/>
        </w:r>
        <w:r>
          <w:fldChar w:fldCharType="begin"/>
        </w:r>
        <w:r>
          <w:instrText xml:space="preserve"> PAGEREF _Toc3341 \h </w:instrText>
        </w:r>
        <w:r>
          <w:fldChar w:fldCharType="separate"/>
        </w:r>
        <w:r>
          <w:t>24</w:t>
        </w:r>
        <w:r>
          <w:fldChar w:fldCharType="end"/>
        </w:r>
      </w:hyperlink>
    </w:p>
    <w:p>
      <w:pPr>
        <w:pStyle w:val="TOC2"/>
        <w:tabs>
          <w:tab w:val="right" w:leader="dot" w:pos="8306"/>
        </w:tabs>
      </w:pPr>
      <w:hyperlink w:anchor="_Toc1311" w:history="1">
        <w:r>
          <w:rPr>
            <w:rFonts w:ascii="仿宋" w:eastAsia="仿宋" w:hAnsi="仿宋" w:cs="仿宋" w:hint="eastAsia"/>
            <w:lang w:eastAsia="zh-CN"/>
          </w:rPr>
          <w:t>(四)、优化成本管理</w:t>
        </w:r>
        <w:r>
          <w:tab/>
        </w:r>
        <w:r>
          <w:fldChar w:fldCharType="begin"/>
        </w:r>
        <w:r>
          <w:instrText xml:space="preserve"> PAGEREF _Toc1311 \h </w:instrText>
        </w:r>
        <w:r>
          <w:fldChar w:fldCharType="separate"/>
        </w:r>
        <w:r>
          <w:t>26</w:t>
        </w:r>
        <w:r>
          <w:fldChar w:fldCharType="end"/>
        </w:r>
      </w:hyperlink>
    </w:p>
    <w:p>
      <w:pPr>
        <w:pStyle w:val="TOC1"/>
        <w:tabs>
          <w:tab w:val="right" w:leader="dot" w:pos="8306"/>
        </w:tabs>
      </w:pPr>
      <w:hyperlink w:anchor="_Toc7494" w:history="1">
        <w:r>
          <w:rPr>
            <w:rFonts w:ascii="仿宋" w:eastAsia="仿宋" w:hAnsi="仿宋" w:cs="仿宋" w:hint="eastAsia"/>
            <w:lang w:eastAsia="zh-CN"/>
          </w:rPr>
          <w:t>八、企业文化展示系统项目经营效益</w:t>
        </w:r>
        <w:r>
          <w:tab/>
        </w:r>
        <w:r>
          <w:fldChar w:fldCharType="begin"/>
        </w:r>
        <w:r>
          <w:instrText xml:space="preserve"> PAGEREF _Toc7494 \h </w:instrText>
        </w:r>
        <w:r>
          <w:fldChar w:fldCharType="separate"/>
        </w:r>
        <w:r>
          <w:t>27</w:t>
        </w:r>
        <w:r>
          <w:fldChar w:fldCharType="end"/>
        </w:r>
      </w:hyperlink>
    </w:p>
    <w:p>
      <w:pPr>
        <w:pStyle w:val="TOC2"/>
        <w:tabs>
          <w:tab w:val="right" w:leader="dot" w:pos="8306"/>
        </w:tabs>
      </w:pPr>
      <w:hyperlink w:anchor="_Toc13355" w:history="1">
        <w:r>
          <w:rPr>
            <w:rFonts w:ascii="仿宋" w:eastAsia="仿宋" w:hAnsi="仿宋" w:cs="仿宋" w:hint="eastAsia"/>
            <w:lang w:eastAsia="zh-CN"/>
          </w:rPr>
          <w:t>(一)、经济评价财务测算</w:t>
        </w:r>
        <w:r>
          <w:tab/>
        </w:r>
        <w:r>
          <w:fldChar w:fldCharType="begin"/>
        </w:r>
        <w:r>
          <w:instrText xml:space="preserve"> PAGEREF _Toc13355 \h </w:instrText>
        </w:r>
        <w:r>
          <w:fldChar w:fldCharType="separate"/>
        </w:r>
        <w:r>
          <w:t>27</w:t>
        </w:r>
        <w:r>
          <w:fldChar w:fldCharType="end"/>
        </w:r>
      </w:hyperlink>
    </w:p>
    <w:p>
      <w:pPr>
        <w:pStyle w:val="TOC2"/>
        <w:tabs>
          <w:tab w:val="right" w:leader="dot" w:pos="8306"/>
        </w:tabs>
      </w:pPr>
      <w:hyperlink w:anchor="_Toc28707" w:history="1">
        <w:r>
          <w:rPr>
            <w:rFonts w:ascii="仿宋" w:eastAsia="仿宋" w:hAnsi="仿宋" w:cs="仿宋" w:hint="eastAsia"/>
            <w:lang w:eastAsia="zh-CN"/>
          </w:rPr>
          <w:t>(二)、企业文化展示系统项目盈利能力分析</w:t>
        </w:r>
        <w:r>
          <w:tab/>
        </w:r>
        <w:r>
          <w:fldChar w:fldCharType="begin"/>
        </w:r>
        <w:r>
          <w:instrText xml:space="preserve"> PAGEREF _Toc28707 \h </w:instrText>
        </w:r>
        <w:r>
          <w:fldChar w:fldCharType="separate"/>
        </w:r>
        <w:r>
          <w:t>29</w:t>
        </w:r>
        <w:r>
          <w:fldChar w:fldCharType="end"/>
        </w:r>
      </w:hyperlink>
    </w:p>
    <w:p>
      <w:pPr>
        <w:pStyle w:val="TOC1"/>
        <w:tabs>
          <w:tab w:val="right" w:leader="dot" w:pos="8306"/>
        </w:tabs>
      </w:pPr>
      <w:hyperlink w:anchor="_Toc7729" w:history="1">
        <w:r>
          <w:rPr>
            <w:rFonts w:ascii="仿宋" w:eastAsia="仿宋" w:hAnsi="仿宋" w:cs="仿宋" w:hint="eastAsia"/>
            <w:lang w:eastAsia="zh-CN"/>
          </w:rPr>
          <w:t>九、企业文化展示系统项目环境影响分析</w:t>
        </w:r>
        <w:r>
          <w:tab/>
        </w:r>
        <w:r>
          <w:fldChar w:fldCharType="begin"/>
        </w:r>
        <w:r>
          <w:instrText xml:space="preserve"> PAGEREF _Toc7729 \h </w:instrText>
        </w:r>
        <w:r>
          <w:fldChar w:fldCharType="separate"/>
        </w:r>
        <w:r>
          <w:t>29</w:t>
        </w:r>
        <w:r>
          <w:fldChar w:fldCharType="end"/>
        </w:r>
      </w:hyperlink>
    </w:p>
    <w:p>
      <w:pPr>
        <w:pStyle w:val="TOC2"/>
        <w:tabs>
          <w:tab w:val="right" w:leader="dot" w:pos="8306"/>
        </w:tabs>
      </w:pPr>
      <w:hyperlink w:anchor="_Toc595" w:history="1">
        <w:r>
          <w:rPr>
            <w:rFonts w:ascii="仿宋" w:eastAsia="仿宋" w:hAnsi="仿宋" w:cs="仿宋" w:hint="eastAsia"/>
            <w:lang w:eastAsia="zh-CN"/>
          </w:rPr>
          <w:t>(一)、建设区域环境质量现状</w:t>
        </w:r>
        <w:r>
          <w:tab/>
        </w:r>
        <w:r>
          <w:fldChar w:fldCharType="begin"/>
        </w:r>
        <w:r>
          <w:instrText xml:space="preserve"> PAGEREF _Toc595 \h </w:instrText>
        </w:r>
        <w:r>
          <w:fldChar w:fldCharType="separate"/>
        </w:r>
        <w:r>
          <w:t>29</w:t>
        </w:r>
        <w:r>
          <w:fldChar w:fldCharType="end"/>
        </w:r>
      </w:hyperlink>
    </w:p>
    <w:p>
      <w:pPr>
        <w:pStyle w:val="TOC2"/>
        <w:tabs>
          <w:tab w:val="right" w:leader="dot" w:pos="8306"/>
        </w:tabs>
      </w:pPr>
      <w:hyperlink w:anchor="_Toc3711" w:history="1">
        <w:r>
          <w:rPr>
            <w:rFonts w:ascii="仿宋" w:eastAsia="仿宋" w:hAnsi="仿宋" w:cs="仿宋" w:hint="eastAsia"/>
            <w:lang w:eastAsia="zh-CN"/>
          </w:rPr>
          <w:t>(二)、建设期环境保护</w:t>
        </w:r>
        <w:r>
          <w:tab/>
        </w:r>
        <w:r>
          <w:fldChar w:fldCharType="begin"/>
        </w:r>
        <w:r>
          <w:instrText xml:space="preserve"> PAGEREF _Toc3711 \h </w:instrText>
        </w:r>
        <w:r>
          <w:fldChar w:fldCharType="separate"/>
        </w:r>
        <w:r>
          <w:t>31</w:t>
        </w:r>
        <w:r>
          <w:fldChar w:fldCharType="end"/>
        </w:r>
      </w:hyperlink>
    </w:p>
    <w:p>
      <w:pPr>
        <w:pStyle w:val="TOC2"/>
        <w:tabs>
          <w:tab w:val="right" w:leader="dot" w:pos="8306"/>
        </w:tabs>
      </w:pPr>
      <w:hyperlink w:anchor="_Toc30197" w:history="1">
        <w:r>
          <w:rPr>
            <w:rFonts w:ascii="仿宋" w:eastAsia="仿宋" w:hAnsi="仿宋" w:cs="仿宋" w:hint="eastAsia"/>
            <w:lang w:eastAsia="zh-CN"/>
          </w:rPr>
          <w:t>(三)、运营期环境保护</w:t>
        </w:r>
        <w:r>
          <w:tab/>
        </w:r>
        <w:r>
          <w:fldChar w:fldCharType="begin"/>
        </w:r>
        <w:r>
          <w:instrText xml:space="preserve"> PAGEREF _Toc30197 \h </w:instrText>
        </w:r>
        <w:r>
          <w:fldChar w:fldCharType="separate"/>
        </w:r>
        <w:r>
          <w:t>32</w:t>
        </w:r>
        <w:r>
          <w:fldChar w:fldCharType="end"/>
        </w:r>
      </w:hyperlink>
    </w:p>
    <w:p>
      <w:pPr>
        <w:pStyle w:val="TOC2"/>
        <w:tabs>
          <w:tab w:val="right" w:leader="dot" w:pos="8306"/>
        </w:tabs>
      </w:pPr>
      <w:hyperlink w:anchor="_Toc14995" w:history="1">
        <w:r>
          <w:rPr>
            <w:rFonts w:ascii="仿宋" w:eastAsia="仿宋" w:hAnsi="仿宋" w:cs="仿宋" w:hint="eastAsia"/>
            <w:lang w:eastAsia="zh-CN"/>
          </w:rPr>
          <w:t>(四)、企业文化展示系统项目建设对区域经济的影响</w:t>
        </w:r>
        <w:r>
          <w:tab/>
        </w:r>
        <w:r>
          <w:fldChar w:fldCharType="begin"/>
        </w:r>
        <w:r>
          <w:instrText xml:space="preserve"> PAGEREF _Toc14995 \h </w:instrText>
        </w:r>
        <w:r>
          <w:fldChar w:fldCharType="separate"/>
        </w:r>
        <w:r>
          <w:t>34</w:t>
        </w:r>
        <w:r>
          <w:fldChar w:fldCharType="end"/>
        </w:r>
      </w:hyperlink>
    </w:p>
    <w:p>
      <w:pPr>
        <w:pStyle w:val="TOC2"/>
        <w:tabs>
          <w:tab w:val="right" w:leader="dot" w:pos="8306"/>
        </w:tabs>
      </w:pPr>
      <w:hyperlink w:anchor="_Toc24300" w:history="1">
        <w:r>
          <w:rPr>
            <w:rFonts w:ascii="仿宋" w:eastAsia="仿宋" w:hAnsi="仿宋" w:cs="仿宋" w:hint="eastAsia"/>
            <w:lang w:eastAsia="zh-CN"/>
          </w:rPr>
          <w:t>(五)、废弃物处理</w:t>
        </w:r>
        <w:r>
          <w:tab/>
        </w:r>
        <w:r>
          <w:fldChar w:fldCharType="begin"/>
        </w:r>
        <w:r>
          <w:instrText xml:space="preserve"> PAGEREF _Toc24300 \h </w:instrText>
        </w:r>
        <w:r>
          <w:fldChar w:fldCharType="separate"/>
        </w:r>
        <w:r>
          <w:t>35</w:t>
        </w:r>
        <w:r>
          <w:fldChar w:fldCharType="end"/>
        </w:r>
      </w:hyperlink>
    </w:p>
    <w:p>
      <w:pPr>
        <w:pStyle w:val="TOC2"/>
        <w:tabs>
          <w:tab w:val="right" w:leader="dot" w:pos="8306"/>
        </w:tabs>
      </w:pPr>
      <w:hyperlink w:anchor="_Toc12727" w:history="1">
        <w:r>
          <w:rPr>
            <w:rFonts w:ascii="仿宋" w:eastAsia="仿宋" w:hAnsi="仿宋" w:cs="仿宋" w:hint="eastAsia"/>
            <w:lang w:eastAsia="zh-CN"/>
          </w:rPr>
          <w:t>(六)、特殊环境影响分析</w:t>
        </w:r>
        <w:r>
          <w:tab/>
        </w:r>
        <w:r>
          <w:fldChar w:fldCharType="begin"/>
        </w:r>
        <w:r>
          <w:instrText xml:space="preserve"> PAGEREF _Toc12727 \h </w:instrText>
        </w:r>
        <w:r>
          <w:fldChar w:fldCharType="separate"/>
        </w:r>
        <w:r>
          <w:t>37</w:t>
        </w:r>
        <w:r>
          <w:fldChar w:fldCharType="end"/>
        </w:r>
      </w:hyperlink>
    </w:p>
    <w:p>
      <w:pPr>
        <w:pStyle w:val="TOC2"/>
        <w:tabs>
          <w:tab w:val="right" w:leader="dot" w:pos="8306"/>
        </w:tabs>
      </w:pPr>
      <w:hyperlink w:anchor="_Toc30335" w:history="1">
        <w:r>
          <w:rPr>
            <w:rFonts w:ascii="仿宋" w:eastAsia="仿宋" w:hAnsi="仿宋" w:cs="仿宋" w:hint="eastAsia"/>
            <w:lang w:eastAsia="zh-CN"/>
          </w:rPr>
          <w:t>(七)、清洁生产</w:t>
        </w:r>
        <w:r>
          <w:tab/>
        </w:r>
        <w:r>
          <w:fldChar w:fldCharType="begin"/>
        </w:r>
        <w:r>
          <w:instrText xml:space="preserve"> PAGEREF _Toc30335 \h </w:instrText>
        </w:r>
        <w:r>
          <w:fldChar w:fldCharType="separate"/>
        </w:r>
        <w:r>
          <w:t>38</w:t>
        </w:r>
        <w:r>
          <w:fldChar w:fldCharType="end"/>
        </w:r>
      </w:hyperlink>
    </w:p>
    <w:p>
      <w:pPr>
        <w:pStyle w:val="TOC2"/>
        <w:tabs>
          <w:tab w:val="right" w:leader="dot" w:pos="8306"/>
        </w:tabs>
      </w:pPr>
      <w:hyperlink w:anchor="_Toc15003" w:history="1">
        <w:r>
          <w:rPr>
            <w:rFonts w:ascii="仿宋" w:eastAsia="仿宋" w:hAnsi="仿宋" w:cs="仿宋" w:hint="eastAsia"/>
            <w:lang w:eastAsia="zh-CN"/>
          </w:rPr>
          <w:t>(八)、环境保护综合评价</w:t>
        </w:r>
        <w:r>
          <w:tab/>
        </w:r>
        <w:r>
          <w:fldChar w:fldCharType="begin"/>
        </w:r>
        <w:r>
          <w:instrText xml:space="preserve"> PAGEREF _Toc15003 \h </w:instrText>
        </w:r>
        <w:r>
          <w:fldChar w:fldCharType="separate"/>
        </w:r>
        <w:r>
          <w:t>39</w:t>
        </w:r>
        <w:r>
          <w:fldChar w:fldCharType="end"/>
        </w:r>
      </w:hyperlink>
    </w:p>
    <w:p>
      <w:pPr>
        <w:pStyle w:val="TOC1"/>
        <w:tabs>
          <w:tab w:val="right" w:leader="dot" w:pos="8306"/>
        </w:tabs>
      </w:pPr>
      <w:hyperlink w:anchor="_Toc6430" w:history="1">
        <w:r>
          <w:rPr>
            <w:rFonts w:ascii="仿宋" w:eastAsia="仿宋" w:hAnsi="仿宋" w:cs="仿宋" w:hint="eastAsia"/>
            <w:lang w:eastAsia="zh-CN"/>
          </w:rPr>
          <w:t>十、生产安全保护</w:t>
        </w:r>
        <w:r>
          <w:tab/>
        </w:r>
        <w:r>
          <w:fldChar w:fldCharType="begin"/>
        </w:r>
        <w:r>
          <w:instrText xml:space="preserve"> PAGEREF _Toc6430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58" w:history="1">
        <w:r>
          <w:rPr>
            <w:rFonts w:ascii="仿宋" w:eastAsia="仿宋" w:hAnsi="仿宋" w:cs="仿宋" w:hint="eastAsia"/>
            <w:lang w:eastAsia="zh-CN"/>
          </w:rPr>
          <w:t>(一)、消防安全</w:t>
        </w:r>
        <w:r>
          <w:tab/>
        </w:r>
        <w:r>
          <w:fldChar w:fldCharType="begin"/>
        </w:r>
        <w:r>
          <w:instrText xml:space="preserve"> PAGEREF _Toc5758 \h </w:instrText>
        </w:r>
        <w:r>
          <w:fldChar w:fldCharType="separate"/>
        </w:r>
        <w:r>
          <w:t>40</w:t>
        </w:r>
        <w:r>
          <w:fldChar w:fldCharType="end"/>
        </w:r>
      </w:hyperlink>
    </w:p>
    <w:p>
      <w:pPr>
        <w:pStyle w:val="TOC2"/>
        <w:tabs>
          <w:tab w:val="right" w:leader="dot" w:pos="8306"/>
        </w:tabs>
      </w:pPr>
      <w:hyperlink w:anchor="_Toc18258" w:history="1">
        <w:r>
          <w:rPr>
            <w:rFonts w:ascii="仿宋" w:eastAsia="仿宋" w:hAnsi="仿宋" w:cs="仿宋" w:hint="eastAsia"/>
            <w:lang w:eastAsia="zh-CN"/>
          </w:rPr>
          <w:t>(二)、防火防爆总图布置措施</w:t>
        </w:r>
        <w:r>
          <w:tab/>
        </w:r>
        <w:r>
          <w:fldChar w:fldCharType="begin"/>
        </w:r>
        <w:r>
          <w:instrText xml:space="preserve"> PAGEREF _Toc18258 \h </w:instrText>
        </w:r>
        <w:r>
          <w:fldChar w:fldCharType="separate"/>
        </w:r>
        <w:r>
          <w:t>42</w:t>
        </w:r>
        <w:r>
          <w:fldChar w:fldCharType="end"/>
        </w:r>
      </w:hyperlink>
    </w:p>
    <w:p>
      <w:pPr>
        <w:pStyle w:val="TOC2"/>
        <w:tabs>
          <w:tab w:val="right" w:leader="dot" w:pos="8306"/>
        </w:tabs>
      </w:pPr>
      <w:hyperlink w:anchor="_Toc7914" w:history="1">
        <w:r>
          <w:rPr>
            <w:rFonts w:ascii="仿宋" w:eastAsia="仿宋" w:hAnsi="仿宋" w:cs="仿宋" w:hint="eastAsia"/>
            <w:lang w:eastAsia="zh-CN"/>
          </w:rPr>
          <w:t>(三)、自然灾害防范措施</w:t>
        </w:r>
        <w:r>
          <w:tab/>
        </w:r>
        <w:r>
          <w:fldChar w:fldCharType="begin"/>
        </w:r>
        <w:r>
          <w:instrText xml:space="preserve"> PAGEREF _Toc7914 \h </w:instrText>
        </w:r>
        <w:r>
          <w:fldChar w:fldCharType="separate"/>
        </w:r>
        <w:r>
          <w:t>43</w:t>
        </w:r>
        <w:r>
          <w:fldChar w:fldCharType="end"/>
        </w:r>
      </w:hyperlink>
    </w:p>
    <w:p>
      <w:pPr>
        <w:pStyle w:val="TOC2"/>
        <w:tabs>
          <w:tab w:val="right" w:leader="dot" w:pos="8306"/>
        </w:tabs>
      </w:pPr>
      <w:hyperlink w:anchor="_Toc27418" w:history="1">
        <w:r>
          <w:rPr>
            <w:rFonts w:ascii="仿宋" w:eastAsia="仿宋" w:hAnsi="仿宋" w:cs="仿宋" w:hint="eastAsia"/>
            <w:lang w:eastAsia="zh-CN"/>
          </w:rPr>
          <w:t>(四)、安全色及安全标志使用要求</w:t>
        </w:r>
        <w:r>
          <w:tab/>
        </w:r>
        <w:r>
          <w:fldChar w:fldCharType="begin"/>
        </w:r>
        <w:r>
          <w:instrText xml:space="preserve"> PAGEREF _Toc27418 \h </w:instrText>
        </w:r>
        <w:r>
          <w:fldChar w:fldCharType="separate"/>
        </w:r>
        <w:r>
          <w:t>44</w:t>
        </w:r>
        <w:r>
          <w:fldChar w:fldCharType="end"/>
        </w:r>
      </w:hyperlink>
    </w:p>
    <w:p>
      <w:pPr>
        <w:pStyle w:val="TOC2"/>
        <w:tabs>
          <w:tab w:val="right" w:leader="dot" w:pos="8306"/>
        </w:tabs>
      </w:pPr>
      <w:hyperlink w:anchor="_Toc6674" w:history="1">
        <w:r>
          <w:rPr>
            <w:rFonts w:ascii="仿宋" w:eastAsia="仿宋" w:hAnsi="仿宋" w:cs="仿宋" w:hint="eastAsia"/>
            <w:lang w:eastAsia="zh-CN"/>
          </w:rPr>
          <w:t>(五)、防尘防毒措施</w:t>
        </w:r>
        <w:r>
          <w:tab/>
        </w:r>
        <w:r>
          <w:fldChar w:fldCharType="begin"/>
        </w:r>
        <w:r>
          <w:instrText xml:space="preserve"> PAGEREF _Toc6674 \h </w:instrText>
        </w:r>
        <w:r>
          <w:fldChar w:fldCharType="separate"/>
        </w:r>
        <w:r>
          <w:t>45</w:t>
        </w:r>
        <w:r>
          <w:fldChar w:fldCharType="end"/>
        </w:r>
      </w:hyperlink>
    </w:p>
    <w:p>
      <w:pPr>
        <w:pStyle w:val="TOC2"/>
        <w:tabs>
          <w:tab w:val="right" w:leader="dot" w:pos="8306"/>
        </w:tabs>
      </w:pPr>
      <w:hyperlink w:anchor="_Toc27972" w:history="1">
        <w:r>
          <w:rPr>
            <w:rFonts w:ascii="仿宋" w:eastAsia="仿宋" w:hAnsi="仿宋" w:cs="仿宋" w:hint="eastAsia"/>
            <w:lang w:eastAsia="zh-CN"/>
          </w:rPr>
          <w:t>(六)、防静电、触电防护及防雷措施</w:t>
        </w:r>
        <w:r>
          <w:tab/>
        </w:r>
        <w:r>
          <w:fldChar w:fldCharType="begin"/>
        </w:r>
        <w:r>
          <w:instrText xml:space="preserve"> PAGEREF _Toc27972 \h </w:instrText>
        </w:r>
        <w:r>
          <w:fldChar w:fldCharType="separate"/>
        </w:r>
        <w:r>
          <w:t>46</w:t>
        </w:r>
        <w:r>
          <w:fldChar w:fldCharType="end"/>
        </w:r>
      </w:hyperlink>
    </w:p>
    <w:p>
      <w:pPr>
        <w:pStyle w:val="TOC2"/>
        <w:tabs>
          <w:tab w:val="right" w:leader="dot" w:pos="8306"/>
        </w:tabs>
      </w:pPr>
      <w:hyperlink w:anchor="_Toc17229" w:history="1">
        <w:r>
          <w:rPr>
            <w:rFonts w:ascii="仿宋" w:eastAsia="仿宋" w:hAnsi="仿宋" w:cs="仿宋" w:hint="eastAsia"/>
            <w:lang w:eastAsia="zh-CN"/>
          </w:rPr>
          <w:t>(七)、机械设备安全保障措施</w:t>
        </w:r>
        <w:r>
          <w:tab/>
        </w:r>
        <w:r>
          <w:fldChar w:fldCharType="begin"/>
        </w:r>
        <w:r>
          <w:instrText xml:space="preserve"> PAGEREF _Toc17229 \h </w:instrText>
        </w:r>
        <w:r>
          <w:fldChar w:fldCharType="separate"/>
        </w:r>
        <w:r>
          <w:t>47</w:t>
        </w:r>
        <w:r>
          <w:fldChar w:fldCharType="end"/>
        </w:r>
      </w:hyperlink>
    </w:p>
    <w:p>
      <w:pPr>
        <w:pStyle w:val="TOC1"/>
        <w:tabs>
          <w:tab w:val="right" w:leader="dot" w:pos="8306"/>
        </w:tabs>
      </w:pPr>
      <w:hyperlink w:anchor="_Toc17032" w:history="1">
        <w:r>
          <w:rPr>
            <w:rFonts w:ascii="仿宋" w:eastAsia="仿宋" w:hAnsi="仿宋" w:cs="仿宋" w:hint="eastAsia"/>
            <w:lang w:eastAsia="zh-CN"/>
          </w:rPr>
          <w:t>十一、企业文化展示系统项目创新与研发</w:t>
        </w:r>
        <w:r>
          <w:tab/>
        </w:r>
        <w:r>
          <w:fldChar w:fldCharType="begin"/>
        </w:r>
        <w:r>
          <w:instrText xml:space="preserve"> PAGEREF _Toc17032 \h </w:instrText>
        </w:r>
        <w:r>
          <w:fldChar w:fldCharType="separate"/>
        </w:r>
        <w:r>
          <w:t>49</w:t>
        </w:r>
        <w:r>
          <w:fldChar w:fldCharType="end"/>
        </w:r>
      </w:hyperlink>
    </w:p>
    <w:p>
      <w:pPr>
        <w:pStyle w:val="TOC2"/>
        <w:tabs>
          <w:tab w:val="right" w:leader="dot" w:pos="8306"/>
        </w:tabs>
      </w:pPr>
      <w:hyperlink w:anchor="_Toc12360" w:history="1">
        <w:r>
          <w:rPr>
            <w:rFonts w:ascii="仿宋" w:eastAsia="仿宋" w:hAnsi="仿宋" w:cs="仿宋" w:hint="eastAsia"/>
            <w:lang w:eastAsia="zh-CN"/>
          </w:rPr>
          <w:t>(一)、创新策略与方向</w:t>
        </w:r>
        <w:r>
          <w:tab/>
        </w:r>
        <w:r>
          <w:fldChar w:fldCharType="begin"/>
        </w:r>
        <w:r>
          <w:instrText xml:space="preserve"> PAGEREF _Toc12360 \h </w:instrText>
        </w:r>
        <w:r>
          <w:fldChar w:fldCharType="separate"/>
        </w:r>
        <w:r>
          <w:t>49</w:t>
        </w:r>
        <w:r>
          <w:fldChar w:fldCharType="end"/>
        </w:r>
      </w:hyperlink>
    </w:p>
    <w:p>
      <w:pPr>
        <w:pStyle w:val="TOC2"/>
        <w:tabs>
          <w:tab w:val="right" w:leader="dot" w:pos="8306"/>
        </w:tabs>
      </w:pPr>
      <w:hyperlink w:anchor="_Toc5734" w:history="1">
        <w:r>
          <w:rPr>
            <w:rFonts w:ascii="仿宋" w:eastAsia="仿宋" w:hAnsi="仿宋" w:cs="仿宋" w:hint="eastAsia"/>
            <w:lang w:eastAsia="zh-CN"/>
          </w:rPr>
          <w:t>(二)、研发规划与投入</w:t>
        </w:r>
        <w:r>
          <w:tab/>
        </w:r>
        <w:r>
          <w:fldChar w:fldCharType="begin"/>
        </w:r>
        <w:r>
          <w:instrText xml:space="preserve"> PAGEREF _Toc5734 \h </w:instrText>
        </w:r>
        <w:r>
          <w:fldChar w:fldCharType="separate"/>
        </w:r>
        <w:r>
          <w:t>50</w:t>
        </w:r>
        <w:r>
          <w:fldChar w:fldCharType="end"/>
        </w:r>
      </w:hyperlink>
    </w:p>
    <w:p>
      <w:pPr>
        <w:pStyle w:val="TOC1"/>
        <w:tabs>
          <w:tab w:val="right" w:leader="dot" w:pos="8306"/>
        </w:tabs>
      </w:pPr>
      <w:hyperlink w:anchor="_Toc16609" w:history="1">
        <w:r>
          <w:rPr>
            <w:rFonts w:ascii="仿宋" w:eastAsia="仿宋" w:hAnsi="仿宋" w:cs="仿宋" w:hint="eastAsia"/>
            <w:lang w:eastAsia="zh-CN"/>
          </w:rPr>
          <w:t>十二、企业文化展示系统项目风险管理</w:t>
        </w:r>
        <w:r>
          <w:tab/>
        </w:r>
        <w:r>
          <w:fldChar w:fldCharType="begin"/>
        </w:r>
        <w:r>
          <w:instrText xml:space="preserve"> PAGEREF _Toc16609 \h </w:instrText>
        </w:r>
        <w:r>
          <w:fldChar w:fldCharType="separate"/>
        </w:r>
        <w:r>
          <w:t>52</w:t>
        </w:r>
        <w:r>
          <w:fldChar w:fldCharType="end"/>
        </w:r>
      </w:hyperlink>
    </w:p>
    <w:p>
      <w:pPr>
        <w:pStyle w:val="TOC2"/>
        <w:tabs>
          <w:tab w:val="right" w:leader="dot" w:pos="8306"/>
        </w:tabs>
      </w:pPr>
      <w:hyperlink w:anchor="_Toc10781" w:history="1">
        <w:r>
          <w:rPr>
            <w:rFonts w:ascii="仿宋" w:eastAsia="仿宋" w:hAnsi="仿宋" w:cs="仿宋" w:hint="eastAsia"/>
            <w:lang w:eastAsia="zh-CN"/>
          </w:rPr>
          <w:t>(一)、风险识别与评估</w:t>
        </w:r>
        <w:r>
          <w:tab/>
        </w:r>
        <w:r>
          <w:fldChar w:fldCharType="begin"/>
        </w:r>
        <w:r>
          <w:instrText xml:space="preserve"> PAGEREF _Toc10781 \h </w:instrText>
        </w:r>
        <w:r>
          <w:fldChar w:fldCharType="separate"/>
        </w:r>
        <w:r>
          <w:t>52</w:t>
        </w:r>
        <w:r>
          <w:fldChar w:fldCharType="end"/>
        </w:r>
      </w:hyperlink>
    </w:p>
    <w:p>
      <w:pPr>
        <w:pStyle w:val="TOC2"/>
        <w:tabs>
          <w:tab w:val="right" w:leader="dot" w:pos="8306"/>
        </w:tabs>
      </w:pPr>
      <w:hyperlink w:anchor="_Toc30415" w:history="1">
        <w:r>
          <w:rPr>
            <w:rFonts w:ascii="仿宋" w:eastAsia="仿宋" w:hAnsi="仿宋" w:cs="仿宋" w:hint="eastAsia"/>
            <w:lang w:eastAsia="zh-CN"/>
          </w:rPr>
          <w:t>(二)、风险应对策略</w:t>
        </w:r>
        <w:r>
          <w:tab/>
        </w:r>
        <w:r>
          <w:fldChar w:fldCharType="begin"/>
        </w:r>
        <w:r>
          <w:instrText xml:space="preserve"> PAGEREF _Toc30415 \h </w:instrText>
        </w:r>
        <w:r>
          <w:fldChar w:fldCharType="separate"/>
        </w:r>
        <w:r>
          <w:t>53</w:t>
        </w:r>
        <w:r>
          <w:fldChar w:fldCharType="end"/>
        </w:r>
      </w:hyperlink>
    </w:p>
    <w:p>
      <w:pPr>
        <w:pStyle w:val="TOC2"/>
        <w:tabs>
          <w:tab w:val="right" w:leader="dot" w:pos="8306"/>
        </w:tabs>
      </w:pPr>
      <w:hyperlink w:anchor="_Toc28726" w:history="1">
        <w:r>
          <w:rPr>
            <w:rFonts w:ascii="仿宋" w:eastAsia="仿宋" w:hAnsi="仿宋" w:cs="仿宋" w:hint="eastAsia"/>
            <w:lang w:eastAsia="zh-CN"/>
          </w:rPr>
          <w:t>(三)、风险监控与控制</w:t>
        </w:r>
        <w:r>
          <w:tab/>
        </w:r>
        <w:r>
          <w:fldChar w:fldCharType="begin"/>
        </w:r>
        <w:r>
          <w:instrText xml:space="preserve"> PAGEREF _Toc28726 \h </w:instrText>
        </w:r>
        <w:r>
          <w:fldChar w:fldCharType="separate"/>
        </w:r>
        <w:r>
          <w:t>55</w:t>
        </w:r>
        <w:r>
          <w:fldChar w:fldCharType="end"/>
        </w:r>
      </w:hyperlink>
    </w:p>
    <w:p>
      <w:pPr>
        <w:pStyle w:val="TOC1"/>
        <w:tabs>
          <w:tab w:val="right" w:leader="dot" w:pos="8306"/>
        </w:tabs>
      </w:pPr>
      <w:hyperlink w:anchor="_Toc15227" w:history="1">
        <w:r>
          <w:rPr>
            <w:rFonts w:ascii="仿宋" w:eastAsia="仿宋" w:hAnsi="仿宋" w:cs="仿宋" w:hint="eastAsia"/>
            <w:lang w:eastAsia="zh-CN"/>
          </w:rPr>
          <w:t>十三、企业文化展示系统项目实施时间节点</w:t>
        </w:r>
        <w:r>
          <w:tab/>
        </w:r>
        <w:r>
          <w:fldChar w:fldCharType="begin"/>
        </w:r>
        <w:r>
          <w:instrText xml:space="preserve"> PAGEREF _Toc15227 \h </w:instrText>
        </w:r>
        <w:r>
          <w:fldChar w:fldCharType="separate"/>
        </w:r>
        <w:r>
          <w:t>56</w:t>
        </w:r>
        <w:r>
          <w:fldChar w:fldCharType="end"/>
        </w:r>
      </w:hyperlink>
    </w:p>
    <w:p>
      <w:pPr>
        <w:pStyle w:val="TOC2"/>
        <w:tabs>
          <w:tab w:val="right" w:leader="dot" w:pos="8306"/>
        </w:tabs>
      </w:pPr>
      <w:hyperlink w:anchor="_Toc29040" w:history="1">
        <w:r>
          <w:rPr>
            <w:rFonts w:ascii="仿宋" w:eastAsia="仿宋" w:hAnsi="仿宋" w:cs="仿宋" w:hint="eastAsia"/>
            <w:lang w:eastAsia="zh-CN"/>
          </w:rPr>
          <w:t>(一)、企业文化展示系统项目启动阶段时间节点</w:t>
        </w:r>
        <w:r>
          <w:tab/>
        </w:r>
        <w:r>
          <w:fldChar w:fldCharType="begin"/>
        </w:r>
        <w:r>
          <w:instrText xml:space="preserve"> PAGEREF _Toc29040 \h </w:instrText>
        </w:r>
        <w:r>
          <w:fldChar w:fldCharType="separate"/>
        </w:r>
        <w:r>
          <w:t>56</w:t>
        </w:r>
        <w:r>
          <w:fldChar w:fldCharType="end"/>
        </w:r>
      </w:hyperlink>
    </w:p>
    <w:p>
      <w:pPr>
        <w:pStyle w:val="TOC2"/>
        <w:tabs>
          <w:tab w:val="right" w:leader="dot" w:pos="8306"/>
        </w:tabs>
      </w:pPr>
      <w:hyperlink w:anchor="_Toc3512" w:history="1">
        <w:r>
          <w:rPr>
            <w:rFonts w:ascii="仿宋" w:eastAsia="仿宋" w:hAnsi="仿宋" w:cs="仿宋" w:hint="eastAsia"/>
            <w:lang w:eastAsia="zh-CN"/>
          </w:rPr>
          <w:t>(二)、企业文化展示系统项目执行阶段时间节点</w:t>
        </w:r>
        <w:r>
          <w:tab/>
        </w:r>
        <w:r>
          <w:fldChar w:fldCharType="begin"/>
        </w:r>
        <w:r>
          <w:instrText xml:space="preserve"> PAGEREF _Toc3512 \h </w:instrText>
        </w:r>
        <w:r>
          <w:fldChar w:fldCharType="separate"/>
        </w:r>
        <w:r>
          <w:t>57</w:t>
        </w:r>
        <w:r>
          <w:fldChar w:fldCharType="end"/>
        </w:r>
      </w:hyperlink>
    </w:p>
    <w:p>
      <w:pPr>
        <w:pStyle w:val="TOC2"/>
        <w:tabs>
          <w:tab w:val="right" w:leader="dot" w:pos="8306"/>
        </w:tabs>
      </w:pPr>
      <w:hyperlink w:anchor="_Toc11798" w:history="1">
        <w:r>
          <w:rPr>
            <w:rFonts w:ascii="仿宋" w:eastAsia="仿宋" w:hAnsi="仿宋" w:cs="仿宋" w:hint="eastAsia"/>
            <w:lang w:eastAsia="zh-CN"/>
          </w:rPr>
          <w:t>(三)、企业文化展示系统项目完成阶段时间节点</w:t>
        </w:r>
        <w:r>
          <w:tab/>
        </w:r>
        <w:r>
          <w:fldChar w:fldCharType="begin"/>
        </w:r>
        <w:r>
          <w:instrText xml:space="preserve"> PAGEREF _Toc11798 \h </w:instrText>
        </w:r>
        <w:r>
          <w:fldChar w:fldCharType="separate"/>
        </w:r>
        <w:r>
          <w:t>58</w:t>
        </w:r>
        <w:r>
          <w:fldChar w:fldCharType="end"/>
        </w:r>
      </w:hyperlink>
    </w:p>
    <w:p>
      <w:pPr>
        <w:pStyle w:val="TOC1"/>
        <w:tabs>
          <w:tab w:val="right" w:leader="dot" w:pos="8306"/>
        </w:tabs>
      </w:pPr>
      <w:hyperlink w:anchor="_Toc7750" w:history="1">
        <w:r>
          <w:rPr>
            <w:rFonts w:ascii="仿宋" w:eastAsia="仿宋" w:hAnsi="仿宋" w:cs="仿宋" w:hint="eastAsia"/>
            <w:lang w:eastAsia="zh-CN"/>
          </w:rPr>
          <w:t>十四、企业文化展示系统项目工程方案分析</w:t>
        </w:r>
        <w:r>
          <w:tab/>
        </w:r>
        <w:r>
          <w:fldChar w:fldCharType="begin"/>
        </w:r>
        <w:r>
          <w:instrText xml:space="preserve"> PAGEREF _Toc7750 \h </w:instrText>
        </w:r>
        <w:r>
          <w:fldChar w:fldCharType="separate"/>
        </w:r>
        <w:r>
          <w:t>59</w:t>
        </w:r>
        <w:r>
          <w:fldChar w:fldCharType="end"/>
        </w:r>
      </w:hyperlink>
    </w:p>
    <w:p>
      <w:pPr>
        <w:pStyle w:val="TOC2"/>
        <w:tabs>
          <w:tab w:val="right" w:leader="dot" w:pos="8306"/>
        </w:tabs>
      </w:pPr>
      <w:hyperlink w:anchor="_Toc1801" w:history="1">
        <w:r>
          <w:rPr>
            <w:rFonts w:ascii="仿宋" w:eastAsia="仿宋" w:hAnsi="仿宋" w:cs="仿宋" w:hint="eastAsia"/>
            <w:lang w:eastAsia="zh-CN"/>
          </w:rPr>
          <w:t>(一)、建筑工程设计原则</w:t>
        </w:r>
        <w:r>
          <w:tab/>
        </w:r>
        <w:r>
          <w:fldChar w:fldCharType="begin"/>
        </w:r>
        <w:r>
          <w:instrText xml:space="preserve"> PAGEREF _Toc1801 \h </w:instrText>
        </w:r>
        <w:r>
          <w:fldChar w:fldCharType="separate"/>
        </w:r>
        <w:r>
          <w:t>59</w:t>
        </w:r>
        <w:r>
          <w:fldChar w:fldCharType="end"/>
        </w:r>
      </w:hyperlink>
    </w:p>
    <w:p>
      <w:pPr>
        <w:pStyle w:val="TOC2"/>
        <w:tabs>
          <w:tab w:val="right" w:leader="dot" w:pos="8306"/>
        </w:tabs>
      </w:pPr>
      <w:hyperlink w:anchor="_Toc22838" w:history="1">
        <w:r>
          <w:rPr>
            <w:rFonts w:ascii="仿宋" w:eastAsia="仿宋" w:hAnsi="仿宋" w:cs="仿宋" w:hint="eastAsia"/>
            <w:lang w:eastAsia="zh-CN"/>
          </w:rPr>
          <w:t>(二)、土建工程建设指标</w:t>
        </w:r>
        <w:r>
          <w:tab/>
        </w:r>
        <w:r>
          <w:fldChar w:fldCharType="begin"/>
        </w:r>
        <w:r>
          <w:instrText xml:space="preserve"> PAGEREF _Toc22838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812"/>
      <w:r>
        <w:rPr>
          <w:rFonts w:ascii="仿宋" w:eastAsia="仿宋" w:hAnsi="仿宋" w:cs="仿宋" w:hint="eastAsia"/>
          <w:sz w:val="28"/>
          <w:lang w:eastAsia="zh-CN"/>
        </w:rPr>
        <w:t>一、企业文化展示系统项目概论</w:t>
      </w:r>
      <w:bookmarkEnd w:id="2"/>
    </w:p>
    <w:p>
      <w:pPr>
        <w:pStyle w:val="Heading2"/>
        <w:rPr>
          <w:rFonts w:ascii="仿宋" w:eastAsia="仿宋" w:hAnsi="仿宋" w:cs="仿宋" w:hint="eastAsia"/>
          <w:lang w:eastAsia="zh-CN"/>
        </w:rPr>
      </w:pPr>
      <w:bookmarkStart w:id="3" w:name="_Toc30881"/>
      <w:r>
        <w:rPr>
          <w:rFonts w:ascii="仿宋" w:eastAsia="仿宋" w:hAnsi="仿宋" w:cs="仿宋" w:hint="eastAsia"/>
          <w:lang w:eastAsia="zh-CN"/>
        </w:rPr>
        <w:t>(一)、企业文化展示系统项目概况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的起源追溯至对市场的深入洞察。市场的不断演变与变革为企业文化展示系统项目提供了难得的机遇。当前市场存在的需求缺口和变革的大环境共同构成了企业文化展示系统项目的背景。这个企业文化展示系统项目旨在充分利用市场机遇，填补行业中尚未满足的需求，为客户提供全新的解决方案。市场的变革和需求的增长使得这个企业文化展示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企业文化展示系统项目名称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企业文化展示系统项目正式命名为企业文化展示系统。这个名称不仅仅是一个标识，更代表了企业文化展示系统项目的核心理念和愿景。它蕴含着企业文化展示系统项目所要解决问题的关键字，具有强烈的表达和辨识度，为企业文化展示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企业文化展示系统项目目标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的核心目标是提供一种全新、高效的解决方案，满足客户日益增长的需求。企业文化展示系统项目追求的不仅仅是满足市场需求，更是在市场中获得卓越的竞争优势。通过不断提升产品或服务的质量和创新水平，企业文化展示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企业文化展示系统项目范围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全面涵盖了产品研发、制造、市场推广和售后服务，确保从产品设计到最终用户体验的全方位关注。这一全面的企业文化展示系统项目范围是为了确保企业文化展示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企业文化展示系统项目时间表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企业文化展示系统项目计划在未来18个月内完成，包括研发、测试、市场试点和正式推出等不同阶段。这个时间表的合理设计是为了确保企业文化展示系统项目各个阶段的顺利推进，以便按时交付高质量的成果。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企业文化展示系统项目预算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企业文化展示系统项目总预算估算为XX百万美元，主要分配在研发、市场推广、人员培训和运营等方面。这一充足的预算为企业文化展示系统项目提供了充足的资源，确保企业文化展示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企业文化展示系统项目风险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可能面临的风险包括市场接受度低、技术难题、竞争激烈等。企业文化展示系统项目团队已经制定了相应的风险应对计划，通过前瞻性的风险管理，确保企业文化展示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企业文化展示系统项目团队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企业文化展示系统项目汇聚了一支经验丰富、多领域专业素养的核心团队，确保企业文化展示系统项目在各个方面都能拥有高水平的执行力。团队的协同作战是企业文化展示系统项目成功的关键因素之一。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企业文化展示系统项目背景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企业文化展示系统项目的背景根植于市场对更高效、创新产品的渴望，同时也受到科技发展对行业格局的深刻改变的影响。这为企业文化展示系统项目提供了广阔的发展空间和市场需求。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企业文化展示系统项目现状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截至目前，企业文化展示系统项目已完成市场调研和技术验证，取得了初步的成功。这为企业文化展示系统项目在未来的发展奠定了坚实的基础，为更远大的目标打下了坚实的基石。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020"/>
      <w:r>
        <w:rPr>
          <w:rFonts w:ascii="仿宋" w:eastAsia="仿宋" w:hAnsi="仿宋" w:cs="仿宋" w:hint="eastAsia"/>
          <w:sz w:val="28"/>
          <w:lang w:eastAsia="zh-CN"/>
        </w:rPr>
        <w:t>(二)、企业文化展示系统项目目标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企业文化展示系统项目首要业务目标是在市场中占据有利地位，实现产品/服务的成功推广和销售。通过不断提升产品质量、创新性，企业文化展示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在科技迅速发展的时代，企业文化展示系统项目着眼于技术创新。通过持续的研发和技术升级，企业文化展示系统项目旨在推出更具创新性的产品或服务，以满足市场对新鲜、先进解决方案的需求。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企业文化展示系统项目设定了客户满意度目标。通过提供卓越的产品质量和优质的客户服务，企业文化展示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企业文化展示系统项目注重社会责任和可持续发展。通过实施环保、社会责任企业文化展示系统项目，企业文化展示系统项目致力于在经济发展的同时保护环境，促进社会公平，实现可持续经营。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企业文化展示系统项目的团队是实现目标的核心驱动力。因此，企业文化展示系统项目设定了团队发展目标，包括提升团队成员的专业技能、培养领导力，以及搭建协同高效的团队工作氛围。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1624"/>
      <w:r>
        <w:rPr>
          <w:rFonts w:ascii="仿宋" w:eastAsia="仿宋" w:hAnsi="仿宋" w:cs="仿宋" w:hint="eastAsia"/>
          <w:sz w:val="28"/>
          <w:lang w:eastAsia="zh-CN"/>
        </w:rPr>
        <w:t>(三)、企业文化展示系统项目提出的理由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企业文化展示系统项目提出的理由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的提出源于对市场机遇的深刻洞察。当前市场中存在的需求缺口和行业发展趋势表明，有巨大的商业机会等待被开发。通过准确捕捉市场机遇，企业文化展示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的理念基于对技术创新的信仰。通过持续的研发和技术投入，企业文化展示系统项目有望推出更具创新性的产品或服务。在科技飞速发展的当下，企业文化展示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的提出是为了增强企业的行业竞争力。通过提升产品或服务的质量和独特性，企业文化展示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响应了消费者需求的变化。随着社会和科技的不断发展，消费者对产品和服务的需求也在发生变化。通过深入了解并及时回应消费者的新需求，企业文化展示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的提出是企业战略发展规划的一部分。在面对日益激烈的市场竞争和不断变化的商业环境中，企业文化展示系统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的提出不仅仅是基于商业考量，还注重社会责任。通过推出环保、社会责任等方面的企业文化展示系统项目，企业文化展示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企业文化展示系统项目的提出反映了对利益相关者期望的关注。包括客户、员工、投资者等利益相关者在企业发展中都有着各自的期望，企业文化展示系统项目力求在满足这些期望的同时，取得更大的共赢。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0893"/>
      <w:r>
        <w:rPr>
          <w:rFonts w:ascii="仿宋" w:eastAsia="仿宋" w:hAnsi="仿宋" w:cs="仿宋" w:hint="eastAsia"/>
          <w:sz w:val="28"/>
          <w:lang w:eastAsia="zh-CN"/>
        </w:rPr>
        <w:t>(四)、企业文化展示系统项目意义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在实施企业文化展示系统项目的过程中，我们不仅仅是在追逐商业成功，更是为企业和社会的多个层面创造了深远的意义。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的首要意义在于提升企业的市场竞争力。通过持续的创新和对产品质量的高标准要求，企业文化展示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企业文化展示系统项目的推进将促使行业技术水平的提升。通过引入先进技术和创新性解决方案，企业文化展示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企业文化展示系统项目不仅创造了大量就业机会，提高了就业水平，还注重社会责任和环保。通过参与社会公益事业和推动环保企业文化展示系统项目，企业文化展示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综合而言，企业文化展示系统项目意义重大，不仅推动了企业的发展，也为行业和社会的进步贡献了积极力量。这是一个全面而深刻的影响，将在未来产生可持续的正面效应。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042"/>
      <w:r>
        <w:rPr>
          <w:rFonts w:ascii="仿宋" w:eastAsia="仿宋" w:hAnsi="仿宋" w:cs="仿宋" w:hint="eastAsia"/>
          <w:sz w:val="28"/>
          <w:lang w:eastAsia="zh-CN"/>
        </w:rPr>
        <w:t>(五)、企业文化展示系统项目背景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在当今迅猛发展的商业环境中，企业文化展示系统项目的动因根植于对多方面因素的审慎考量。这个企业文化展示系统项目的提出并非孤立的决策，而是对企业所处背景深入思考的产物。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企业文化展示系统项目背后的首要原因。科技的迅速发展和全球市场的快速变化使得企业必须灵活应对。企业文化展示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竞争的激烈程度也是企业文化展示系统项目背景中不可忽视的一环。企业需要在激烈竞争中脱颖而出，为此，企业文化展示系统项目致力于打破常规，提供独特的价值主张，以吸引客户并确保市场份额的增长。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技术的迅速发展为企业带来了机遇与挑战。作为企业文化展示系统项目启动的背景之一，对新兴技术的应用将有助于提升企业的技术水平，使其在不断演进的商业环境中保持竞争优势。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此外，社会对企业责任的期望也在逐渐升高。企业文化展示系统项目充分融入了社会责任的理念，通过可持续经营和社会公益企业文化展示系统项目，企图为社会贡献一份力量，在商业成功的同时关注社会价值。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279"/>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6779"/>
      <w:r>
        <w:rPr>
          <w:rFonts w:ascii="仿宋" w:eastAsia="仿宋" w:hAnsi="仿宋" w:cs="仿宋" w:hint="eastAsia"/>
          <w:lang w:eastAsia="zh-CN"/>
        </w:rPr>
        <w:t>(一)、企业文化展示系统行业分析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行业一直以来都是市场的关注焦点。行业内的发展趋势、竞争态势以及潜在机会都对企业文化展示系统项目的推进产生深远的影响。通过深入研究行业的整体概貌，我们将更好地理解行业的核心特征，为企业文化展示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企业文化展示系统行业，技术一直是推动创新和发展的关键因素。我们将对当前技术趋势进行详尽分析，包括但不限于人工智能、大数据应用、先进制造技术等。这有助于企业文化展示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企业文化展示系统项目成功的基础。我们将对主要竞争对手进行深入研究，包括其市场份额、产品特点、市场定位等。通过全面了解竞争对手的优势和劣势，企业文化展示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4170"/>
      <w:r>
        <w:rPr>
          <w:rFonts w:ascii="仿宋" w:eastAsia="仿宋" w:hAnsi="仿宋" w:cs="仿宋" w:hint="eastAsia"/>
          <w:sz w:val="28"/>
          <w:lang w:eastAsia="zh-CN"/>
        </w:rPr>
        <w:t>(二)、企业文化展示系统市场分析预测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企业文化展示系统市场未来的增长趋势。这包括市场的整体规模、各细分领域的发展趋势等。企业文化展示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企业文化展示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企业文化展示系统项目实施过程中需要充分考虑的因素。我们将对市场风险进行全面评估，包括但不限于政策法规风险、市场竞争风险、技术变革风险等。通过对潜在风险的深入分析，企业文化展示系统项目可以制定相应的风险缓解策略，降低不确定性对企业文化展示系统项目的影响。</w:t>
      </w:r>
    </w:p>
    <w:p>
      <w:pPr>
        <w:pStyle w:val="Heading1"/>
        <w:ind w:firstLine="560" w:firstLineChars="200"/>
        <w:rPr>
          <w:rFonts w:ascii="仿宋" w:eastAsia="仿宋" w:hAnsi="仿宋" w:cs="仿宋" w:hint="eastAsia"/>
          <w:sz w:val="28"/>
          <w:lang w:eastAsia="zh-CN"/>
        </w:rPr>
      </w:pPr>
      <w:bookmarkStart w:id="11" w:name="_Toc23755"/>
      <w:r>
        <w:rPr>
          <w:rFonts w:ascii="仿宋" w:eastAsia="仿宋" w:hAnsi="仿宋" w:cs="仿宋" w:hint="eastAsia"/>
          <w:sz w:val="28"/>
          <w:lang w:eastAsia="zh-CN"/>
        </w:rPr>
        <w:t>三、企业文化展示系统项目可持续发展</w:t>
      </w:r>
      <w:bookmarkEnd w:id="11"/>
    </w:p>
    <w:p>
      <w:pPr>
        <w:pStyle w:val="Heading2"/>
        <w:rPr>
          <w:rFonts w:ascii="仿宋" w:eastAsia="仿宋" w:hAnsi="仿宋" w:cs="仿宋" w:hint="eastAsia"/>
          <w:lang w:eastAsia="zh-CN"/>
        </w:rPr>
      </w:pPr>
      <w:bookmarkStart w:id="12" w:name="_Toc111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企业文化展示系统项目中，企业文化展示系统项目团队着眼于未来，明确了可持续发展的战略方向。制定的具体可持续发展目标包括降低资源使用、采用环保技术、最大化社会效益等。这一步骤不仅有助于企业文化展示系统项目在环保和社会责任方面达到最高标准，也为未来提供了明确的指引，确保企业文化展示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可持续实践的融入企业文化展示系统项目管理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企业文化展示系统项目管理周期。从企业文化展示系统项目规划开始，企业文化展示系统项目团队就考虑了环境和社会的因素。在执行阶段，企业文化展示系统项目团队积极推动绿色技术的应用，优化资源利用。此外，关注员工的社会责任，通过培训和沟通活动提高员工对可持续发展的认知，使他们能够在日常工作中践行可持续实践。这些举措不仅为企业文化展示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7976"/>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企业文化展示系统项目的可持续发展理念，我们深信环保与社会责任是企业文化展示系统项目成功的关键支柱。在企业文化展示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团队通过引入先进的环保技术、建立高效的废物处理系统以及推动能源节约措施，积极履行环保责任。定期的环保监测和评估确保企业文化展示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不仅致力于自身可持续发展，还注重对社会的回馈。通过支持社区企业文化展示系统项目、参与慈善事业、提供培训机会等方式，企业文化展示系统项目积极履行社会责任。与当地社区建立积极互动，关注员工的工作与生活平衡，以及员工的身心健康，是企业文化展示系统项目在社会责任层面的关键举措。这样的实践不仅增强了企业文化展示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0144"/>
      <w:r>
        <w:rPr>
          <w:rFonts w:ascii="仿宋" w:eastAsia="仿宋" w:hAnsi="仿宋" w:cs="仿宋" w:hint="eastAsia"/>
          <w:sz w:val="28"/>
          <w:lang w:eastAsia="zh-CN"/>
        </w:rPr>
        <w:t>四、企业文化展示系统项目文档管理</w:t>
      </w:r>
      <w:bookmarkEnd w:id="14"/>
    </w:p>
    <w:p>
      <w:pPr>
        <w:pStyle w:val="Heading2"/>
        <w:rPr>
          <w:rFonts w:ascii="仿宋" w:eastAsia="仿宋" w:hAnsi="仿宋" w:cs="仿宋" w:hint="eastAsia"/>
          <w:lang w:eastAsia="zh-CN"/>
        </w:rPr>
      </w:pPr>
      <w:bookmarkStart w:id="15" w:name="_Toc25359"/>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企业文化展示系统项目高度重视文档的质量和准确性，以支持企业文化展示系统项目的各项活动和决策。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文档的编制始于企业文化展示系统项目计划的初期，我们制定了详细的文档编制计划，明确了每个文档的内容、格式和编写责任人。在企业文化展示系统项目启动阶段，我们首先编制了企业文化展示系统项目章程，明确定义了企业文化展示系统项目的目标、范围、风险等关键要素。随后，企业文化展示系统项目团队根据计划陆续编制了需求文档、设计文档、测试文档等各类文档，确保企业文化展示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企业文化展示系统项目管理中的重要环节，旨在确保企业文化展示系统项目文档符合质量标准和企业文化展示系统项目需求。在企业文化展示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除了内部审查，我们还进行了外部审查，邀请企业文化展示系统项目相关利益方和专业领域的专家对文档进行独立审查。这有助于获取更全面、客观的反馈，确保企业文化展示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在文档编制与审查方面建立了严格的管理机制，通过规范的流程和多维度的审查，确保企业文化展示系统项目文档的质量、准确性和可靠性，为企业文化展示系统项目的顺利推进提供了有力支持。</w:t>
      </w:r>
    </w:p>
    <w:p>
      <w:pPr>
        <w:pStyle w:val="Heading2"/>
        <w:ind w:firstLine="560" w:firstLineChars="200"/>
        <w:rPr>
          <w:rFonts w:ascii="仿宋" w:eastAsia="仿宋" w:hAnsi="仿宋" w:cs="仿宋" w:hint="eastAsia"/>
          <w:sz w:val="28"/>
          <w:lang w:eastAsia="zh-CN"/>
        </w:rPr>
      </w:pPr>
      <w:bookmarkStart w:id="16" w:name="_Toc537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在企业文化展示系统项目中，我们致力于优化文档发布与分发过程，以确保信息的高效传递和团队间协作的顺畅进行。以下是我们采取的关键优化策略：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我们通过多渠道发布文档，包括电子邮件、企业文化展示系统项目管理平台、内部网站等，以满足不同团队成员的偏好和需求。多渠道发布确保了信息的全面覆盖。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我们采用了精细的权限控制，确保只有授权人员可以访问敏感信息。这种安全措施保护了企业文化展示系统项目文档的机密性，防止了未经授权的信息泄露。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7176"/>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企业文化展示系统项目生命周期中一个至关重要的环节，直接关系到企业文化展示系统项目信息的长期保存和历史记录的完整性。在企业文化展示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https://d.book118.com/077121112046006034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2E6369"/>
    <w:rsid w:val="602E63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7121112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2024-01-16T21:56:00Z</dcterms:created>
  <dcterms:modified xsi:type="dcterms:W3CDTF">2024-01-16T21:56:14Z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555E580714ED4CF9BC48A37D54DE6847_11</vt:lpwstr>
  </property>
  <property fmtid="{D5CDD505-2E9C-101B-9397-08002B2CF9AE}" pid="3" name="KSOProductBuildVer">
    <vt:lpwstr>2052-12.1.0.16120</vt:lpwstr>
  </property>
</Properties>
</file>