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磁悬浮轴承涡轮膨胀机项目构思建设方案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92" w:history="1">
        <w:r>
          <w:rPr>
            <w:rFonts w:ascii="仿宋" w:eastAsia="仿宋" w:hAnsi="仿宋" w:cs="仿宋" w:hint="eastAsia"/>
            <w:lang w:eastAsia="zh-CN"/>
          </w:rPr>
          <w:t>前言</w:t>
        </w:r>
        <w:r>
          <w:tab/>
        </w:r>
        <w:r>
          <w:fldChar w:fldCharType="begin"/>
        </w:r>
        <w:r>
          <w:instrText xml:space="preserve"> PAGEREF _Toc21892 \h </w:instrText>
        </w:r>
        <w:r>
          <w:fldChar w:fldCharType="separate"/>
        </w:r>
        <w:r>
          <w:t>3</w:t>
        </w:r>
        <w:r>
          <w:fldChar w:fldCharType="end"/>
        </w:r>
      </w:hyperlink>
    </w:p>
    <w:p>
      <w:pPr>
        <w:pStyle w:val="TOC1"/>
        <w:tabs>
          <w:tab w:val="right" w:leader="dot" w:pos="8306"/>
        </w:tabs>
      </w:pPr>
      <w:hyperlink w:anchor="_Toc19379" w:history="1">
        <w:r>
          <w:rPr>
            <w:rFonts w:ascii="仿宋" w:eastAsia="仿宋" w:hAnsi="仿宋" w:cs="仿宋" w:hint="eastAsia"/>
            <w:lang w:eastAsia="zh-CN"/>
          </w:rPr>
          <w:t>一、财务管理与成本控制</w:t>
        </w:r>
        <w:r>
          <w:tab/>
        </w:r>
        <w:r>
          <w:fldChar w:fldCharType="begin"/>
        </w:r>
        <w:r>
          <w:instrText xml:space="preserve"> PAGEREF _Toc19379 \h </w:instrText>
        </w:r>
        <w:r>
          <w:fldChar w:fldCharType="separate"/>
        </w:r>
        <w:r>
          <w:t>3</w:t>
        </w:r>
        <w:r>
          <w:fldChar w:fldCharType="end"/>
        </w:r>
      </w:hyperlink>
    </w:p>
    <w:p>
      <w:pPr>
        <w:pStyle w:val="TOC2"/>
        <w:tabs>
          <w:tab w:val="right" w:leader="dot" w:pos="8306"/>
        </w:tabs>
      </w:pPr>
      <w:hyperlink w:anchor="_Toc31583" w:history="1">
        <w:r>
          <w:rPr>
            <w:rFonts w:ascii="仿宋" w:eastAsia="仿宋" w:hAnsi="仿宋" w:cs="仿宋" w:hint="eastAsia"/>
            <w:lang w:eastAsia="zh-CN"/>
          </w:rPr>
          <w:t>(一)、财务管理体系建设</w:t>
        </w:r>
        <w:r>
          <w:tab/>
        </w:r>
        <w:r>
          <w:fldChar w:fldCharType="begin"/>
        </w:r>
        <w:r>
          <w:instrText xml:space="preserve"> PAGEREF _Toc31583 \h </w:instrText>
        </w:r>
        <w:r>
          <w:fldChar w:fldCharType="separate"/>
        </w:r>
        <w:r>
          <w:t>3</w:t>
        </w:r>
        <w:r>
          <w:fldChar w:fldCharType="end"/>
        </w:r>
      </w:hyperlink>
    </w:p>
    <w:p>
      <w:pPr>
        <w:pStyle w:val="TOC2"/>
        <w:tabs>
          <w:tab w:val="right" w:leader="dot" w:pos="8306"/>
        </w:tabs>
      </w:pPr>
      <w:hyperlink w:anchor="_Toc20260" w:history="1">
        <w:r>
          <w:rPr>
            <w:rFonts w:ascii="仿宋" w:eastAsia="仿宋" w:hAnsi="仿宋" w:cs="仿宋" w:hint="eastAsia"/>
            <w:lang w:eastAsia="zh-CN"/>
          </w:rPr>
          <w:t>(二)、成本控制措施</w:t>
        </w:r>
        <w:r>
          <w:tab/>
        </w:r>
        <w:r>
          <w:fldChar w:fldCharType="begin"/>
        </w:r>
        <w:r>
          <w:instrText xml:space="preserve"> PAGEREF _Toc20260 \h </w:instrText>
        </w:r>
        <w:r>
          <w:fldChar w:fldCharType="separate"/>
        </w:r>
        <w:r>
          <w:t>4</w:t>
        </w:r>
        <w:r>
          <w:fldChar w:fldCharType="end"/>
        </w:r>
      </w:hyperlink>
    </w:p>
    <w:p>
      <w:pPr>
        <w:pStyle w:val="TOC1"/>
        <w:tabs>
          <w:tab w:val="right" w:leader="dot" w:pos="8306"/>
        </w:tabs>
      </w:pPr>
      <w:hyperlink w:anchor="_Toc7976" w:history="1">
        <w:r>
          <w:rPr>
            <w:rFonts w:ascii="仿宋" w:eastAsia="仿宋" w:hAnsi="仿宋" w:cs="仿宋" w:hint="eastAsia"/>
            <w:lang w:eastAsia="zh-CN"/>
          </w:rPr>
          <w:t>二、发展规划、产业政策和行业准入分析</w:t>
        </w:r>
        <w:r>
          <w:tab/>
        </w:r>
        <w:r>
          <w:fldChar w:fldCharType="begin"/>
        </w:r>
        <w:r>
          <w:instrText xml:space="preserve"> PAGEREF _Toc7976 \h </w:instrText>
        </w:r>
        <w:r>
          <w:fldChar w:fldCharType="separate"/>
        </w:r>
        <w:r>
          <w:t>5</w:t>
        </w:r>
        <w:r>
          <w:fldChar w:fldCharType="end"/>
        </w:r>
      </w:hyperlink>
    </w:p>
    <w:p>
      <w:pPr>
        <w:pStyle w:val="TOC2"/>
        <w:tabs>
          <w:tab w:val="right" w:leader="dot" w:pos="8306"/>
        </w:tabs>
      </w:pPr>
      <w:hyperlink w:anchor="_Toc12815" w:history="1">
        <w:r>
          <w:rPr>
            <w:rFonts w:ascii="仿宋" w:eastAsia="仿宋" w:hAnsi="仿宋" w:cs="仿宋" w:hint="eastAsia"/>
            <w:lang w:eastAsia="zh-CN"/>
          </w:rPr>
          <w:t>(一)、发展规划分析</w:t>
        </w:r>
        <w:r>
          <w:tab/>
        </w:r>
        <w:r>
          <w:fldChar w:fldCharType="begin"/>
        </w:r>
        <w:r>
          <w:instrText xml:space="preserve"> PAGEREF _Toc12815 \h </w:instrText>
        </w:r>
        <w:r>
          <w:fldChar w:fldCharType="separate"/>
        </w:r>
        <w:r>
          <w:t>5</w:t>
        </w:r>
        <w:r>
          <w:fldChar w:fldCharType="end"/>
        </w:r>
      </w:hyperlink>
    </w:p>
    <w:p>
      <w:pPr>
        <w:pStyle w:val="TOC2"/>
        <w:tabs>
          <w:tab w:val="right" w:leader="dot" w:pos="8306"/>
        </w:tabs>
      </w:pPr>
      <w:hyperlink w:anchor="_Toc436" w:history="1">
        <w:r>
          <w:rPr>
            <w:rFonts w:ascii="仿宋" w:eastAsia="仿宋" w:hAnsi="仿宋" w:cs="仿宋" w:hint="eastAsia"/>
            <w:lang w:eastAsia="zh-CN"/>
          </w:rPr>
          <w:t>(二)、产业政策分析</w:t>
        </w:r>
        <w:r>
          <w:tab/>
        </w:r>
        <w:r>
          <w:fldChar w:fldCharType="begin"/>
        </w:r>
        <w:r>
          <w:instrText xml:space="preserve"> PAGEREF _Toc436 \h </w:instrText>
        </w:r>
        <w:r>
          <w:fldChar w:fldCharType="separate"/>
        </w:r>
        <w:r>
          <w:t>7</w:t>
        </w:r>
        <w:r>
          <w:fldChar w:fldCharType="end"/>
        </w:r>
      </w:hyperlink>
    </w:p>
    <w:p>
      <w:pPr>
        <w:pStyle w:val="TOC2"/>
        <w:tabs>
          <w:tab w:val="right" w:leader="dot" w:pos="8306"/>
        </w:tabs>
      </w:pPr>
      <w:hyperlink w:anchor="_Toc1578" w:history="1">
        <w:r>
          <w:rPr>
            <w:rFonts w:ascii="仿宋" w:eastAsia="仿宋" w:hAnsi="仿宋" w:cs="仿宋" w:hint="eastAsia"/>
            <w:lang w:eastAsia="zh-CN"/>
          </w:rPr>
          <w:t>(三)、行业准入分析</w:t>
        </w:r>
        <w:r>
          <w:tab/>
        </w:r>
        <w:r>
          <w:fldChar w:fldCharType="begin"/>
        </w:r>
        <w:r>
          <w:instrText xml:space="preserve"> PAGEREF _Toc1578 \h </w:instrText>
        </w:r>
        <w:r>
          <w:fldChar w:fldCharType="separate"/>
        </w:r>
        <w:r>
          <w:t>9</w:t>
        </w:r>
        <w:r>
          <w:fldChar w:fldCharType="end"/>
        </w:r>
      </w:hyperlink>
    </w:p>
    <w:p>
      <w:pPr>
        <w:pStyle w:val="TOC1"/>
        <w:tabs>
          <w:tab w:val="right" w:leader="dot" w:pos="8306"/>
        </w:tabs>
      </w:pPr>
      <w:hyperlink w:anchor="_Toc14662" w:history="1">
        <w:r>
          <w:rPr>
            <w:rFonts w:ascii="仿宋" w:eastAsia="仿宋" w:hAnsi="仿宋" w:cs="仿宋" w:hint="eastAsia"/>
            <w:lang w:eastAsia="zh-CN"/>
          </w:rPr>
          <w:t>三、环境和生态影响分析</w:t>
        </w:r>
        <w:r>
          <w:tab/>
        </w:r>
        <w:r>
          <w:fldChar w:fldCharType="begin"/>
        </w:r>
        <w:r>
          <w:instrText xml:space="preserve"> PAGEREF _Toc14662 \h </w:instrText>
        </w:r>
        <w:r>
          <w:fldChar w:fldCharType="separate"/>
        </w:r>
        <w:r>
          <w:t>10</w:t>
        </w:r>
        <w:r>
          <w:fldChar w:fldCharType="end"/>
        </w:r>
      </w:hyperlink>
    </w:p>
    <w:p>
      <w:pPr>
        <w:pStyle w:val="TOC2"/>
        <w:tabs>
          <w:tab w:val="right" w:leader="dot" w:pos="8306"/>
        </w:tabs>
      </w:pPr>
      <w:hyperlink w:anchor="_Toc20080" w:history="1">
        <w:r>
          <w:rPr>
            <w:rFonts w:ascii="仿宋" w:eastAsia="仿宋" w:hAnsi="仿宋" w:cs="仿宋" w:hint="eastAsia"/>
            <w:lang w:eastAsia="zh-CN"/>
          </w:rPr>
          <w:t>(一)、环境和生态现状</w:t>
        </w:r>
        <w:r>
          <w:tab/>
        </w:r>
        <w:r>
          <w:fldChar w:fldCharType="begin"/>
        </w:r>
        <w:r>
          <w:instrText xml:space="preserve"> PAGEREF _Toc20080 \h </w:instrText>
        </w:r>
        <w:r>
          <w:fldChar w:fldCharType="separate"/>
        </w:r>
        <w:r>
          <w:t>10</w:t>
        </w:r>
        <w:r>
          <w:fldChar w:fldCharType="end"/>
        </w:r>
      </w:hyperlink>
    </w:p>
    <w:p>
      <w:pPr>
        <w:pStyle w:val="TOC2"/>
        <w:tabs>
          <w:tab w:val="right" w:leader="dot" w:pos="8306"/>
        </w:tabs>
      </w:pPr>
      <w:hyperlink w:anchor="_Toc29607" w:history="1">
        <w:r>
          <w:rPr>
            <w:rFonts w:ascii="仿宋" w:eastAsia="仿宋" w:hAnsi="仿宋" w:cs="仿宋" w:hint="eastAsia"/>
            <w:lang w:eastAsia="zh-CN"/>
          </w:rPr>
          <w:t>(二)、生态环境影响分析</w:t>
        </w:r>
        <w:r>
          <w:tab/>
        </w:r>
        <w:r>
          <w:fldChar w:fldCharType="begin"/>
        </w:r>
        <w:r>
          <w:instrText xml:space="preserve"> PAGEREF _Toc29607 \h </w:instrText>
        </w:r>
        <w:r>
          <w:fldChar w:fldCharType="separate"/>
        </w:r>
        <w:r>
          <w:t>12</w:t>
        </w:r>
        <w:r>
          <w:fldChar w:fldCharType="end"/>
        </w:r>
      </w:hyperlink>
    </w:p>
    <w:p>
      <w:pPr>
        <w:pStyle w:val="TOC2"/>
        <w:tabs>
          <w:tab w:val="right" w:leader="dot" w:pos="8306"/>
        </w:tabs>
      </w:pPr>
      <w:hyperlink w:anchor="_Toc17747" w:history="1">
        <w:r>
          <w:rPr>
            <w:rFonts w:ascii="仿宋" w:eastAsia="仿宋" w:hAnsi="仿宋" w:cs="仿宋" w:hint="eastAsia"/>
            <w:lang w:eastAsia="zh-CN"/>
          </w:rPr>
          <w:t>(三)、生态环境保护措施</w:t>
        </w:r>
        <w:r>
          <w:tab/>
        </w:r>
        <w:r>
          <w:fldChar w:fldCharType="begin"/>
        </w:r>
        <w:r>
          <w:instrText xml:space="preserve"> PAGEREF _Toc17747 \h </w:instrText>
        </w:r>
        <w:r>
          <w:fldChar w:fldCharType="separate"/>
        </w:r>
        <w:r>
          <w:t>13</w:t>
        </w:r>
        <w:r>
          <w:fldChar w:fldCharType="end"/>
        </w:r>
      </w:hyperlink>
    </w:p>
    <w:p>
      <w:pPr>
        <w:pStyle w:val="TOC2"/>
        <w:tabs>
          <w:tab w:val="right" w:leader="dot" w:pos="8306"/>
        </w:tabs>
      </w:pPr>
      <w:hyperlink w:anchor="_Toc32269" w:history="1">
        <w:r>
          <w:rPr>
            <w:rFonts w:ascii="仿宋" w:eastAsia="仿宋" w:hAnsi="仿宋" w:cs="仿宋" w:hint="eastAsia"/>
            <w:lang w:eastAsia="zh-CN"/>
          </w:rPr>
          <w:t>(四)、地质灾害影响分析</w:t>
        </w:r>
        <w:r>
          <w:tab/>
        </w:r>
        <w:r>
          <w:fldChar w:fldCharType="begin"/>
        </w:r>
        <w:r>
          <w:instrText xml:space="preserve"> PAGEREF _Toc32269 \h </w:instrText>
        </w:r>
        <w:r>
          <w:fldChar w:fldCharType="separate"/>
        </w:r>
        <w:r>
          <w:t>15</w:t>
        </w:r>
        <w:r>
          <w:fldChar w:fldCharType="end"/>
        </w:r>
      </w:hyperlink>
    </w:p>
    <w:p>
      <w:pPr>
        <w:pStyle w:val="TOC2"/>
        <w:tabs>
          <w:tab w:val="right" w:leader="dot" w:pos="8306"/>
        </w:tabs>
      </w:pPr>
      <w:hyperlink w:anchor="_Toc13717" w:history="1">
        <w:r>
          <w:rPr>
            <w:rFonts w:ascii="仿宋" w:eastAsia="仿宋" w:hAnsi="仿宋" w:cs="仿宋" w:hint="eastAsia"/>
            <w:lang w:eastAsia="zh-CN"/>
          </w:rPr>
          <w:t>(五)、特殊环境影响</w:t>
        </w:r>
        <w:r>
          <w:tab/>
        </w:r>
        <w:r>
          <w:fldChar w:fldCharType="begin"/>
        </w:r>
        <w:r>
          <w:instrText xml:space="preserve"> PAGEREF _Toc13717 \h </w:instrText>
        </w:r>
        <w:r>
          <w:fldChar w:fldCharType="separate"/>
        </w:r>
        <w:r>
          <w:t>16</w:t>
        </w:r>
        <w:r>
          <w:fldChar w:fldCharType="end"/>
        </w:r>
      </w:hyperlink>
    </w:p>
    <w:p>
      <w:pPr>
        <w:pStyle w:val="TOC1"/>
        <w:tabs>
          <w:tab w:val="right" w:leader="dot" w:pos="8306"/>
        </w:tabs>
      </w:pPr>
      <w:hyperlink w:anchor="_Toc26890" w:history="1">
        <w:r>
          <w:rPr>
            <w:rFonts w:ascii="仿宋" w:eastAsia="仿宋" w:hAnsi="仿宋" w:cs="仿宋" w:hint="eastAsia"/>
            <w:lang w:eastAsia="zh-CN"/>
          </w:rPr>
          <w:t>四、资源开发及综合利用分析</w:t>
        </w:r>
        <w:r>
          <w:tab/>
        </w:r>
        <w:r>
          <w:fldChar w:fldCharType="begin"/>
        </w:r>
        <w:r>
          <w:instrText xml:space="preserve"> PAGEREF _Toc26890 \h </w:instrText>
        </w:r>
        <w:r>
          <w:fldChar w:fldCharType="separate"/>
        </w:r>
        <w:r>
          <w:t>17</w:t>
        </w:r>
        <w:r>
          <w:fldChar w:fldCharType="end"/>
        </w:r>
      </w:hyperlink>
    </w:p>
    <w:p>
      <w:pPr>
        <w:pStyle w:val="TOC2"/>
        <w:tabs>
          <w:tab w:val="right" w:leader="dot" w:pos="8306"/>
        </w:tabs>
      </w:pPr>
      <w:hyperlink w:anchor="_Toc752" w:history="1">
        <w:r>
          <w:rPr>
            <w:rFonts w:ascii="仿宋" w:eastAsia="仿宋" w:hAnsi="仿宋" w:cs="仿宋" w:hint="eastAsia"/>
            <w:lang w:eastAsia="zh-CN"/>
          </w:rPr>
          <w:t>(一)、资源开发方案</w:t>
        </w:r>
        <w:r>
          <w:tab/>
        </w:r>
        <w:r>
          <w:fldChar w:fldCharType="begin"/>
        </w:r>
        <w:r>
          <w:instrText xml:space="preserve"> PAGEREF _Toc752 \h </w:instrText>
        </w:r>
        <w:r>
          <w:fldChar w:fldCharType="separate"/>
        </w:r>
        <w:r>
          <w:t>17</w:t>
        </w:r>
        <w:r>
          <w:fldChar w:fldCharType="end"/>
        </w:r>
      </w:hyperlink>
    </w:p>
    <w:p>
      <w:pPr>
        <w:pStyle w:val="TOC2"/>
        <w:tabs>
          <w:tab w:val="right" w:leader="dot" w:pos="8306"/>
        </w:tabs>
      </w:pPr>
      <w:hyperlink w:anchor="_Toc4380" w:history="1">
        <w:r>
          <w:rPr>
            <w:rFonts w:ascii="仿宋" w:eastAsia="仿宋" w:hAnsi="仿宋" w:cs="仿宋" w:hint="eastAsia"/>
            <w:lang w:eastAsia="zh-CN"/>
          </w:rPr>
          <w:t>(二)、资源利用方案</w:t>
        </w:r>
        <w:r>
          <w:tab/>
        </w:r>
        <w:r>
          <w:fldChar w:fldCharType="begin"/>
        </w:r>
        <w:r>
          <w:instrText xml:space="preserve"> PAGEREF _Toc4380 \h </w:instrText>
        </w:r>
        <w:r>
          <w:fldChar w:fldCharType="separate"/>
        </w:r>
        <w:r>
          <w:t>19</w:t>
        </w:r>
        <w:r>
          <w:fldChar w:fldCharType="end"/>
        </w:r>
      </w:hyperlink>
    </w:p>
    <w:p>
      <w:pPr>
        <w:pStyle w:val="TOC2"/>
        <w:tabs>
          <w:tab w:val="right" w:leader="dot" w:pos="8306"/>
        </w:tabs>
      </w:pPr>
      <w:hyperlink w:anchor="_Toc10481" w:history="1">
        <w:r>
          <w:rPr>
            <w:rFonts w:ascii="仿宋" w:eastAsia="仿宋" w:hAnsi="仿宋" w:cs="仿宋" w:hint="eastAsia"/>
            <w:lang w:eastAsia="zh-CN"/>
          </w:rPr>
          <w:t>(三)、资源节约措施</w:t>
        </w:r>
        <w:r>
          <w:tab/>
        </w:r>
        <w:r>
          <w:fldChar w:fldCharType="begin"/>
        </w:r>
        <w:r>
          <w:instrText xml:space="preserve"> PAGEREF _Toc10481 \h </w:instrText>
        </w:r>
        <w:r>
          <w:fldChar w:fldCharType="separate"/>
        </w:r>
        <w:r>
          <w:t>20</w:t>
        </w:r>
        <w:r>
          <w:fldChar w:fldCharType="end"/>
        </w:r>
      </w:hyperlink>
    </w:p>
    <w:p>
      <w:pPr>
        <w:pStyle w:val="TOC1"/>
        <w:tabs>
          <w:tab w:val="right" w:leader="dot" w:pos="8306"/>
        </w:tabs>
      </w:pPr>
      <w:hyperlink w:anchor="_Toc22677" w:history="1">
        <w:r>
          <w:rPr>
            <w:rFonts w:ascii="仿宋" w:eastAsia="仿宋" w:hAnsi="仿宋" w:cs="仿宋" w:hint="eastAsia"/>
            <w:lang w:eastAsia="zh-CN"/>
          </w:rPr>
          <w:t>五、经济影响分析</w:t>
        </w:r>
        <w:r>
          <w:tab/>
        </w:r>
        <w:r>
          <w:fldChar w:fldCharType="begin"/>
        </w:r>
        <w:r>
          <w:instrText xml:space="preserve"> PAGEREF _Toc22677 \h </w:instrText>
        </w:r>
        <w:r>
          <w:fldChar w:fldCharType="separate"/>
        </w:r>
        <w:r>
          <w:t>21</w:t>
        </w:r>
        <w:r>
          <w:fldChar w:fldCharType="end"/>
        </w:r>
      </w:hyperlink>
    </w:p>
    <w:p>
      <w:pPr>
        <w:pStyle w:val="TOC2"/>
        <w:tabs>
          <w:tab w:val="right" w:leader="dot" w:pos="8306"/>
        </w:tabs>
      </w:pPr>
      <w:hyperlink w:anchor="_Toc27057" w:history="1">
        <w:r>
          <w:rPr>
            <w:rFonts w:ascii="仿宋" w:eastAsia="仿宋" w:hAnsi="仿宋" w:cs="仿宋" w:hint="eastAsia"/>
            <w:lang w:eastAsia="zh-CN"/>
          </w:rPr>
          <w:t>(一)、经济费用效益或费用效果分析</w:t>
        </w:r>
        <w:r>
          <w:tab/>
        </w:r>
        <w:r>
          <w:fldChar w:fldCharType="begin"/>
        </w:r>
        <w:r>
          <w:instrText xml:space="preserve"> PAGEREF _Toc27057 \h </w:instrText>
        </w:r>
        <w:r>
          <w:fldChar w:fldCharType="separate"/>
        </w:r>
        <w:r>
          <w:t>21</w:t>
        </w:r>
        <w:r>
          <w:fldChar w:fldCharType="end"/>
        </w:r>
      </w:hyperlink>
    </w:p>
    <w:p>
      <w:pPr>
        <w:pStyle w:val="TOC2"/>
        <w:tabs>
          <w:tab w:val="right" w:leader="dot" w:pos="8306"/>
        </w:tabs>
      </w:pPr>
      <w:hyperlink w:anchor="_Toc1525" w:history="1">
        <w:r>
          <w:rPr>
            <w:rFonts w:ascii="仿宋" w:eastAsia="仿宋" w:hAnsi="仿宋" w:cs="仿宋" w:hint="eastAsia"/>
            <w:lang w:eastAsia="zh-CN"/>
          </w:rPr>
          <w:t>(二)、行业影响分析</w:t>
        </w:r>
        <w:r>
          <w:tab/>
        </w:r>
        <w:r>
          <w:fldChar w:fldCharType="begin"/>
        </w:r>
        <w:r>
          <w:instrText xml:space="preserve"> PAGEREF _Toc1525 \h </w:instrText>
        </w:r>
        <w:r>
          <w:fldChar w:fldCharType="separate"/>
        </w:r>
        <w:r>
          <w:t>23</w:t>
        </w:r>
        <w:r>
          <w:fldChar w:fldCharType="end"/>
        </w:r>
      </w:hyperlink>
    </w:p>
    <w:p>
      <w:pPr>
        <w:pStyle w:val="TOC2"/>
        <w:tabs>
          <w:tab w:val="right" w:leader="dot" w:pos="8306"/>
        </w:tabs>
      </w:pPr>
      <w:hyperlink w:anchor="_Toc29521" w:history="1">
        <w:r>
          <w:rPr>
            <w:rFonts w:ascii="仿宋" w:eastAsia="仿宋" w:hAnsi="仿宋" w:cs="仿宋" w:hint="eastAsia"/>
            <w:lang w:eastAsia="zh-CN"/>
          </w:rPr>
          <w:t>(三)、区域经济影响分析</w:t>
        </w:r>
        <w:r>
          <w:tab/>
        </w:r>
        <w:r>
          <w:fldChar w:fldCharType="begin"/>
        </w:r>
        <w:r>
          <w:instrText xml:space="preserve"> PAGEREF _Toc29521 \h </w:instrText>
        </w:r>
        <w:r>
          <w:fldChar w:fldCharType="separate"/>
        </w:r>
        <w:r>
          <w:t>25</w:t>
        </w:r>
        <w:r>
          <w:fldChar w:fldCharType="end"/>
        </w:r>
      </w:hyperlink>
    </w:p>
    <w:p>
      <w:pPr>
        <w:pStyle w:val="TOC2"/>
        <w:tabs>
          <w:tab w:val="right" w:leader="dot" w:pos="8306"/>
        </w:tabs>
      </w:pPr>
      <w:hyperlink w:anchor="_Toc4593" w:history="1">
        <w:r>
          <w:rPr>
            <w:rFonts w:ascii="仿宋" w:eastAsia="仿宋" w:hAnsi="仿宋" w:cs="仿宋" w:hint="eastAsia"/>
            <w:lang w:eastAsia="zh-CN"/>
          </w:rPr>
          <w:t>(四)、宏观经济影响分析</w:t>
        </w:r>
        <w:r>
          <w:tab/>
        </w:r>
        <w:r>
          <w:fldChar w:fldCharType="begin"/>
        </w:r>
        <w:r>
          <w:instrText xml:space="preserve"> PAGEREF _Toc4593 \h </w:instrText>
        </w:r>
        <w:r>
          <w:fldChar w:fldCharType="separate"/>
        </w:r>
        <w:r>
          <w:t>26</w:t>
        </w:r>
        <w:r>
          <w:fldChar w:fldCharType="end"/>
        </w:r>
      </w:hyperlink>
    </w:p>
    <w:p>
      <w:pPr>
        <w:pStyle w:val="TOC1"/>
        <w:tabs>
          <w:tab w:val="right" w:leader="dot" w:pos="8306"/>
        </w:tabs>
      </w:pPr>
      <w:hyperlink w:anchor="_Toc14952" w:history="1">
        <w:r>
          <w:rPr>
            <w:rFonts w:ascii="仿宋" w:eastAsia="仿宋" w:hAnsi="仿宋" w:cs="仿宋" w:hint="eastAsia"/>
            <w:lang w:eastAsia="zh-CN"/>
          </w:rPr>
          <w:t>六、社会影响分析</w:t>
        </w:r>
        <w:r>
          <w:tab/>
        </w:r>
        <w:r>
          <w:fldChar w:fldCharType="begin"/>
        </w:r>
        <w:r>
          <w:instrText xml:space="preserve"> PAGEREF _Toc14952 \h </w:instrText>
        </w:r>
        <w:r>
          <w:fldChar w:fldCharType="separate"/>
        </w:r>
        <w:r>
          <w:t>27</w:t>
        </w:r>
        <w:r>
          <w:fldChar w:fldCharType="end"/>
        </w:r>
      </w:hyperlink>
    </w:p>
    <w:p>
      <w:pPr>
        <w:pStyle w:val="TOC2"/>
        <w:tabs>
          <w:tab w:val="right" w:leader="dot" w:pos="8306"/>
        </w:tabs>
      </w:pPr>
      <w:hyperlink w:anchor="_Toc19119" w:history="1">
        <w:r>
          <w:rPr>
            <w:rFonts w:ascii="仿宋" w:eastAsia="仿宋" w:hAnsi="仿宋" w:cs="仿宋" w:hint="eastAsia"/>
            <w:lang w:eastAsia="zh-CN"/>
          </w:rPr>
          <w:t>(一)、社会影响效果分析</w:t>
        </w:r>
        <w:r>
          <w:tab/>
        </w:r>
        <w:r>
          <w:fldChar w:fldCharType="begin"/>
        </w:r>
        <w:r>
          <w:instrText xml:space="preserve"> PAGEREF _Toc19119 \h </w:instrText>
        </w:r>
        <w:r>
          <w:fldChar w:fldCharType="separate"/>
        </w:r>
        <w:r>
          <w:t>27</w:t>
        </w:r>
        <w:r>
          <w:fldChar w:fldCharType="end"/>
        </w:r>
      </w:hyperlink>
    </w:p>
    <w:p>
      <w:pPr>
        <w:pStyle w:val="TOC2"/>
        <w:tabs>
          <w:tab w:val="right" w:leader="dot" w:pos="8306"/>
        </w:tabs>
      </w:pPr>
      <w:hyperlink w:anchor="_Toc30912" w:history="1">
        <w:r>
          <w:rPr>
            <w:rFonts w:ascii="仿宋" w:eastAsia="仿宋" w:hAnsi="仿宋" w:cs="仿宋" w:hint="eastAsia"/>
            <w:lang w:eastAsia="zh-CN"/>
          </w:rPr>
          <w:t>(二)、社会适应性分析</w:t>
        </w:r>
        <w:r>
          <w:tab/>
        </w:r>
        <w:r>
          <w:fldChar w:fldCharType="begin"/>
        </w:r>
        <w:r>
          <w:instrText xml:space="preserve"> PAGEREF _Toc30912 \h </w:instrText>
        </w:r>
        <w:r>
          <w:fldChar w:fldCharType="separate"/>
        </w:r>
        <w:r>
          <w:t>30</w:t>
        </w:r>
        <w:r>
          <w:fldChar w:fldCharType="end"/>
        </w:r>
      </w:hyperlink>
    </w:p>
    <w:p>
      <w:pPr>
        <w:pStyle w:val="TOC2"/>
        <w:tabs>
          <w:tab w:val="right" w:leader="dot" w:pos="8306"/>
        </w:tabs>
      </w:pPr>
      <w:hyperlink w:anchor="_Toc7695" w:history="1">
        <w:r>
          <w:rPr>
            <w:rFonts w:ascii="仿宋" w:eastAsia="仿宋" w:hAnsi="仿宋" w:cs="仿宋" w:hint="eastAsia"/>
            <w:lang w:eastAsia="zh-CN"/>
          </w:rPr>
          <w:t>(三)、社会风险及对策分析</w:t>
        </w:r>
        <w:r>
          <w:tab/>
        </w:r>
        <w:r>
          <w:fldChar w:fldCharType="begin"/>
        </w:r>
        <w:r>
          <w:instrText xml:space="preserve"> PAGEREF _Toc7695 \h </w:instrText>
        </w:r>
        <w:r>
          <w:fldChar w:fldCharType="separate"/>
        </w:r>
        <w:r>
          <w:t>31</w:t>
        </w:r>
        <w:r>
          <w:fldChar w:fldCharType="end"/>
        </w:r>
      </w:hyperlink>
    </w:p>
    <w:p>
      <w:pPr>
        <w:pStyle w:val="TOC1"/>
        <w:tabs>
          <w:tab w:val="right" w:leader="dot" w:pos="8306"/>
        </w:tabs>
      </w:pPr>
      <w:hyperlink w:anchor="_Toc31505" w:history="1">
        <w:r>
          <w:rPr>
            <w:rFonts w:ascii="仿宋" w:eastAsia="仿宋" w:hAnsi="仿宋" w:cs="仿宋" w:hint="eastAsia"/>
            <w:lang w:eastAsia="zh-CN"/>
          </w:rPr>
          <w:t>七、环境保护与绿色发展</w:t>
        </w:r>
        <w:r>
          <w:tab/>
        </w:r>
        <w:r>
          <w:fldChar w:fldCharType="begin"/>
        </w:r>
        <w:r>
          <w:instrText xml:space="preserve"> PAGEREF _Toc31505 \h </w:instrText>
        </w:r>
        <w:r>
          <w:fldChar w:fldCharType="separate"/>
        </w:r>
        <w:r>
          <w:t>35</w:t>
        </w:r>
        <w:r>
          <w:fldChar w:fldCharType="end"/>
        </w:r>
      </w:hyperlink>
    </w:p>
    <w:p>
      <w:pPr>
        <w:pStyle w:val="TOC2"/>
        <w:tabs>
          <w:tab w:val="right" w:leader="dot" w:pos="8306"/>
        </w:tabs>
      </w:pPr>
      <w:hyperlink w:anchor="_Toc10988" w:history="1">
        <w:r>
          <w:rPr>
            <w:rFonts w:ascii="仿宋" w:eastAsia="仿宋" w:hAnsi="仿宋" w:cs="仿宋" w:hint="eastAsia"/>
            <w:lang w:eastAsia="zh-CN"/>
          </w:rPr>
          <w:t>(一)、环境保护措施</w:t>
        </w:r>
        <w:r>
          <w:tab/>
        </w:r>
        <w:r>
          <w:fldChar w:fldCharType="begin"/>
        </w:r>
        <w:r>
          <w:instrText xml:space="preserve"> PAGEREF _Toc10988 \h </w:instrText>
        </w:r>
        <w:r>
          <w:fldChar w:fldCharType="separate"/>
        </w:r>
        <w:r>
          <w:t>35</w:t>
        </w:r>
        <w:r>
          <w:fldChar w:fldCharType="end"/>
        </w:r>
      </w:hyperlink>
    </w:p>
    <w:p>
      <w:pPr>
        <w:pStyle w:val="TOC2"/>
        <w:tabs>
          <w:tab w:val="right" w:leader="dot" w:pos="8306"/>
        </w:tabs>
      </w:pPr>
      <w:hyperlink w:anchor="_Toc32167" w:history="1">
        <w:r>
          <w:rPr>
            <w:rFonts w:ascii="仿宋" w:eastAsia="仿宋" w:hAnsi="仿宋" w:cs="仿宋" w:hint="eastAsia"/>
            <w:lang w:eastAsia="zh-CN"/>
          </w:rPr>
          <w:t>(二)、绿色发展与可持续发展策略</w:t>
        </w:r>
        <w:r>
          <w:tab/>
        </w:r>
        <w:r>
          <w:fldChar w:fldCharType="begin"/>
        </w:r>
        <w:r>
          <w:instrText xml:space="preserve"> PAGEREF _Toc32167 \h </w:instrText>
        </w:r>
        <w:r>
          <w:fldChar w:fldCharType="separate"/>
        </w:r>
        <w:r>
          <w:t>37</w:t>
        </w:r>
        <w:r>
          <w:fldChar w:fldCharType="end"/>
        </w:r>
      </w:hyperlink>
    </w:p>
    <w:p>
      <w:pPr>
        <w:pStyle w:val="TOC1"/>
        <w:tabs>
          <w:tab w:val="right" w:leader="dot" w:pos="8306"/>
        </w:tabs>
      </w:pPr>
      <w:hyperlink w:anchor="_Toc31166" w:history="1">
        <w:r>
          <w:rPr>
            <w:rFonts w:ascii="仿宋" w:eastAsia="仿宋" w:hAnsi="仿宋" w:cs="仿宋" w:hint="eastAsia"/>
            <w:lang w:eastAsia="zh-CN"/>
          </w:rPr>
          <w:t>八、安全与应急管理</w:t>
        </w:r>
        <w:r>
          <w:tab/>
        </w:r>
        <w:r>
          <w:fldChar w:fldCharType="begin"/>
        </w:r>
        <w:r>
          <w:instrText xml:space="preserve"> PAGEREF _Toc31166 \h </w:instrText>
        </w:r>
        <w:r>
          <w:fldChar w:fldCharType="separate"/>
        </w:r>
        <w:r>
          <w:t>38</w:t>
        </w:r>
        <w:r>
          <w:fldChar w:fldCharType="end"/>
        </w:r>
      </w:hyperlink>
    </w:p>
    <w:p>
      <w:pPr>
        <w:pStyle w:val="TOC2"/>
        <w:tabs>
          <w:tab w:val="right" w:leader="dot" w:pos="8306"/>
        </w:tabs>
      </w:pPr>
      <w:hyperlink w:anchor="_Toc5904" w:history="1">
        <w:r>
          <w:rPr>
            <w:rFonts w:ascii="仿宋" w:eastAsia="仿宋" w:hAnsi="仿宋" w:cs="仿宋" w:hint="eastAsia"/>
            <w:lang w:eastAsia="zh-CN"/>
          </w:rPr>
          <w:t>(一)、安全生产管理</w:t>
        </w:r>
        <w:r>
          <w:tab/>
        </w:r>
        <w:r>
          <w:fldChar w:fldCharType="begin"/>
        </w:r>
        <w:r>
          <w:instrText xml:space="preserve"> PAGEREF _Toc5904 \h </w:instrText>
        </w:r>
        <w:r>
          <w:fldChar w:fldCharType="separate"/>
        </w:r>
        <w:r>
          <w:t>38</w:t>
        </w:r>
        <w:r>
          <w:fldChar w:fldCharType="end"/>
        </w:r>
      </w:hyperlink>
    </w:p>
    <w:p>
      <w:pPr>
        <w:pStyle w:val="TOC2"/>
        <w:tabs>
          <w:tab w:val="right" w:leader="dot" w:pos="8306"/>
        </w:tabs>
      </w:pPr>
      <w:hyperlink w:anchor="_Toc32523" w:history="1">
        <w:r>
          <w:rPr>
            <w:rFonts w:ascii="仿宋" w:eastAsia="仿宋" w:hAnsi="仿宋" w:cs="仿宋" w:hint="eastAsia"/>
            <w:lang w:eastAsia="zh-CN"/>
          </w:rPr>
          <w:t>(二)、应急预案与响应</w:t>
        </w:r>
        <w:r>
          <w:tab/>
        </w:r>
        <w:r>
          <w:fldChar w:fldCharType="begin"/>
        </w:r>
        <w:r>
          <w:instrText xml:space="preserve"> PAGEREF _Toc32523 \h </w:instrText>
        </w:r>
        <w:r>
          <w:fldChar w:fldCharType="separate"/>
        </w:r>
        <w:r>
          <w:t>40</w:t>
        </w:r>
        <w:r>
          <w:fldChar w:fldCharType="end"/>
        </w:r>
      </w:hyperlink>
    </w:p>
    <w:p>
      <w:pPr>
        <w:pStyle w:val="TOC1"/>
        <w:tabs>
          <w:tab w:val="right" w:leader="dot" w:pos="8306"/>
        </w:tabs>
      </w:pPr>
      <w:hyperlink w:anchor="_Toc26937" w:history="1">
        <w:r>
          <w:rPr>
            <w:rFonts w:ascii="仿宋" w:eastAsia="仿宋" w:hAnsi="仿宋" w:cs="仿宋" w:hint="eastAsia"/>
            <w:lang w:eastAsia="zh-CN"/>
          </w:rPr>
          <w:t>九、资金管理与财务规划</w:t>
        </w:r>
        <w:r>
          <w:tab/>
        </w:r>
        <w:r>
          <w:fldChar w:fldCharType="begin"/>
        </w:r>
        <w:r>
          <w:instrText xml:space="preserve"> PAGEREF _Toc26937 \h </w:instrText>
        </w:r>
        <w:r>
          <w:fldChar w:fldCharType="separate"/>
        </w:r>
        <w:r>
          <w:t>41</w:t>
        </w:r>
        <w:r>
          <w:fldChar w:fldCharType="end"/>
        </w:r>
      </w:hyperlink>
    </w:p>
    <w:p>
      <w:pPr>
        <w:pStyle w:val="TOC2"/>
        <w:tabs>
          <w:tab w:val="right" w:leader="dot" w:pos="8306"/>
        </w:tabs>
      </w:pPr>
      <w:hyperlink w:anchor="_Toc24189" w:history="1">
        <w:r>
          <w:rPr>
            <w:rFonts w:ascii="仿宋" w:eastAsia="仿宋" w:hAnsi="仿宋" w:cs="仿宋" w:hint="eastAsia"/>
            <w:lang w:eastAsia="zh-CN"/>
          </w:rPr>
          <w:t>(一)、项目资金来源与筹措</w:t>
        </w:r>
        <w:r>
          <w:tab/>
        </w:r>
        <w:r>
          <w:fldChar w:fldCharType="begin"/>
        </w:r>
        <w:r>
          <w:instrText xml:space="preserve"> PAGEREF _Toc24189 \h </w:instrText>
        </w:r>
        <w:r>
          <w:fldChar w:fldCharType="separate"/>
        </w:r>
        <w:r>
          <w:t>41</w:t>
        </w:r>
        <w:r>
          <w:fldChar w:fldCharType="end"/>
        </w:r>
      </w:hyperlink>
    </w:p>
    <w:p>
      <w:pPr>
        <w:pStyle w:val="TOC2"/>
        <w:tabs>
          <w:tab w:val="right" w:leader="dot" w:pos="8306"/>
        </w:tabs>
      </w:pPr>
      <w:hyperlink w:anchor="_Toc21689" w:history="1">
        <w:r>
          <w:rPr>
            <w:rFonts w:ascii="仿宋" w:eastAsia="仿宋" w:hAnsi="仿宋" w:cs="仿宋" w:hint="eastAsia"/>
            <w:lang w:eastAsia="zh-CN"/>
          </w:rPr>
          <w:t>(二)、资金使用与监管</w:t>
        </w:r>
        <w:r>
          <w:tab/>
        </w:r>
        <w:r>
          <w:fldChar w:fldCharType="begin"/>
        </w:r>
        <w:r>
          <w:instrText xml:space="preserve"> PAGEREF _Toc21689 \h </w:instrText>
        </w:r>
        <w:r>
          <w:fldChar w:fldCharType="separate"/>
        </w:r>
        <w:r>
          <w:t>43</w:t>
        </w:r>
        <w:r>
          <w:fldChar w:fldCharType="end"/>
        </w:r>
      </w:hyperlink>
    </w:p>
    <w:p>
      <w:pPr>
        <w:pStyle w:val="TOC2"/>
        <w:tabs>
          <w:tab w:val="right" w:leader="dot" w:pos="8306"/>
        </w:tabs>
      </w:pPr>
      <w:hyperlink w:anchor="_Toc23455" w:history="1">
        <w:r>
          <w:rPr>
            <w:rFonts w:ascii="仿宋" w:eastAsia="仿宋" w:hAnsi="仿宋" w:cs="仿宋" w:hint="eastAsia"/>
            <w:lang w:eastAsia="zh-CN"/>
          </w:rPr>
          <w:t>(三)、财务规划与预测</w:t>
        </w:r>
        <w:r>
          <w:tab/>
        </w:r>
        <w:r>
          <w:fldChar w:fldCharType="begin"/>
        </w:r>
        <w:r>
          <w:instrText xml:space="preserve"> PAGEREF _Toc23455 \h </w:instrText>
        </w:r>
        <w:r>
          <w:fldChar w:fldCharType="separate"/>
        </w:r>
        <w:r>
          <w:t>44</w:t>
        </w:r>
        <w:r>
          <w:fldChar w:fldCharType="end"/>
        </w:r>
      </w:hyperlink>
    </w:p>
    <w:p>
      <w:pPr>
        <w:pStyle w:val="TOC1"/>
        <w:tabs>
          <w:tab w:val="right" w:leader="dot" w:pos="8306"/>
        </w:tabs>
      </w:pPr>
      <w:hyperlink w:anchor="_Toc1806" w:history="1">
        <w:r>
          <w:rPr>
            <w:rFonts w:ascii="仿宋" w:eastAsia="仿宋" w:hAnsi="仿宋" w:cs="仿宋" w:hint="eastAsia"/>
            <w:lang w:eastAsia="zh-CN"/>
          </w:rPr>
          <w:t>十、土地利用与规划方案</w:t>
        </w:r>
        <w:r>
          <w:tab/>
        </w:r>
        <w:r>
          <w:fldChar w:fldCharType="begin"/>
        </w:r>
        <w:r>
          <w:instrText xml:space="preserve"> PAGEREF _Toc1806 \h </w:instrText>
        </w:r>
        <w:r>
          <w:fldChar w:fldCharType="separate"/>
        </w:r>
        <w:r>
          <w:t>45</w:t>
        </w:r>
        <w:r>
          <w:fldChar w:fldCharType="end"/>
        </w:r>
      </w:hyperlink>
    </w:p>
    <w:p>
      <w:pPr>
        <w:pStyle w:val="TOC2"/>
        <w:tabs>
          <w:tab w:val="right" w:leader="dot" w:pos="8306"/>
        </w:tabs>
      </w:pPr>
      <w:hyperlink w:anchor="_Toc3469" w:history="1">
        <w:r>
          <w:rPr>
            <w:rFonts w:ascii="仿宋" w:eastAsia="仿宋" w:hAnsi="仿宋" w:cs="仿宋" w:hint="eastAsia"/>
            <w:lang w:eastAsia="zh-CN"/>
          </w:rPr>
          <w:t>(一)、项目用地情况分析</w:t>
        </w:r>
        <w:r>
          <w:tab/>
        </w:r>
        <w:r>
          <w:fldChar w:fldCharType="begin"/>
        </w:r>
        <w:r>
          <w:instrText xml:space="preserve"> PAGEREF _Toc3469 \h </w:instrText>
        </w:r>
        <w:r>
          <w:fldChar w:fldCharType="separate"/>
        </w:r>
        <w:r>
          <w:t>45</w:t>
        </w:r>
        <w:r>
          <w:fldChar w:fldCharType="end"/>
        </w:r>
      </w:hyperlink>
    </w:p>
    <w:p>
      <w:pPr>
        <w:pStyle w:val="TOC2"/>
        <w:tabs>
          <w:tab w:val="right" w:leader="dot" w:pos="8306"/>
        </w:tabs>
      </w:pPr>
      <w:hyperlink w:anchor="_Toc17429" w:history="1">
        <w:r>
          <w:rPr>
            <w:rFonts w:ascii="仿宋" w:eastAsia="仿宋" w:hAnsi="仿宋" w:cs="仿宋" w:hint="eastAsia"/>
            <w:lang w:eastAsia="zh-CN"/>
          </w:rPr>
          <w:t>(二)、土地利用规划方案</w:t>
        </w:r>
        <w:r>
          <w:tab/>
        </w:r>
        <w:r>
          <w:fldChar w:fldCharType="begin"/>
        </w:r>
        <w:r>
          <w:instrText xml:space="preserve"> PAGEREF _Toc17429 \h </w:instrText>
        </w:r>
        <w:r>
          <w:fldChar w:fldCharType="separate"/>
        </w:r>
        <w:r>
          <w:t>46</w:t>
        </w:r>
        <w:r>
          <w:fldChar w:fldCharType="end"/>
        </w:r>
      </w:hyperlink>
    </w:p>
    <w:p>
      <w:pPr>
        <w:pStyle w:val="TOC1"/>
        <w:tabs>
          <w:tab w:val="right" w:leader="dot" w:pos="8306"/>
        </w:tabs>
      </w:pPr>
      <w:hyperlink w:anchor="_Toc21791" w:history="1">
        <w:r>
          <w:rPr>
            <w:rFonts w:ascii="仿宋" w:eastAsia="仿宋" w:hAnsi="仿宋" w:cs="仿宋" w:hint="eastAsia"/>
            <w:lang w:eastAsia="zh-CN"/>
          </w:rPr>
          <w:t>十一、项目质量与标准</w:t>
        </w:r>
        <w:r>
          <w:tab/>
        </w:r>
        <w:r>
          <w:fldChar w:fldCharType="begin"/>
        </w:r>
        <w:r>
          <w:instrText xml:space="preserve"> PAGEREF _Toc21791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 w:history="1">
        <w:r>
          <w:rPr>
            <w:rFonts w:ascii="仿宋" w:eastAsia="仿宋" w:hAnsi="仿宋" w:cs="仿宋" w:hint="eastAsia"/>
            <w:lang w:eastAsia="zh-CN"/>
          </w:rPr>
          <w:t>(一)、质量保障体系</w:t>
        </w:r>
        <w:r>
          <w:tab/>
        </w:r>
        <w:r>
          <w:fldChar w:fldCharType="begin"/>
        </w:r>
        <w:r>
          <w:instrText xml:space="preserve"> PAGEREF _Toc3086 \h </w:instrText>
        </w:r>
        <w:r>
          <w:fldChar w:fldCharType="separate"/>
        </w:r>
        <w:r>
          <w:t>47</w:t>
        </w:r>
        <w:r>
          <w:fldChar w:fldCharType="end"/>
        </w:r>
      </w:hyperlink>
    </w:p>
    <w:p>
      <w:pPr>
        <w:pStyle w:val="TOC2"/>
        <w:tabs>
          <w:tab w:val="right" w:leader="dot" w:pos="8306"/>
        </w:tabs>
      </w:pPr>
      <w:hyperlink w:anchor="_Toc20811" w:history="1">
        <w:r>
          <w:rPr>
            <w:rFonts w:ascii="仿宋" w:eastAsia="仿宋" w:hAnsi="仿宋" w:cs="仿宋" w:hint="eastAsia"/>
            <w:lang w:eastAsia="zh-CN"/>
          </w:rPr>
          <w:t>(二)、标准化作业流程</w:t>
        </w:r>
        <w:r>
          <w:tab/>
        </w:r>
        <w:r>
          <w:fldChar w:fldCharType="begin"/>
        </w:r>
        <w:r>
          <w:instrText xml:space="preserve"> PAGEREF _Toc20811 \h </w:instrText>
        </w:r>
        <w:r>
          <w:fldChar w:fldCharType="separate"/>
        </w:r>
        <w:r>
          <w:t>49</w:t>
        </w:r>
        <w:r>
          <w:fldChar w:fldCharType="end"/>
        </w:r>
      </w:hyperlink>
    </w:p>
    <w:p>
      <w:pPr>
        <w:pStyle w:val="TOC2"/>
        <w:tabs>
          <w:tab w:val="right" w:leader="dot" w:pos="8306"/>
        </w:tabs>
      </w:pPr>
      <w:hyperlink w:anchor="_Toc2787" w:history="1">
        <w:r>
          <w:rPr>
            <w:rFonts w:ascii="仿宋" w:eastAsia="仿宋" w:hAnsi="仿宋" w:cs="仿宋" w:hint="eastAsia"/>
            <w:lang w:eastAsia="zh-CN"/>
          </w:rPr>
          <w:t>(三)、质量监控与评估</w:t>
        </w:r>
        <w:r>
          <w:tab/>
        </w:r>
        <w:r>
          <w:fldChar w:fldCharType="begin"/>
        </w:r>
        <w:r>
          <w:instrText xml:space="preserve"> PAGEREF _Toc2787 \h </w:instrText>
        </w:r>
        <w:r>
          <w:fldChar w:fldCharType="separate"/>
        </w:r>
        <w:r>
          <w:t>50</w:t>
        </w:r>
        <w:r>
          <w:fldChar w:fldCharType="end"/>
        </w:r>
      </w:hyperlink>
    </w:p>
    <w:p>
      <w:pPr>
        <w:pStyle w:val="TOC2"/>
        <w:tabs>
          <w:tab w:val="right" w:leader="dot" w:pos="8306"/>
        </w:tabs>
      </w:pPr>
      <w:hyperlink w:anchor="_Toc11231" w:history="1">
        <w:r>
          <w:rPr>
            <w:rFonts w:ascii="仿宋" w:eastAsia="仿宋" w:hAnsi="仿宋" w:cs="仿宋" w:hint="eastAsia"/>
            <w:lang w:eastAsia="zh-CN"/>
          </w:rPr>
          <w:t>(四)、质量改进计划</w:t>
        </w:r>
        <w:r>
          <w:tab/>
        </w:r>
        <w:r>
          <w:fldChar w:fldCharType="begin"/>
        </w:r>
        <w:r>
          <w:instrText xml:space="preserve"> PAGEREF _Toc11231 \h </w:instrText>
        </w:r>
        <w:r>
          <w:fldChar w:fldCharType="separate"/>
        </w:r>
        <w:r>
          <w:t>51</w:t>
        </w:r>
        <w:r>
          <w:fldChar w:fldCharType="end"/>
        </w:r>
      </w:hyperlink>
    </w:p>
    <w:p>
      <w:pPr>
        <w:pStyle w:val="TOC1"/>
        <w:tabs>
          <w:tab w:val="right" w:leader="dot" w:pos="8306"/>
        </w:tabs>
      </w:pPr>
      <w:hyperlink w:anchor="_Toc25233" w:history="1">
        <w:r>
          <w:rPr>
            <w:rFonts w:ascii="仿宋" w:eastAsia="仿宋" w:hAnsi="仿宋" w:cs="仿宋" w:hint="eastAsia"/>
            <w:lang w:eastAsia="zh-CN"/>
          </w:rPr>
          <w:t>十二、环境保护与治理方案</w:t>
        </w:r>
        <w:r>
          <w:tab/>
        </w:r>
        <w:r>
          <w:fldChar w:fldCharType="begin"/>
        </w:r>
        <w:r>
          <w:instrText xml:space="preserve"> PAGEREF _Toc25233 \h </w:instrText>
        </w:r>
        <w:r>
          <w:fldChar w:fldCharType="separate"/>
        </w:r>
        <w:r>
          <w:t>53</w:t>
        </w:r>
        <w:r>
          <w:fldChar w:fldCharType="end"/>
        </w:r>
      </w:hyperlink>
    </w:p>
    <w:p>
      <w:pPr>
        <w:pStyle w:val="TOC2"/>
        <w:tabs>
          <w:tab w:val="right" w:leader="dot" w:pos="8306"/>
        </w:tabs>
      </w:pPr>
      <w:hyperlink w:anchor="_Toc10429" w:history="1">
        <w:r>
          <w:rPr>
            <w:rFonts w:ascii="仿宋" w:eastAsia="仿宋" w:hAnsi="仿宋" w:cs="仿宋" w:hint="eastAsia"/>
            <w:lang w:eastAsia="zh-CN"/>
          </w:rPr>
          <w:t>(一)、项目环境影响评估</w:t>
        </w:r>
        <w:r>
          <w:tab/>
        </w:r>
        <w:r>
          <w:fldChar w:fldCharType="begin"/>
        </w:r>
        <w:r>
          <w:instrText xml:space="preserve"> PAGEREF _Toc10429 \h </w:instrText>
        </w:r>
        <w:r>
          <w:fldChar w:fldCharType="separate"/>
        </w:r>
        <w:r>
          <w:t>53</w:t>
        </w:r>
        <w:r>
          <w:fldChar w:fldCharType="end"/>
        </w:r>
      </w:hyperlink>
    </w:p>
    <w:p>
      <w:pPr>
        <w:pStyle w:val="TOC2"/>
        <w:tabs>
          <w:tab w:val="right" w:leader="dot" w:pos="8306"/>
        </w:tabs>
      </w:pPr>
      <w:hyperlink w:anchor="_Toc12766" w:history="1">
        <w:r>
          <w:rPr>
            <w:rFonts w:ascii="仿宋" w:eastAsia="仿宋" w:hAnsi="仿宋" w:cs="仿宋" w:hint="eastAsia"/>
            <w:lang w:eastAsia="zh-CN"/>
          </w:rPr>
          <w:t>(二)、环境保护措施与治理方案</w:t>
        </w:r>
        <w:r>
          <w:tab/>
        </w:r>
        <w:r>
          <w:fldChar w:fldCharType="begin"/>
        </w:r>
        <w:r>
          <w:instrText xml:space="preserve"> PAGEREF _Toc12766 \h </w:instrText>
        </w:r>
        <w:r>
          <w:fldChar w:fldCharType="separate"/>
        </w:r>
        <w:r>
          <w:t>53</w:t>
        </w:r>
        <w:r>
          <w:fldChar w:fldCharType="end"/>
        </w:r>
      </w:hyperlink>
    </w:p>
    <w:p>
      <w:pPr>
        <w:pStyle w:val="TOC1"/>
        <w:tabs>
          <w:tab w:val="right" w:leader="dot" w:pos="8306"/>
        </w:tabs>
      </w:pPr>
      <w:hyperlink w:anchor="_Toc29758" w:history="1">
        <w:r>
          <w:rPr>
            <w:rFonts w:ascii="仿宋" w:eastAsia="仿宋" w:hAnsi="仿宋" w:cs="仿宋" w:hint="eastAsia"/>
            <w:lang w:eastAsia="zh-CN"/>
          </w:rPr>
          <w:t>十三、创新驱动与持续发展</w:t>
        </w:r>
        <w:r>
          <w:tab/>
        </w:r>
        <w:r>
          <w:fldChar w:fldCharType="begin"/>
        </w:r>
        <w:r>
          <w:instrText xml:space="preserve"> PAGEREF _Toc29758 \h </w:instrText>
        </w:r>
        <w:r>
          <w:fldChar w:fldCharType="separate"/>
        </w:r>
        <w:r>
          <w:t>54</w:t>
        </w:r>
        <w:r>
          <w:fldChar w:fldCharType="end"/>
        </w:r>
      </w:hyperlink>
    </w:p>
    <w:p>
      <w:pPr>
        <w:pStyle w:val="TOC2"/>
        <w:tabs>
          <w:tab w:val="right" w:leader="dot" w:pos="8306"/>
        </w:tabs>
      </w:pPr>
      <w:hyperlink w:anchor="_Toc453" w:history="1">
        <w:r>
          <w:rPr>
            <w:rFonts w:ascii="仿宋" w:eastAsia="仿宋" w:hAnsi="仿宋" w:cs="仿宋" w:hint="eastAsia"/>
            <w:lang w:eastAsia="zh-CN"/>
          </w:rPr>
          <w:t>(一)、创新驱动战略实施</w:t>
        </w:r>
        <w:r>
          <w:tab/>
        </w:r>
        <w:r>
          <w:fldChar w:fldCharType="begin"/>
        </w:r>
        <w:r>
          <w:instrText xml:space="preserve"> PAGEREF _Toc453 \h </w:instrText>
        </w:r>
        <w:r>
          <w:fldChar w:fldCharType="separate"/>
        </w:r>
        <w:r>
          <w:t>54</w:t>
        </w:r>
        <w:r>
          <w:fldChar w:fldCharType="end"/>
        </w:r>
      </w:hyperlink>
    </w:p>
    <w:p>
      <w:pPr>
        <w:pStyle w:val="TOC2"/>
        <w:tabs>
          <w:tab w:val="right" w:leader="dot" w:pos="8306"/>
        </w:tabs>
      </w:pPr>
      <w:hyperlink w:anchor="_Toc20843" w:history="1">
        <w:r>
          <w:rPr>
            <w:rFonts w:ascii="仿宋" w:eastAsia="仿宋" w:hAnsi="仿宋" w:cs="仿宋" w:hint="eastAsia"/>
            <w:lang w:eastAsia="zh-CN"/>
          </w:rPr>
          <w:t>(二)、持续发展路径探索</w:t>
        </w:r>
        <w:r>
          <w:tab/>
        </w:r>
        <w:r>
          <w:fldChar w:fldCharType="begin"/>
        </w:r>
        <w:r>
          <w:instrText xml:space="preserve"> PAGEREF _Toc20843 \h </w:instrText>
        </w:r>
        <w:r>
          <w:fldChar w:fldCharType="separate"/>
        </w:r>
        <w:r>
          <w:t>55</w:t>
        </w:r>
        <w:r>
          <w:fldChar w:fldCharType="end"/>
        </w:r>
      </w:hyperlink>
    </w:p>
    <w:p>
      <w:pPr>
        <w:pStyle w:val="TOC1"/>
        <w:tabs>
          <w:tab w:val="right" w:leader="dot" w:pos="8306"/>
        </w:tabs>
      </w:pPr>
      <w:hyperlink w:anchor="_Toc22334" w:history="1">
        <w:r>
          <w:rPr>
            <w:rFonts w:ascii="仿宋" w:eastAsia="仿宋" w:hAnsi="仿宋" w:cs="仿宋" w:hint="eastAsia"/>
            <w:lang w:eastAsia="zh-CN"/>
          </w:rPr>
          <w:t>十四、质量管理与控制</w:t>
        </w:r>
        <w:r>
          <w:tab/>
        </w:r>
        <w:r>
          <w:fldChar w:fldCharType="begin"/>
        </w:r>
        <w:r>
          <w:instrText xml:space="preserve"> PAGEREF _Toc22334 \h </w:instrText>
        </w:r>
        <w:r>
          <w:fldChar w:fldCharType="separate"/>
        </w:r>
        <w:r>
          <w:t>59</w:t>
        </w:r>
        <w:r>
          <w:fldChar w:fldCharType="end"/>
        </w:r>
      </w:hyperlink>
    </w:p>
    <w:p>
      <w:pPr>
        <w:pStyle w:val="TOC2"/>
        <w:tabs>
          <w:tab w:val="right" w:leader="dot" w:pos="8306"/>
        </w:tabs>
      </w:pPr>
      <w:hyperlink w:anchor="_Toc3873" w:history="1">
        <w:r>
          <w:rPr>
            <w:rFonts w:ascii="仿宋" w:eastAsia="仿宋" w:hAnsi="仿宋" w:cs="仿宋" w:hint="eastAsia"/>
            <w:lang w:eastAsia="zh-CN"/>
          </w:rPr>
          <w:t>(一)、质量管理体系建设</w:t>
        </w:r>
        <w:r>
          <w:tab/>
        </w:r>
        <w:r>
          <w:fldChar w:fldCharType="begin"/>
        </w:r>
        <w:r>
          <w:instrText xml:space="preserve"> PAGEREF _Toc3873 \h </w:instrText>
        </w:r>
        <w:r>
          <w:fldChar w:fldCharType="separate"/>
        </w:r>
        <w:r>
          <w:t>59</w:t>
        </w:r>
        <w:r>
          <w:fldChar w:fldCharType="end"/>
        </w:r>
      </w:hyperlink>
    </w:p>
    <w:p>
      <w:pPr>
        <w:pStyle w:val="TOC2"/>
        <w:tabs>
          <w:tab w:val="right" w:leader="dot" w:pos="8306"/>
        </w:tabs>
      </w:pPr>
      <w:hyperlink w:anchor="_Toc21583" w:history="1">
        <w:r>
          <w:rPr>
            <w:rFonts w:ascii="仿宋" w:eastAsia="仿宋" w:hAnsi="仿宋" w:cs="仿宋" w:hint="eastAsia"/>
            <w:lang w:eastAsia="zh-CN"/>
          </w:rPr>
          <w:t>(二)、质量控制措施</w:t>
        </w:r>
        <w:r>
          <w:tab/>
        </w:r>
        <w:r>
          <w:fldChar w:fldCharType="begin"/>
        </w:r>
        <w:r>
          <w:instrText xml:space="preserve"> PAGEREF _Toc21583 \h </w:instrText>
        </w:r>
        <w:r>
          <w:fldChar w:fldCharType="separate"/>
        </w:r>
        <w:r>
          <w:t>61</w:t>
        </w:r>
        <w:r>
          <w:fldChar w:fldCharType="end"/>
        </w:r>
      </w:hyperlink>
    </w:p>
    <w:p>
      <w:pPr>
        <w:pStyle w:val="TOC1"/>
        <w:tabs>
          <w:tab w:val="right" w:leader="dot" w:pos="8306"/>
        </w:tabs>
      </w:pPr>
      <w:hyperlink w:anchor="_Toc9072" w:history="1">
        <w:r>
          <w:rPr>
            <w:rFonts w:ascii="仿宋" w:eastAsia="仿宋" w:hAnsi="仿宋" w:cs="仿宋" w:hint="eastAsia"/>
            <w:lang w:eastAsia="zh-CN"/>
          </w:rPr>
          <w:t>十五、成果转化与推广应用</w:t>
        </w:r>
        <w:r>
          <w:tab/>
        </w:r>
        <w:r>
          <w:fldChar w:fldCharType="begin"/>
        </w:r>
        <w:r>
          <w:instrText xml:space="preserve"> PAGEREF _Toc9072 \h </w:instrText>
        </w:r>
        <w:r>
          <w:fldChar w:fldCharType="separate"/>
        </w:r>
        <w:r>
          <w:t>62</w:t>
        </w:r>
        <w:r>
          <w:fldChar w:fldCharType="end"/>
        </w:r>
      </w:hyperlink>
    </w:p>
    <w:p>
      <w:pPr>
        <w:pStyle w:val="TOC2"/>
        <w:tabs>
          <w:tab w:val="right" w:leader="dot" w:pos="8306"/>
        </w:tabs>
      </w:pPr>
      <w:hyperlink w:anchor="_Toc27265" w:history="1">
        <w:r>
          <w:rPr>
            <w:rFonts w:ascii="仿宋" w:eastAsia="仿宋" w:hAnsi="仿宋" w:cs="仿宋" w:hint="eastAsia"/>
            <w:lang w:eastAsia="zh-CN"/>
          </w:rPr>
          <w:t>(一)、成果转化策略制定</w:t>
        </w:r>
        <w:r>
          <w:tab/>
        </w:r>
        <w:r>
          <w:fldChar w:fldCharType="begin"/>
        </w:r>
        <w:r>
          <w:instrText xml:space="preserve"> PAGEREF _Toc27265 \h </w:instrText>
        </w:r>
        <w:r>
          <w:fldChar w:fldCharType="separate"/>
        </w:r>
        <w:r>
          <w:t>62</w:t>
        </w:r>
        <w:r>
          <w:fldChar w:fldCharType="end"/>
        </w:r>
      </w:hyperlink>
    </w:p>
    <w:p>
      <w:pPr>
        <w:pStyle w:val="TOC2"/>
        <w:tabs>
          <w:tab w:val="right" w:leader="dot" w:pos="8306"/>
        </w:tabs>
      </w:pPr>
      <w:hyperlink w:anchor="_Toc1697" w:history="1">
        <w:r>
          <w:rPr>
            <w:rFonts w:ascii="仿宋" w:eastAsia="仿宋" w:hAnsi="仿宋" w:cs="仿宋" w:hint="eastAsia"/>
            <w:lang w:eastAsia="zh-CN"/>
          </w:rPr>
          <w:t>(二)、成果推广应用方案</w:t>
        </w:r>
        <w:r>
          <w:tab/>
        </w:r>
        <w:r>
          <w:fldChar w:fldCharType="begin"/>
        </w:r>
        <w:r>
          <w:instrText xml:space="preserve"> PAGEREF _Toc1697 \h </w:instrText>
        </w:r>
        <w:r>
          <w:fldChar w:fldCharType="separate"/>
        </w:r>
        <w:r>
          <w:t>63</w:t>
        </w:r>
        <w:r>
          <w:fldChar w:fldCharType="end"/>
        </w:r>
      </w:hyperlink>
    </w:p>
    <w:p>
      <w:pPr>
        <w:pStyle w:val="TOC1"/>
        <w:tabs>
          <w:tab w:val="right" w:leader="dot" w:pos="8306"/>
        </w:tabs>
      </w:pPr>
      <w:hyperlink w:anchor="_Toc29237" w:history="1">
        <w:r>
          <w:rPr>
            <w:rFonts w:ascii="仿宋" w:eastAsia="仿宋" w:hAnsi="仿宋" w:cs="仿宋" w:hint="eastAsia"/>
            <w:lang w:eastAsia="zh-CN"/>
          </w:rPr>
          <w:t>十六、法律法规与政策遵循</w:t>
        </w:r>
        <w:r>
          <w:tab/>
        </w:r>
        <w:r>
          <w:fldChar w:fldCharType="begin"/>
        </w:r>
        <w:r>
          <w:instrText xml:space="preserve"> PAGEREF _Toc29237 \h </w:instrText>
        </w:r>
        <w:r>
          <w:fldChar w:fldCharType="separate"/>
        </w:r>
        <w:r>
          <w:t>65</w:t>
        </w:r>
        <w:r>
          <w:fldChar w:fldCharType="end"/>
        </w:r>
      </w:hyperlink>
    </w:p>
    <w:p>
      <w:pPr>
        <w:pStyle w:val="TOC2"/>
        <w:tabs>
          <w:tab w:val="right" w:leader="dot" w:pos="8306"/>
        </w:tabs>
      </w:pPr>
      <w:hyperlink w:anchor="_Toc29648" w:history="1">
        <w:r>
          <w:rPr>
            <w:rFonts w:ascii="仿宋" w:eastAsia="仿宋" w:hAnsi="仿宋" w:cs="仿宋" w:hint="eastAsia"/>
            <w:lang w:eastAsia="zh-CN"/>
          </w:rPr>
          <w:t>(一)、法律法规遵守</w:t>
        </w:r>
        <w:r>
          <w:tab/>
        </w:r>
        <w:r>
          <w:fldChar w:fldCharType="begin"/>
        </w:r>
        <w:r>
          <w:instrText xml:space="preserve"> PAGEREF _Toc29648 \h </w:instrText>
        </w:r>
        <w:r>
          <w:fldChar w:fldCharType="separate"/>
        </w:r>
        <w:r>
          <w:t>65</w:t>
        </w:r>
        <w:r>
          <w:fldChar w:fldCharType="end"/>
        </w:r>
      </w:hyperlink>
    </w:p>
    <w:p>
      <w:pPr>
        <w:pStyle w:val="TOC2"/>
        <w:tabs>
          <w:tab w:val="right" w:leader="dot" w:pos="8306"/>
        </w:tabs>
      </w:pPr>
      <w:hyperlink w:anchor="_Toc21867" w:history="1">
        <w:r>
          <w:rPr>
            <w:rFonts w:ascii="仿宋" w:eastAsia="仿宋" w:hAnsi="仿宋" w:cs="仿宋" w:hint="eastAsia"/>
            <w:lang w:eastAsia="zh-CN"/>
          </w:rPr>
          <w:t>(二)、政策导向与利用</w:t>
        </w:r>
        <w:r>
          <w:tab/>
        </w:r>
        <w:r>
          <w:fldChar w:fldCharType="begin"/>
        </w:r>
        <w:r>
          <w:instrText xml:space="preserve"> PAGEREF _Toc21867 \h </w:instrText>
        </w:r>
        <w:r>
          <w:fldChar w:fldCharType="separate"/>
        </w:r>
        <w:r>
          <w:t>66</w:t>
        </w:r>
        <w:r>
          <w:fldChar w:fldCharType="end"/>
        </w:r>
      </w:hyperlink>
    </w:p>
    <w:p>
      <w:pPr>
        <w:pStyle w:val="TOC1"/>
        <w:tabs>
          <w:tab w:val="right" w:leader="dot" w:pos="8306"/>
        </w:tabs>
      </w:pPr>
      <w:hyperlink w:anchor="_Toc8961" w:history="1">
        <w:r>
          <w:rPr>
            <w:rFonts w:ascii="仿宋" w:eastAsia="仿宋" w:hAnsi="仿宋" w:cs="仿宋" w:hint="eastAsia"/>
            <w:lang w:eastAsia="zh-CN"/>
          </w:rPr>
          <w:t>十七、设施与设备管理</w:t>
        </w:r>
        <w:r>
          <w:tab/>
        </w:r>
        <w:r>
          <w:fldChar w:fldCharType="begin"/>
        </w:r>
        <w:r>
          <w:instrText xml:space="preserve"> PAGEREF _Toc8961 \h </w:instrText>
        </w:r>
        <w:r>
          <w:fldChar w:fldCharType="separate"/>
        </w:r>
        <w:r>
          <w:t>67</w:t>
        </w:r>
        <w:r>
          <w:fldChar w:fldCharType="end"/>
        </w:r>
      </w:hyperlink>
    </w:p>
    <w:p>
      <w:pPr>
        <w:pStyle w:val="TOC2"/>
        <w:tabs>
          <w:tab w:val="right" w:leader="dot" w:pos="8306"/>
        </w:tabs>
      </w:pPr>
      <w:hyperlink w:anchor="_Toc12795" w:history="1">
        <w:r>
          <w:rPr>
            <w:rFonts w:ascii="仿宋" w:eastAsia="仿宋" w:hAnsi="仿宋" w:cs="仿宋" w:hint="eastAsia"/>
            <w:lang w:eastAsia="zh-CN"/>
          </w:rPr>
          <w:t>(一)、设施规划与配置</w:t>
        </w:r>
        <w:r>
          <w:tab/>
        </w:r>
        <w:r>
          <w:fldChar w:fldCharType="begin"/>
        </w:r>
        <w:r>
          <w:instrText xml:space="preserve"> PAGEREF _Toc12795 \h </w:instrText>
        </w:r>
        <w:r>
          <w:fldChar w:fldCharType="separate"/>
        </w:r>
        <w:r>
          <w:t>67</w:t>
        </w:r>
        <w:r>
          <w:fldChar w:fldCharType="end"/>
        </w:r>
      </w:hyperlink>
    </w:p>
    <w:p>
      <w:pPr>
        <w:pStyle w:val="TOC2"/>
        <w:tabs>
          <w:tab w:val="right" w:leader="dot" w:pos="8306"/>
        </w:tabs>
      </w:pPr>
      <w:hyperlink w:anchor="_Toc28940" w:history="1">
        <w:r>
          <w:rPr>
            <w:rFonts w:ascii="仿宋" w:eastAsia="仿宋" w:hAnsi="仿宋" w:cs="仿宋" w:hint="eastAsia"/>
            <w:lang w:eastAsia="zh-CN"/>
          </w:rPr>
          <w:t>(二)、设备采购与维护管理</w:t>
        </w:r>
        <w:r>
          <w:tab/>
        </w:r>
        <w:r>
          <w:fldChar w:fldCharType="begin"/>
        </w:r>
        <w:r>
          <w:instrText xml:space="preserve"> PAGEREF _Toc28940 \h </w:instrText>
        </w:r>
        <w:r>
          <w:fldChar w:fldCharType="separate"/>
        </w:r>
        <w:r>
          <w:t>68</w:t>
        </w:r>
        <w:r>
          <w:fldChar w:fldCharType="end"/>
        </w:r>
      </w:hyperlink>
    </w:p>
    <w:p>
      <w:pPr>
        <w:pStyle w:val="TOC2"/>
        <w:tabs>
          <w:tab w:val="right" w:leader="dot" w:pos="8306"/>
        </w:tabs>
      </w:pPr>
      <w:hyperlink w:anchor="_Toc13900" w:history="1">
        <w:r>
          <w:rPr>
            <w:rFonts w:ascii="仿宋" w:eastAsia="仿宋" w:hAnsi="仿宋" w:cs="仿宋" w:hint="eastAsia"/>
            <w:lang w:eastAsia="zh-CN"/>
          </w:rPr>
          <w:t>(三)、设施设备升级策略</w:t>
        </w:r>
        <w:r>
          <w:tab/>
        </w:r>
        <w:r>
          <w:fldChar w:fldCharType="begin"/>
        </w:r>
        <w:r>
          <w:instrText xml:space="preserve"> PAGEREF _Toc13900 \h </w:instrText>
        </w:r>
        <w:r>
          <w:fldChar w:fldCharType="separate"/>
        </w:r>
        <w:r>
          <w:t>68</w:t>
        </w:r>
        <w:r>
          <w:fldChar w:fldCharType="end"/>
        </w:r>
      </w:hyperlink>
    </w:p>
    <w:p>
      <w:pPr>
        <w:pStyle w:val="TOC1"/>
        <w:tabs>
          <w:tab w:val="right" w:leader="dot" w:pos="8306"/>
        </w:tabs>
      </w:pPr>
      <w:hyperlink w:anchor="_Toc19427" w:history="1">
        <w:r>
          <w:rPr>
            <w:rFonts w:ascii="仿宋" w:eastAsia="仿宋" w:hAnsi="仿宋" w:cs="仿宋" w:hint="eastAsia"/>
            <w:lang w:eastAsia="zh-CN"/>
          </w:rPr>
          <w:t>十八、知识产权管理与保护</w:t>
        </w:r>
        <w:r>
          <w:tab/>
        </w:r>
        <w:r>
          <w:fldChar w:fldCharType="begin"/>
        </w:r>
        <w:r>
          <w:instrText xml:space="preserve"> PAGEREF _Toc19427 \h </w:instrText>
        </w:r>
        <w:r>
          <w:fldChar w:fldCharType="separate"/>
        </w:r>
        <w:r>
          <w:t>69</w:t>
        </w:r>
        <w:r>
          <w:fldChar w:fldCharType="end"/>
        </w:r>
      </w:hyperlink>
    </w:p>
    <w:p>
      <w:pPr>
        <w:pStyle w:val="TOC2"/>
        <w:tabs>
          <w:tab w:val="right" w:leader="dot" w:pos="8306"/>
        </w:tabs>
      </w:pPr>
      <w:hyperlink w:anchor="_Toc21772" w:history="1">
        <w:r>
          <w:rPr>
            <w:rFonts w:ascii="仿宋" w:eastAsia="仿宋" w:hAnsi="仿宋" w:cs="仿宋" w:hint="eastAsia"/>
            <w:lang w:eastAsia="zh-CN"/>
          </w:rPr>
          <w:t>(一)、知识产权管理体系建设</w:t>
        </w:r>
        <w:r>
          <w:tab/>
        </w:r>
        <w:r>
          <w:fldChar w:fldCharType="begin"/>
        </w:r>
        <w:r>
          <w:instrText xml:space="preserve"> PAGEREF _Toc21772 \h </w:instrText>
        </w:r>
        <w:r>
          <w:fldChar w:fldCharType="separate"/>
        </w:r>
        <w:r>
          <w:t>69</w:t>
        </w:r>
        <w:r>
          <w:fldChar w:fldCharType="end"/>
        </w:r>
      </w:hyperlink>
    </w:p>
    <w:p>
      <w:pPr>
        <w:pStyle w:val="TOC2"/>
        <w:tabs>
          <w:tab w:val="right" w:leader="dot" w:pos="8306"/>
        </w:tabs>
      </w:pPr>
      <w:hyperlink w:anchor="_Toc11764" w:history="1">
        <w:r>
          <w:rPr>
            <w:rFonts w:ascii="仿宋" w:eastAsia="仿宋" w:hAnsi="仿宋" w:cs="仿宋" w:hint="eastAsia"/>
            <w:lang w:eastAsia="zh-CN"/>
          </w:rPr>
          <w:t>(二)、知识产权保护措施</w:t>
        </w:r>
        <w:r>
          <w:tab/>
        </w:r>
        <w:r>
          <w:fldChar w:fldCharType="begin"/>
        </w:r>
        <w:r>
          <w:instrText xml:space="preserve"> PAGEREF _Toc11764 \h </w:instrText>
        </w:r>
        <w:r>
          <w:fldChar w:fldCharType="separate"/>
        </w:r>
        <w:r>
          <w:t>70</w:t>
        </w:r>
        <w:r>
          <w:fldChar w:fldCharType="end"/>
        </w:r>
      </w:hyperlink>
    </w:p>
    <w:p>
      <w:pPr>
        <w:pStyle w:val="TOC1"/>
        <w:tabs>
          <w:tab w:val="right" w:leader="dot" w:pos="8306"/>
        </w:tabs>
      </w:pPr>
      <w:hyperlink w:anchor="_Toc3969" w:history="1">
        <w:r>
          <w:rPr>
            <w:rFonts w:ascii="仿宋" w:eastAsia="仿宋" w:hAnsi="仿宋" w:cs="仿宋" w:hint="eastAsia"/>
            <w:lang w:eastAsia="zh-CN"/>
          </w:rPr>
          <w:t>十九、产业协同与集群发展</w:t>
        </w:r>
        <w:r>
          <w:tab/>
        </w:r>
        <w:r>
          <w:fldChar w:fldCharType="begin"/>
        </w:r>
        <w:r>
          <w:instrText xml:space="preserve"> PAGEREF _Toc3969 \h </w:instrText>
        </w:r>
        <w:r>
          <w:fldChar w:fldCharType="separate"/>
        </w:r>
        <w:r>
          <w:t>72</w:t>
        </w:r>
        <w:r>
          <w:fldChar w:fldCharType="end"/>
        </w:r>
      </w:hyperlink>
    </w:p>
    <w:p>
      <w:pPr>
        <w:pStyle w:val="TOC2"/>
        <w:tabs>
          <w:tab w:val="right" w:leader="dot" w:pos="8306"/>
        </w:tabs>
      </w:pPr>
      <w:hyperlink w:anchor="_Toc2491" w:history="1">
        <w:r>
          <w:rPr>
            <w:rFonts w:ascii="仿宋" w:eastAsia="仿宋" w:hAnsi="仿宋" w:cs="仿宋" w:hint="eastAsia"/>
            <w:lang w:eastAsia="zh-CN"/>
          </w:rPr>
          <w:t>(一)、产业协同机制建设</w:t>
        </w:r>
        <w:r>
          <w:tab/>
        </w:r>
        <w:r>
          <w:fldChar w:fldCharType="begin"/>
        </w:r>
        <w:r>
          <w:instrText xml:space="preserve"> PAGEREF _Toc2491 \h </w:instrText>
        </w:r>
        <w:r>
          <w:fldChar w:fldCharType="separate"/>
        </w:r>
        <w:r>
          <w:t>72</w:t>
        </w:r>
        <w:r>
          <w:fldChar w:fldCharType="end"/>
        </w:r>
      </w:hyperlink>
    </w:p>
    <w:p>
      <w:pPr>
        <w:pStyle w:val="TOC2"/>
        <w:tabs>
          <w:tab w:val="right" w:leader="dot" w:pos="8306"/>
        </w:tabs>
      </w:pPr>
      <w:hyperlink w:anchor="_Toc21340" w:history="1">
        <w:r>
          <w:rPr>
            <w:rFonts w:ascii="仿宋" w:eastAsia="仿宋" w:hAnsi="仿宋" w:cs="仿宋" w:hint="eastAsia"/>
            <w:lang w:eastAsia="zh-CN"/>
          </w:rPr>
          <w:t>(二)、产业集群培育与发展</w:t>
        </w:r>
        <w:r>
          <w:tab/>
        </w:r>
        <w:r>
          <w:fldChar w:fldCharType="begin"/>
        </w:r>
        <w:r>
          <w:instrText xml:space="preserve"> PAGEREF _Toc21340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7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58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悬浮轴承涡轮膨胀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026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7976"/>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281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43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578"/>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一、磁悬浮轴承涡轮膨胀机项目的市场准入条件分析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悬浮轴承涡轮膨胀机项目而言，市场准入条件首先取决于政策法规环境。政府对于[行业名称]领域的法规，如环保标准、税收政策、和技术使用规范，直接影响磁悬浮轴承涡轮膨胀机项目的运营和成本结构。例如，若政府针对使用可再生能源的企业提供税收优惠，这将对磁悬浮轴承涡轮膨胀机项目的财务规划产生重要影响。同时，考虑经济环境和消费者偏好的变化对磁悬浮轴承涡轮膨胀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二、磁悬浮轴承涡轮膨胀机项目的行业规范与合规性要求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磁悬浮轴承涡轮膨胀机项目来说，遵守行业规范和合规性要求是确保项目顺利进行的基础。这包括遵循质量控制标准、安全规定、数据保护法规等。例如，若磁悬浮轴承涡轮膨胀机项目涉及数据处理，须严格遵守相关的数据保护法规。此外，行业内部的自律规范，如产品标准和服务流程，也对于提升磁悬浮轴承涡轮膨胀机项目在行业内的认可度和竞争力至关重要。项目管理团队必须不断更新策略，以应对行业规范和法规的变化，确保磁悬浮轴承涡轮膨胀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三、磁悬浮轴承涡轮膨胀机项目的竞争格局和战略定位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的发展规划中，理解行业的竞争格局对于制定有效的市场策略极为关键。这包括分析主要竞争对手的市场地位、优势及其业务模式。磁悬浮轴承涡轮膨胀机项目面临的竞争对手可能包括大型成熟企业和创新型初创公司，各自采取不同的市场策略。因此，磁悬浮轴承涡轮膨胀机项目需精确地定位自己的市场策略，如专注于产品创新、客户服务或成本效率，以在竞争中占据优势。通过深入的市场和竞争分析，磁悬浮轴承涡轮膨胀机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4662"/>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0080"/>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https://d.book118.com/077155056033006044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6664E"/>
    <w:rsid w:val="66D666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15505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2024-02-15T13:56:00Z</dcterms:created>
  <dcterms:modified xsi:type="dcterms:W3CDTF">2024-02-15T13:57:14Z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D2E4BA7700304C2B86FECE33AE2C2331_11</vt:lpwstr>
  </property>
  <property fmtid="{D5CDD505-2E9C-101B-9397-08002B2CF9AE}" pid="3" name="KSOProductBuildVer">
    <vt:lpwstr>2052-12.1.0.16250</vt:lpwstr>
  </property>
</Properties>
</file>