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环己二酮项目计划设计方案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84" w:history="1">
        <w:r>
          <w:rPr>
            <w:rFonts w:ascii="仿宋" w:eastAsia="仿宋" w:hAnsi="仿宋" w:cs="仿宋" w:hint="eastAsia"/>
            <w:lang w:eastAsia="zh-CN"/>
          </w:rPr>
          <w:t>序言</w:t>
        </w:r>
        <w:r>
          <w:tab/>
        </w:r>
        <w:r>
          <w:fldChar w:fldCharType="begin"/>
        </w:r>
        <w:r>
          <w:instrText xml:space="preserve"> PAGEREF _Toc3684 \h </w:instrText>
        </w:r>
        <w:r>
          <w:fldChar w:fldCharType="separate"/>
        </w:r>
        <w:r>
          <w:t>3</w:t>
        </w:r>
        <w:r>
          <w:fldChar w:fldCharType="end"/>
        </w:r>
      </w:hyperlink>
    </w:p>
    <w:p>
      <w:pPr>
        <w:pStyle w:val="TOC1"/>
        <w:tabs>
          <w:tab w:val="right" w:leader="dot" w:pos="8306"/>
        </w:tabs>
      </w:pPr>
      <w:hyperlink w:anchor="_Toc5451" w:history="1">
        <w:r>
          <w:rPr>
            <w:rFonts w:ascii="仿宋" w:eastAsia="仿宋" w:hAnsi="仿宋" w:cs="仿宋" w:hint="eastAsia"/>
            <w:lang w:eastAsia="zh-CN"/>
          </w:rPr>
          <w:t>一、环己二酮项目概论</w:t>
        </w:r>
        <w:r>
          <w:tab/>
        </w:r>
        <w:r>
          <w:fldChar w:fldCharType="begin"/>
        </w:r>
        <w:r>
          <w:instrText xml:space="preserve"> PAGEREF _Toc5451 \h </w:instrText>
        </w:r>
        <w:r>
          <w:fldChar w:fldCharType="separate"/>
        </w:r>
        <w:r>
          <w:t>3</w:t>
        </w:r>
        <w:r>
          <w:fldChar w:fldCharType="end"/>
        </w:r>
      </w:hyperlink>
    </w:p>
    <w:p>
      <w:pPr>
        <w:pStyle w:val="TOC2"/>
        <w:tabs>
          <w:tab w:val="right" w:leader="dot" w:pos="8306"/>
        </w:tabs>
      </w:pPr>
      <w:hyperlink w:anchor="_Toc10660" w:history="1">
        <w:r>
          <w:rPr>
            <w:rFonts w:ascii="仿宋" w:eastAsia="仿宋" w:hAnsi="仿宋" w:cs="仿宋" w:hint="eastAsia"/>
            <w:lang w:eastAsia="zh-CN"/>
          </w:rPr>
          <w:t>(一)、环己二酮项目概况</w:t>
        </w:r>
        <w:r>
          <w:tab/>
        </w:r>
        <w:r>
          <w:fldChar w:fldCharType="begin"/>
        </w:r>
        <w:r>
          <w:instrText xml:space="preserve"> PAGEREF _Toc10660 \h </w:instrText>
        </w:r>
        <w:r>
          <w:fldChar w:fldCharType="separate"/>
        </w:r>
        <w:r>
          <w:t>3</w:t>
        </w:r>
        <w:r>
          <w:fldChar w:fldCharType="end"/>
        </w:r>
      </w:hyperlink>
    </w:p>
    <w:p>
      <w:pPr>
        <w:pStyle w:val="TOC2"/>
        <w:tabs>
          <w:tab w:val="right" w:leader="dot" w:pos="8306"/>
        </w:tabs>
      </w:pPr>
      <w:hyperlink w:anchor="_Toc11292" w:history="1">
        <w:r>
          <w:rPr>
            <w:rFonts w:ascii="仿宋" w:eastAsia="仿宋" w:hAnsi="仿宋" w:cs="仿宋" w:hint="eastAsia"/>
            <w:lang w:eastAsia="zh-CN"/>
          </w:rPr>
          <w:t>(二)、环己二酮项目目标</w:t>
        </w:r>
        <w:r>
          <w:tab/>
        </w:r>
        <w:r>
          <w:fldChar w:fldCharType="begin"/>
        </w:r>
        <w:r>
          <w:instrText xml:space="preserve"> PAGEREF _Toc11292 \h </w:instrText>
        </w:r>
        <w:r>
          <w:fldChar w:fldCharType="separate"/>
        </w:r>
        <w:r>
          <w:t>5</w:t>
        </w:r>
        <w:r>
          <w:fldChar w:fldCharType="end"/>
        </w:r>
      </w:hyperlink>
    </w:p>
    <w:p>
      <w:pPr>
        <w:pStyle w:val="TOC2"/>
        <w:tabs>
          <w:tab w:val="right" w:leader="dot" w:pos="8306"/>
        </w:tabs>
      </w:pPr>
      <w:hyperlink w:anchor="_Toc30235" w:history="1">
        <w:r>
          <w:rPr>
            <w:rFonts w:ascii="仿宋" w:eastAsia="仿宋" w:hAnsi="仿宋" w:cs="仿宋" w:hint="eastAsia"/>
            <w:lang w:eastAsia="zh-CN"/>
          </w:rPr>
          <w:t>(三)、环己二酮项目提出的理由</w:t>
        </w:r>
        <w:r>
          <w:tab/>
        </w:r>
        <w:r>
          <w:fldChar w:fldCharType="begin"/>
        </w:r>
        <w:r>
          <w:instrText xml:space="preserve"> PAGEREF _Toc30235 \h </w:instrText>
        </w:r>
        <w:r>
          <w:fldChar w:fldCharType="separate"/>
        </w:r>
        <w:r>
          <w:t>6</w:t>
        </w:r>
        <w:r>
          <w:fldChar w:fldCharType="end"/>
        </w:r>
      </w:hyperlink>
    </w:p>
    <w:p>
      <w:pPr>
        <w:pStyle w:val="TOC2"/>
        <w:tabs>
          <w:tab w:val="right" w:leader="dot" w:pos="8306"/>
        </w:tabs>
      </w:pPr>
      <w:hyperlink w:anchor="_Toc13338" w:history="1">
        <w:r>
          <w:rPr>
            <w:rFonts w:ascii="仿宋" w:eastAsia="仿宋" w:hAnsi="仿宋" w:cs="仿宋" w:hint="eastAsia"/>
            <w:lang w:eastAsia="zh-CN"/>
          </w:rPr>
          <w:t>(四)、环己二酮项目意义</w:t>
        </w:r>
        <w:r>
          <w:tab/>
        </w:r>
        <w:r>
          <w:fldChar w:fldCharType="begin"/>
        </w:r>
        <w:r>
          <w:instrText xml:space="preserve"> PAGEREF _Toc13338 \h </w:instrText>
        </w:r>
        <w:r>
          <w:fldChar w:fldCharType="separate"/>
        </w:r>
        <w:r>
          <w:t>8</w:t>
        </w:r>
        <w:r>
          <w:fldChar w:fldCharType="end"/>
        </w:r>
      </w:hyperlink>
    </w:p>
    <w:p>
      <w:pPr>
        <w:pStyle w:val="TOC2"/>
        <w:tabs>
          <w:tab w:val="right" w:leader="dot" w:pos="8306"/>
        </w:tabs>
      </w:pPr>
      <w:hyperlink w:anchor="_Toc13717" w:history="1">
        <w:r>
          <w:rPr>
            <w:rFonts w:ascii="仿宋" w:eastAsia="仿宋" w:hAnsi="仿宋" w:cs="仿宋" w:hint="eastAsia"/>
            <w:lang w:eastAsia="zh-CN"/>
          </w:rPr>
          <w:t>(五)、环己二酮项目背景</w:t>
        </w:r>
        <w:r>
          <w:tab/>
        </w:r>
        <w:r>
          <w:fldChar w:fldCharType="begin"/>
        </w:r>
        <w:r>
          <w:instrText xml:space="preserve"> PAGEREF _Toc13717 \h </w:instrText>
        </w:r>
        <w:r>
          <w:fldChar w:fldCharType="separate"/>
        </w:r>
        <w:r>
          <w:t>8</w:t>
        </w:r>
        <w:r>
          <w:fldChar w:fldCharType="end"/>
        </w:r>
      </w:hyperlink>
    </w:p>
    <w:p>
      <w:pPr>
        <w:pStyle w:val="TOC1"/>
        <w:tabs>
          <w:tab w:val="right" w:leader="dot" w:pos="8306"/>
        </w:tabs>
      </w:pPr>
      <w:hyperlink w:anchor="_Toc4203" w:history="1">
        <w:r>
          <w:rPr>
            <w:rFonts w:ascii="仿宋" w:eastAsia="仿宋" w:hAnsi="仿宋" w:cs="仿宋" w:hint="eastAsia"/>
            <w:lang w:eastAsia="zh-CN"/>
          </w:rPr>
          <w:t>二、工艺说明</w:t>
        </w:r>
        <w:r>
          <w:tab/>
        </w:r>
        <w:r>
          <w:fldChar w:fldCharType="begin"/>
        </w:r>
        <w:r>
          <w:instrText xml:space="preserve"> PAGEREF _Toc4203 \h </w:instrText>
        </w:r>
        <w:r>
          <w:fldChar w:fldCharType="separate"/>
        </w:r>
        <w:r>
          <w:t>9</w:t>
        </w:r>
        <w:r>
          <w:fldChar w:fldCharType="end"/>
        </w:r>
      </w:hyperlink>
    </w:p>
    <w:p>
      <w:pPr>
        <w:pStyle w:val="TOC2"/>
        <w:tabs>
          <w:tab w:val="right" w:leader="dot" w:pos="8306"/>
        </w:tabs>
      </w:pPr>
      <w:hyperlink w:anchor="_Toc27912" w:history="1">
        <w:r>
          <w:rPr>
            <w:rFonts w:ascii="仿宋" w:eastAsia="仿宋" w:hAnsi="仿宋" w:cs="仿宋" w:hint="eastAsia"/>
            <w:lang w:eastAsia="zh-CN"/>
          </w:rPr>
          <w:t>(一)、技术管理特点</w:t>
        </w:r>
        <w:r>
          <w:tab/>
        </w:r>
        <w:r>
          <w:fldChar w:fldCharType="begin"/>
        </w:r>
        <w:r>
          <w:instrText xml:space="preserve"> PAGEREF _Toc27912 \h </w:instrText>
        </w:r>
        <w:r>
          <w:fldChar w:fldCharType="separate"/>
        </w:r>
        <w:r>
          <w:t>9</w:t>
        </w:r>
        <w:r>
          <w:fldChar w:fldCharType="end"/>
        </w:r>
      </w:hyperlink>
    </w:p>
    <w:p>
      <w:pPr>
        <w:pStyle w:val="TOC2"/>
        <w:tabs>
          <w:tab w:val="right" w:leader="dot" w:pos="8306"/>
        </w:tabs>
      </w:pPr>
      <w:hyperlink w:anchor="_Toc12039" w:history="1">
        <w:r>
          <w:rPr>
            <w:rFonts w:ascii="仿宋" w:eastAsia="仿宋" w:hAnsi="仿宋" w:cs="仿宋" w:hint="eastAsia"/>
            <w:lang w:eastAsia="zh-CN"/>
          </w:rPr>
          <w:t>(二)、环己二酮项目工艺技术设计方案</w:t>
        </w:r>
        <w:r>
          <w:tab/>
        </w:r>
        <w:r>
          <w:fldChar w:fldCharType="begin"/>
        </w:r>
        <w:r>
          <w:instrText xml:space="preserve"> PAGEREF _Toc12039 \h </w:instrText>
        </w:r>
        <w:r>
          <w:fldChar w:fldCharType="separate"/>
        </w:r>
        <w:r>
          <w:t>10</w:t>
        </w:r>
        <w:r>
          <w:fldChar w:fldCharType="end"/>
        </w:r>
      </w:hyperlink>
    </w:p>
    <w:p>
      <w:pPr>
        <w:pStyle w:val="TOC2"/>
        <w:tabs>
          <w:tab w:val="right" w:leader="dot" w:pos="8306"/>
        </w:tabs>
      </w:pPr>
      <w:hyperlink w:anchor="_Toc17400" w:history="1">
        <w:r>
          <w:rPr>
            <w:rFonts w:ascii="仿宋" w:eastAsia="仿宋" w:hAnsi="仿宋" w:cs="仿宋" w:hint="eastAsia"/>
            <w:lang w:eastAsia="zh-CN"/>
          </w:rPr>
          <w:t>(三)、设备选型方案</w:t>
        </w:r>
        <w:r>
          <w:tab/>
        </w:r>
        <w:r>
          <w:fldChar w:fldCharType="begin"/>
        </w:r>
        <w:r>
          <w:instrText xml:space="preserve"> PAGEREF _Toc17400 \h </w:instrText>
        </w:r>
        <w:r>
          <w:fldChar w:fldCharType="separate"/>
        </w:r>
        <w:r>
          <w:t>12</w:t>
        </w:r>
        <w:r>
          <w:fldChar w:fldCharType="end"/>
        </w:r>
      </w:hyperlink>
    </w:p>
    <w:p>
      <w:pPr>
        <w:pStyle w:val="TOC1"/>
        <w:tabs>
          <w:tab w:val="right" w:leader="dot" w:pos="8306"/>
        </w:tabs>
      </w:pPr>
      <w:hyperlink w:anchor="_Toc3338" w:history="1">
        <w:r>
          <w:rPr>
            <w:rFonts w:ascii="仿宋" w:eastAsia="仿宋" w:hAnsi="仿宋" w:cs="仿宋" w:hint="eastAsia"/>
            <w:lang w:eastAsia="zh-CN"/>
          </w:rPr>
          <w:t>三、环己二酮项目文档管理</w:t>
        </w:r>
        <w:r>
          <w:tab/>
        </w:r>
        <w:r>
          <w:fldChar w:fldCharType="begin"/>
        </w:r>
        <w:r>
          <w:instrText xml:space="preserve"> PAGEREF _Toc3338 \h </w:instrText>
        </w:r>
        <w:r>
          <w:fldChar w:fldCharType="separate"/>
        </w:r>
        <w:r>
          <w:t>13</w:t>
        </w:r>
        <w:r>
          <w:fldChar w:fldCharType="end"/>
        </w:r>
      </w:hyperlink>
    </w:p>
    <w:p>
      <w:pPr>
        <w:pStyle w:val="TOC2"/>
        <w:tabs>
          <w:tab w:val="right" w:leader="dot" w:pos="8306"/>
        </w:tabs>
      </w:pPr>
      <w:hyperlink w:anchor="_Toc4117" w:history="1">
        <w:r>
          <w:rPr>
            <w:rFonts w:ascii="仿宋" w:eastAsia="仿宋" w:hAnsi="仿宋" w:cs="仿宋" w:hint="eastAsia"/>
            <w:lang w:eastAsia="zh-CN"/>
          </w:rPr>
          <w:t>(一)、文档编制与审查</w:t>
        </w:r>
        <w:r>
          <w:tab/>
        </w:r>
        <w:r>
          <w:fldChar w:fldCharType="begin"/>
        </w:r>
        <w:r>
          <w:instrText xml:space="preserve"> PAGEREF _Toc4117 \h </w:instrText>
        </w:r>
        <w:r>
          <w:fldChar w:fldCharType="separate"/>
        </w:r>
        <w:r>
          <w:t>13</w:t>
        </w:r>
        <w:r>
          <w:fldChar w:fldCharType="end"/>
        </w:r>
      </w:hyperlink>
    </w:p>
    <w:p>
      <w:pPr>
        <w:pStyle w:val="TOC2"/>
        <w:tabs>
          <w:tab w:val="right" w:leader="dot" w:pos="8306"/>
        </w:tabs>
      </w:pPr>
      <w:hyperlink w:anchor="_Toc19038" w:history="1">
        <w:r>
          <w:rPr>
            <w:rFonts w:ascii="仿宋" w:eastAsia="仿宋" w:hAnsi="仿宋" w:cs="仿宋" w:hint="eastAsia"/>
            <w:lang w:eastAsia="zh-CN"/>
          </w:rPr>
          <w:t>(二)、文档发布与分发</w:t>
        </w:r>
        <w:r>
          <w:tab/>
        </w:r>
        <w:r>
          <w:fldChar w:fldCharType="begin"/>
        </w:r>
        <w:r>
          <w:instrText xml:space="preserve"> PAGEREF _Toc19038 \h </w:instrText>
        </w:r>
        <w:r>
          <w:fldChar w:fldCharType="separate"/>
        </w:r>
        <w:r>
          <w:t>14</w:t>
        </w:r>
        <w:r>
          <w:fldChar w:fldCharType="end"/>
        </w:r>
      </w:hyperlink>
    </w:p>
    <w:p>
      <w:pPr>
        <w:pStyle w:val="TOC2"/>
        <w:tabs>
          <w:tab w:val="right" w:leader="dot" w:pos="8306"/>
        </w:tabs>
      </w:pPr>
      <w:hyperlink w:anchor="_Toc30388" w:history="1">
        <w:r>
          <w:rPr>
            <w:rFonts w:ascii="仿宋" w:eastAsia="仿宋" w:hAnsi="仿宋" w:cs="仿宋" w:hint="eastAsia"/>
            <w:lang w:eastAsia="zh-CN"/>
          </w:rPr>
          <w:t>(三)、文档存档与归档</w:t>
        </w:r>
        <w:r>
          <w:tab/>
        </w:r>
        <w:r>
          <w:fldChar w:fldCharType="begin"/>
        </w:r>
        <w:r>
          <w:instrText xml:space="preserve"> PAGEREF _Toc30388 \h </w:instrText>
        </w:r>
        <w:r>
          <w:fldChar w:fldCharType="separate"/>
        </w:r>
        <w:r>
          <w:t>15</w:t>
        </w:r>
        <w:r>
          <w:fldChar w:fldCharType="end"/>
        </w:r>
      </w:hyperlink>
    </w:p>
    <w:p>
      <w:pPr>
        <w:pStyle w:val="TOC1"/>
        <w:tabs>
          <w:tab w:val="right" w:leader="dot" w:pos="8306"/>
        </w:tabs>
      </w:pPr>
      <w:hyperlink w:anchor="_Toc12242" w:history="1">
        <w:r>
          <w:rPr>
            <w:rFonts w:ascii="仿宋" w:eastAsia="仿宋" w:hAnsi="仿宋" w:cs="仿宋" w:hint="eastAsia"/>
            <w:lang w:eastAsia="zh-CN"/>
          </w:rPr>
          <w:t>四、环己二酮项目建设背景及必要性分析</w:t>
        </w:r>
        <w:r>
          <w:tab/>
        </w:r>
        <w:r>
          <w:fldChar w:fldCharType="begin"/>
        </w:r>
        <w:r>
          <w:instrText xml:space="preserve"> PAGEREF _Toc12242 \h </w:instrText>
        </w:r>
        <w:r>
          <w:fldChar w:fldCharType="separate"/>
        </w:r>
        <w:r>
          <w:t>16</w:t>
        </w:r>
        <w:r>
          <w:fldChar w:fldCharType="end"/>
        </w:r>
      </w:hyperlink>
    </w:p>
    <w:p>
      <w:pPr>
        <w:pStyle w:val="TOC2"/>
        <w:tabs>
          <w:tab w:val="right" w:leader="dot" w:pos="8306"/>
        </w:tabs>
      </w:pPr>
      <w:hyperlink w:anchor="_Toc6920" w:history="1">
        <w:r>
          <w:rPr>
            <w:rFonts w:ascii="仿宋" w:eastAsia="仿宋" w:hAnsi="仿宋" w:cs="仿宋" w:hint="eastAsia"/>
            <w:lang w:eastAsia="zh-CN"/>
          </w:rPr>
          <w:t>(一)、环己二酮项目背景分析</w:t>
        </w:r>
        <w:r>
          <w:tab/>
        </w:r>
        <w:r>
          <w:fldChar w:fldCharType="begin"/>
        </w:r>
        <w:r>
          <w:instrText xml:space="preserve"> PAGEREF _Toc6920 \h </w:instrText>
        </w:r>
        <w:r>
          <w:fldChar w:fldCharType="separate"/>
        </w:r>
        <w:r>
          <w:t>16</w:t>
        </w:r>
        <w:r>
          <w:fldChar w:fldCharType="end"/>
        </w:r>
      </w:hyperlink>
    </w:p>
    <w:p>
      <w:pPr>
        <w:pStyle w:val="TOC2"/>
        <w:tabs>
          <w:tab w:val="right" w:leader="dot" w:pos="8306"/>
        </w:tabs>
      </w:pPr>
      <w:hyperlink w:anchor="_Toc25313" w:history="1">
        <w:r>
          <w:rPr>
            <w:rFonts w:ascii="仿宋" w:eastAsia="仿宋" w:hAnsi="仿宋" w:cs="仿宋" w:hint="eastAsia"/>
            <w:lang w:eastAsia="zh-CN"/>
          </w:rPr>
          <w:t>(二)、环己二酮项目建设必要性分析</w:t>
        </w:r>
        <w:r>
          <w:tab/>
        </w:r>
        <w:r>
          <w:fldChar w:fldCharType="begin"/>
        </w:r>
        <w:r>
          <w:instrText xml:space="preserve"> PAGEREF _Toc25313 \h </w:instrText>
        </w:r>
        <w:r>
          <w:fldChar w:fldCharType="separate"/>
        </w:r>
        <w:r>
          <w:t>18</w:t>
        </w:r>
        <w:r>
          <w:fldChar w:fldCharType="end"/>
        </w:r>
      </w:hyperlink>
    </w:p>
    <w:p>
      <w:pPr>
        <w:pStyle w:val="TOC1"/>
        <w:tabs>
          <w:tab w:val="right" w:leader="dot" w:pos="8306"/>
        </w:tabs>
      </w:pPr>
      <w:hyperlink w:anchor="_Toc18260" w:history="1">
        <w:r>
          <w:rPr>
            <w:rFonts w:ascii="仿宋" w:eastAsia="仿宋" w:hAnsi="仿宋" w:cs="仿宋" w:hint="eastAsia"/>
            <w:lang w:eastAsia="zh-CN"/>
          </w:rPr>
          <w:t>五、环己二酮项目选址可行性分析</w:t>
        </w:r>
        <w:r>
          <w:tab/>
        </w:r>
        <w:r>
          <w:fldChar w:fldCharType="begin"/>
        </w:r>
        <w:r>
          <w:instrText xml:space="preserve"> PAGEREF _Toc18260 \h </w:instrText>
        </w:r>
        <w:r>
          <w:fldChar w:fldCharType="separate"/>
        </w:r>
        <w:r>
          <w:t>19</w:t>
        </w:r>
        <w:r>
          <w:fldChar w:fldCharType="end"/>
        </w:r>
      </w:hyperlink>
    </w:p>
    <w:p>
      <w:pPr>
        <w:pStyle w:val="TOC2"/>
        <w:tabs>
          <w:tab w:val="right" w:leader="dot" w:pos="8306"/>
        </w:tabs>
      </w:pPr>
      <w:hyperlink w:anchor="_Toc7347" w:history="1">
        <w:r>
          <w:rPr>
            <w:rFonts w:ascii="仿宋" w:eastAsia="仿宋" w:hAnsi="仿宋" w:cs="仿宋" w:hint="eastAsia"/>
            <w:lang w:eastAsia="zh-CN"/>
          </w:rPr>
          <w:t>(一)、环己二酮项目选址</w:t>
        </w:r>
        <w:r>
          <w:tab/>
        </w:r>
        <w:r>
          <w:fldChar w:fldCharType="begin"/>
        </w:r>
        <w:r>
          <w:instrText xml:space="preserve"> PAGEREF _Toc7347 \h </w:instrText>
        </w:r>
        <w:r>
          <w:fldChar w:fldCharType="separate"/>
        </w:r>
        <w:r>
          <w:t>19</w:t>
        </w:r>
        <w:r>
          <w:fldChar w:fldCharType="end"/>
        </w:r>
      </w:hyperlink>
    </w:p>
    <w:p>
      <w:pPr>
        <w:pStyle w:val="TOC2"/>
        <w:tabs>
          <w:tab w:val="right" w:leader="dot" w:pos="8306"/>
        </w:tabs>
      </w:pPr>
      <w:hyperlink w:anchor="_Toc12387" w:history="1">
        <w:r>
          <w:rPr>
            <w:rFonts w:ascii="仿宋" w:eastAsia="仿宋" w:hAnsi="仿宋" w:cs="仿宋" w:hint="eastAsia"/>
            <w:lang w:eastAsia="zh-CN"/>
          </w:rPr>
          <w:t>(二)、用地控制指标</w:t>
        </w:r>
        <w:r>
          <w:tab/>
        </w:r>
        <w:r>
          <w:fldChar w:fldCharType="begin"/>
        </w:r>
        <w:r>
          <w:instrText xml:space="preserve"> PAGEREF _Toc12387 \h </w:instrText>
        </w:r>
        <w:r>
          <w:fldChar w:fldCharType="separate"/>
        </w:r>
        <w:r>
          <w:t>20</w:t>
        </w:r>
        <w:r>
          <w:fldChar w:fldCharType="end"/>
        </w:r>
      </w:hyperlink>
    </w:p>
    <w:p>
      <w:pPr>
        <w:pStyle w:val="TOC2"/>
        <w:tabs>
          <w:tab w:val="right" w:leader="dot" w:pos="8306"/>
        </w:tabs>
      </w:pPr>
      <w:hyperlink w:anchor="_Toc9755" w:history="1">
        <w:r>
          <w:rPr>
            <w:rFonts w:ascii="仿宋" w:eastAsia="仿宋" w:hAnsi="仿宋" w:cs="仿宋" w:hint="eastAsia"/>
            <w:lang w:eastAsia="zh-CN"/>
          </w:rPr>
          <w:t>(三)、节约用地措施</w:t>
        </w:r>
        <w:r>
          <w:tab/>
        </w:r>
        <w:r>
          <w:fldChar w:fldCharType="begin"/>
        </w:r>
        <w:r>
          <w:instrText xml:space="preserve"> PAGEREF _Toc9755 \h </w:instrText>
        </w:r>
        <w:r>
          <w:fldChar w:fldCharType="separate"/>
        </w:r>
        <w:r>
          <w:t>21</w:t>
        </w:r>
        <w:r>
          <w:fldChar w:fldCharType="end"/>
        </w:r>
      </w:hyperlink>
    </w:p>
    <w:p>
      <w:pPr>
        <w:pStyle w:val="TOC2"/>
        <w:tabs>
          <w:tab w:val="right" w:leader="dot" w:pos="8306"/>
        </w:tabs>
      </w:pPr>
      <w:hyperlink w:anchor="_Toc11786" w:history="1">
        <w:r>
          <w:rPr>
            <w:rFonts w:ascii="仿宋" w:eastAsia="仿宋" w:hAnsi="仿宋" w:cs="仿宋" w:hint="eastAsia"/>
            <w:lang w:eastAsia="zh-CN"/>
          </w:rPr>
          <w:t>(四)、总图布置方案</w:t>
        </w:r>
        <w:r>
          <w:tab/>
        </w:r>
        <w:r>
          <w:fldChar w:fldCharType="begin"/>
        </w:r>
        <w:r>
          <w:instrText xml:space="preserve"> PAGEREF _Toc11786 \h </w:instrText>
        </w:r>
        <w:r>
          <w:fldChar w:fldCharType="separate"/>
        </w:r>
        <w:r>
          <w:t>23</w:t>
        </w:r>
        <w:r>
          <w:fldChar w:fldCharType="end"/>
        </w:r>
      </w:hyperlink>
    </w:p>
    <w:p>
      <w:pPr>
        <w:pStyle w:val="TOC2"/>
        <w:tabs>
          <w:tab w:val="right" w:leader="dot" w:pos="8306"/>
        </w:tabs>
      </w:pPr>
      <w:hyperlink w:anchor="_Toc10406" w:history="1">
        <w:r>
          <w:rPr>
            <w:rFonts w:ascii="仿宋" w:eastAsia="仿宋" w:hAnsi="仿宋" w:cs="仿宋" w:hint="eastAsia"/>
            <w:lang w:eastAsia="zh-CN"/>
          </w:rPr>
          <w:t>(五)、选址综合评价</w:t>
        </w:r>
        <w:r>
          <w:tab/>
        </w:r>
        <w:r>
          <w:fldChar w:fldCharType="begin"/>
        </w:r>
        <w:r>
          <w:instrText xml:space="preserve"> PAGEREF _Toc10406 \h </w:instrText>
        </w:r>
        <w:r>
          <w:fldChar w:fldCharType="separate"/>
        </w:r>
        <w:r>
          <w:t>24</w:t>
        </w:r>
        <w:r>
          <w:fldChar w:fldCharType="end"/>
        </w:r>
      </w:hyperlink>
    </w:p>
    <w:p>
      <w:pPr>
        <w:pStyle w:val="TOC1"/>
        <w:tabs>
          <w:tab w:val="right" w:leader="dot" w:pos="8306"/>
        </w:tabs>
      </w:pPr>
      <w:hyperlink w:anchor="_Toc22664" w:history="1">
        <w:r>
          <w:rPr>
            <w:rFonts w:ascii="仿宋" w:eastAsia="仿宋" w:hAnsi="仿宋" w:cs="仿宋" w:hint="eastAsia"/>
            <w:lang w:eastAsia="zh-CN"/>
          </w:rPr>
          <w:t>六、环己二酮项目土建工程</w:t>
        </w:r>
        <w:r>
          <w:tab/>
        </w:r>
        <w:r>
          <w:fldChar w:fldCharType="begin"/>
        </w:r>
        <w:r>
          <w:instrText xml:space="preserve"> PAGEREF _Toc22664 \h </w:instrText>
        </w:r>
        <w:r>
          <w:fldChar w:fldCharType="separate"/>
        </w:r>
        <w:r>
          <w:t>25</w:t>
        </w:r>
        <w:r>
          <w:fldChar w:fldCharType="end"/>
        </w:r>
      </w:hyperlink>
    </w:p>
    <w:p>
      <w:pPr>
        <w:pStyle w:val="TOC2"/>
        <w:tabs>
          <w:tab w:val="right" w:leader="dot" w:pos="8306"/>
        </w:tabs>
      </w:pPr>
      <w:hyperlink w:anchor="_Toc9457" w:history="1">
        <w:r>
          <w:rPr>
            <w:rFonts w:ascii="仿宋" w:eastAsia="仿宋" w:hAnsi="仿宋" w:cs="仿宋" w:hint="eastAsia"/>
            <w:lang w:eastAsia="zh-CN"/>
          </w:rPr>
          <w:t>(一)、建筑工程设计原则</w:t>
        </w:r>
        <w:r>
          <w:tab/>
        </w:r>
        <w:r>
          <w:fldChar w:fldCharType="begin"/>
        </w:r>
        <w:r>
          <w:instrText xml:space="preserve"> PAGEREF _Toc9457 \h </w:instrText>
        </w:r>
        <w:r>
          <w:fldChar w:fldCharType="separate"/>
        </w:r>
        <w:r>
          <w:t>25</w:t>
        </w:r>
        <w:r>
          <w:fldChar w:fldCharType="end"/>
        </w:r>
      </w:hyperlink>
    </w:p>
    <w:p>
      <w:pPr>
        <w:pStyle w:val="TOC2"/>
        <w:tabs>
          <w:tab w:val="right" w:leader="dot" w:pos="8306"/>
        </w:tabs>
      </w:pPr>
      <w:hyperlink w:anchor="_Toc14836" w:history="1">
        <w:r>
          <w:rPr>
            <w:rFonts w:ascii="仿宋" w:eastAsia="仿宋" w:hAnsi="仿宋" w:cs="仿宋" w:hint="eastAsia"/>
            <w:lang w:eastAsia="zh-CN"/>
          </w:rPr>
          <w:t>(二)、土建工程设计年限及安全等级</w:t>
        </w:r>
        <w:r>
          <w:tab/>
        </w:r>
        <w:r>
          <w:fldChar w:fldCharType="begin"/>
        </w:r>
        <w:r>
          <w:instrText xml:space="preserve"> PAGEREF _Toc14836 \h </w:instrText>
        </w:r>
        <w:r>
          <w:fldChar w:fldCharType="separate"/>
        </w:r>
        <w:r>
          <w:t>26</w:t>
        </w:r>
        <w:r>
          <w:fldChar w:fldCharType="end"/>
        </w:r>
      </w:hyperlink>
    </w:p>
    <w:p>
      <w:pPr>
        <w:pStyle w:val="TOC2"/>
        <w:tabs>
          <w:tab w:val="right" w:leader="dot" w:pos="8306"/>
        </w:tabs>
      </w:pPr>
      <w:hyperlink w:anchor="_Toc8418" w:history="1">
        <w:r>
          <w:rPr>
            <w:rFonts w:ascii="仿宋" w:eastAsia="仿宋" w:hAnsi="仿宋" w:cs="仿宋" w:hint="eastAsia"/>
            <w:lang w:eastAsia="zh-CN"/>
          </w:rPr>
          <w:t>(三)、建筑工程设计总体要求</w:t>
        </w:r>
        <w:r>
          <w:tab/>
        </w:r>
        <w:r>
          <w:fldChar w:fldCharType="begin"/>
        </w:r>
        <w:r>
          <w:instrText xml:space="preserve"> PAGEREF _Toc8418 \h </w:instrText>
        </w:r>
        <w:r>
          <w:fldChar w:fldCharType="separate"/>
        </w:r>
        <w:r>
          <w:t>27</w:t>
        </w:r>
        <w:r>
          <w:fldChar w:fldCharType="end"/>
        </w:r>
      </w:hyperlink>
    </w:p>
    <w:p>
      <w:pPr>
        <w:pStyle w:val="TOC2"/>
        <w:tabs>
          <w:tab w:val="right" w:leader="dot" w:pos="8306"/>
        </w:tabs>
      </w:pPr>
      <w:hyperlink w:anchor="_Toc31777" w:history="1">
        <w:r>
          <w:rPr>
            <w:rFonts w:ascii="仿宋" w:eastAsia="仿宋" w:hAnsi="仿宋" w:cs="仿宋" w:hint="eastAsia"/>
            <w:lang w:eastAsia="zh-CN"/>
          </w:rPr>
          <w:t>(四)、土建工程建设指标</w:t>
        </w:r>
        <w:r>
          <w:tab/>
        </w:r>
        <w:r>
          <w:fldChar w:fldCharType="begin"/>
        </w:r>
        <w:r>
          <w:instrText xml:space="preserve"> PAGEREF _Toc31777 \h </w:instrText>
        </w:r>
        <w:r>
          <w:fldChar w:fldCharType="separate"/>
        </w:r>
        <w:r>
          <w:t>28</w:t>
        </w:r>
        <w:r>
          <w:fldChar w:fldCharType="end"/>
        </w:r>
      </w:hyperlink>
    </w:p>
    <w:p>
      <w:pPr>
        <w:pStyle w:val="TOC1"/>
        <w:tabs>
          <w:tab w:val="right" w:leader="dot" w:pos="8306"/>
        </w:tabs>
      </w:pPr>
      <w:hyperlink w:anchor="_Toc29818" w:history="1">
        <w:r>
          <w:rPr>
            <w:rFonts w:ascii="仿宋" w:eastAsia="仿宋" w:hAnsi="仿宋" w:cs="仿宋" w:hint="eastAsia"/>
            <w:lang w:eastAsia="zh-CN"/>
          </w:rPr>
          <w:t>七、环己二酮项目风险管理</w:t>
        </w:r>
        <w:r>
          <w:tab/>
        </w:r>
        <w:r>
          <w:fldChar w:fldCharType="begin"/>
        </w:r>
        <w:r>
          <w:instrText xml:space="preserve"> PAGEREF _Toc29818 \h </w:instrText>
        </w:r>
        <w:r>
          <w:fldChar w:fldCharType="separate"/>
        </w:r>
        <w:r>
          <w:t>28</w:t>
        </w:r>
        <w:r>
          <w:fldChar w:fldCharType="end"/>
        </w:r>
      </w:hyperlink>
    </w:p>
    <w:p>
      <w:pPr>
        <w:pStyle w:val="TOC2"/>
        <w:tabs>
          <w:tab w:val="right" w:leader="dot" w:pos="8306"/>
        </w:tabs>
      </w:pPr>
      <w:hyperlink w:anchor="_Toc32415" w:history="1">
        <w:r>
          <w:rPr>
            <w:rFonts w:ascii="仿宋" w:eastAsia="仿宋" w:hAnsi="仿宋" w:cs="仿宋" w:hint="eastAsia"/>
            <w:lang w:eastAsia="zh-CN"/>
          </w:rPr>
          <w:t>(一)、风险识别与评估</w:t>
        </w:r>
        <w:r>
          <w:tab/>
        </w:r>
        <w:r>
          <w:fldChar w:fldCharType="begin"/>
        </w:r>
        <w:r>
          <w:instrText xml:space="preserve"> PAGEREF _Toc32415 \h </w:instrText>
        </w:r>
        <w:r>
          <w:fldChar w:fldCharType="separate"/>
        </w:r>
        <w:r>
          <w:t>28</w:t>
        </w:r>
        <w:r>
          <w:fldChar w:fldCharType="end"/>
        </w:r>
      </w:hyperlink>
    </w:p>
    <w:p>
      <w:pPr>
        <w:pStyle w:val="TOC2"/>
        <w:tabs>
          <w:tab w:val="right" w:leader="dot" w:pos="8306"/>
        </w:tabs>
      </w:pPr>
      <w:hyperlink w:anchor="_Toc4691" w:history="1">
        <w:r>
          <w:rPr>
            <w:rFonts w:ascii="仿宋" w:eastAsia="仿宋" w:hAnsi="仿宋" w:cs="仿宋" w:hint="eastAsia"/>
            <w:lang w:eastAsia="zh-CN"/>
          </w:rPr>
          <w:t>(二)、风险应对策略</w:t>
        </w:r>
        <w:r>
          <w:tab/>
        </w:r>
        <w:r>
          <w:fldChar w:fldCharType="begin"/>
        </w:r>
        <w:r>
          <w:instrText xml:space="preserve"> PAGEREF _Toc4691 \h </w:instrText>
        </w:r>
        <w:r>
          <w:fldChar w:fldCharType="separate"/>
        </w:r>
        <w:r>
          <w:t>29</w:t>
        </w:r>
        <w:r>
          <w:fldChar w:fldCharType="end"/>
        </w:r>
      </w:hyperlink>
    </w:p>
    <w:p>
      <w:pPr>
        <w:pStyle w:val="TOC2"/>
        <w:tabs>
          <w:tab w:val="right" w:leader="dot" w:pos="8306"/>
        </w:tabs>
      </w:pPr>
      <w:hyperlink w:anchor="_Toc23999" w:history="1">
        <w:r>
          <w:rPr>
            <w:rFonts w:ascii="仿宋" w:eastAsia="仿宋" w:hAnsi="仿宋" w:cs="仿宋" w:hint="eastAsia"/>
            <w:lang w:eastAsia="zh-CN"/>
          </w:rPr>
          <w:t>(三)、风险监控与控制</w:t>
        </w:r>
        <w:r>
          <w:tab/>
        </w:r>
        <w:r>
          <w:fldChar w:fldCharType="begin"/>
        </w:r>
        <w:r>
          <w:instrText xml:space="preserve"> PAGEREF _Toc23999 \h </w:instrText>
        </w:r>
        <w:r>
          <w:fldChar w:fldCharType="separate"/>
        </w:r>
        <w:r>
          <w:t>31</w:t>
        </w:r>
        <w:r>
          <w:fldChar w:fldCharType="end"/>
        </w:r>
      </w:hyperlink>
    </w:p>
    <w:p>
      <w:pPr>
        <w:pStyle w:val="TOC1"/>
        <w:tabs>
          <w:tab w:val="right" w:leader="dot" w:pos="8306"/>
        </w:tabs>
      </w:pPr>
      <w:hyperlink w:anchor="_Toc20753" w:history="1">
        <w:r>
          <w:rPr>
            <w:rFonts w:ascii="仿宋" w:eastAsia="仿宋" w:hAnsi="仿宋" w:cs="仿宋" w:hint="eastAsia"/>
            <w:lang w:eastAsia="zh-CN"/>
          </w:rPr>
          <w:t>八、环己二酮项目计划安排</w:t>
        </w:r>
        <w:r>
          <w:tab/>
        </w:r>
        <w:r>
          <w:fldChar w:fldCharType="begin"/>
        </w:r>
        <w:r>
          <w:instrText xml:space="preserve"> PAGEREF _Toc20753 \h </w:instrText>
        </w:r>
        <w:r>
          <w:fldChar w:fldCharType="separate"/>
        </w:r>
        <w:r>
          <w:t>32</w:t>
        </w:r>
        <w:r>
          <w:fldChar w:fldCharType="end"/>
        </w:r>
      </w:hyperlink>
    </w:p>
    <w:p>
      <w:pPr>
        <w:pStyle w:val="TOC2"/>
        <w:tabs>
          <w:tab w:val="right" w:leader="dot" w:pos="8306"/>
        </w:tabs>
      </w:pPr>
      <w:hyperlink w:anchor="_Toc31434" w:history="1">
        <w:r>
          <w:rPr>
            <w:rFonts w:ascii="仿宋" w:eastAsia="仿宋" w:hAnsi="仿宋" w:cs="仿宋" w:hint="eastAsia"/>
            <w:lang w:eastAsia="zh-CN"/>
          </w:rPr>
          <w:t>(一)、建设周期</w:t>
        </w:r>
        <w:r>
          <w:tab/>
        </w:r>
        <w:r>
          <w:fldChar w:fldCharType="begin"/>
        </w:r>
        <w:r>
          <w:instrText xml:space="preserve"> PAGEREF _Toc31434 \h </w:instrText>
        </w:r>
        <w:r>
          <w:fldChar w:fldCharType="separate"/>
        </w:r>
        <w:r>
          <w:t>32</w:t>
        </w:r>
        <w:r>
          <w:fldChar w:fldCharType="end"/>
        </w:r>
      </w:hyperlink>
    </w:p>
    <w:p>
      <w:pPr>
        <w:pStyle w:val="TOC2"/>
        <w:tabs>
          <w:tab w:val="right" w:leader="dot" w:pos="8306"/>
        </w:tabs>
      </w:pPr>
      <w:hyperlink w:anchor="_Toc9544" w:history="1">
        <w:r>
          <w:rPr>
            <w:rFonts w:ascii="仿宋" w:eastAsia="仿宋" w:hAnsi="仿宋" w:cs="仿宋" w:hint="eastAsia"/>
            <w:lang w:eastAsia="zh-CN"/>
          </w:rPr>
          <w:t>(二)、建设进度</w:t>
        </w:r>
        <w:r>
          <w:tab/>
        </w:r>
        <w:r>
          <w:fldChar w:fldCharType="begin"/>
        </w:r>
        <w:r>
          <w:instrText xml:space="preserve"> PAGEREF _Toc9544 \h </w:instrText>
        </w:r>
        <w:r>
          <w:fldChar w:fldCharType="separate"/>
        </w:r>
        <w:r>
          <w:t>33</w:t>
        </w:r>
        <w:r>
          <w:fldChar w:fldCharType="end"/>
        </w:r>
      </w:hyperlink>
    </w:p>
    <w:p>
      <w:pPr>
        <w:pStyle w:val="TOC2"/>
        <w:tabs>
          <w:tab w:val="right" w:leader="dot" w:pos="8306"/>
        </w:tabs>
      </w:pPr>
      <w:hyperlink w:anchor="_Toc22209" w:history="1">
        <w:r>
          <w:rPr>
            <w:rFonts w:ascii="仿宋" w:eastAsia="仿宋" w:hAnsi="仿宋" w:cs="仿宋" w:hint="eastAsia"/>
            <w:lang w:eastAsia="zh-CN"/>
          </w:rPr>
          <w:t>(三)、进度安排注意事项</w:t>
        </w:r>
        <w:r>
          <w:tab/>
        </w:r>
        <w:r>
          <w:fldChar w:fldCharType="begin"/>
        </w:r>
        <w:r>
          <w:instrText xml:space="preserve"> PAGEREF _Toc22209 \h </w:instrText>
        </w:r>
        <w:r>
          <w:fldChar w:fldCharType="separate"/>
        </w:r>
        <w:r>
          <w:t>34</w:t>
        </w:r>
        <w:r>
          <w:fldChar w:fldCharType="end"/>
        </w:r>
      </w:hyperlink>
    </w:p>
    <w:p>
      <w:pPr>
        <w:pStyle w:val="TOC2"/>
        <w:tabs>
          <w:tab w:val="right" w:leader="dot" w:pos="8306"/>
        </w:tabs>
      </w:pPr>
      <w:hyperlink w:anchor="_Toc30632" w:history="1">
        <w:r>
          <w:rPr>
            <w:rFonts w:ascii="仿宋" w:eastAsia="仿宋" w:hAnsi="仿宋" w:cs="仿宋" w:hint="eastAsia"/>
            <w:lang w:eastAsia="zh-CN"/>
          </w:rPr>
          <w:t>(四)、人力资源配置</w:t>
        </w:r>
        <w:r>
          <w:tab/>
        </w:r>
        <w:r>
          <w:fldChar w:fldCharType="begin"/>
        </w:r>
        <w:r>
          <w:instrText xml:space="preserve"> PAGEREF _Toc30632 \h </w:instrText>
        </w:r>
        <w:r>
          <w:fldChar w:fldCharType="separate"/>
        </w:r>
        <w:r>
          <w:t>35</w:t>
        </w:r>
        <w:r>
          <w:fldChar w:fldCharType="end"/>
        </w:r>
      </w:hyperlink>
    </w:p>
    <w:p>
      <w:pPr>
        <w:pStyle w:val="TOC1"/>
        <w:tabs>
          <w:tab w:val="right" w:leader="dot" w:pos="8306"/>
        </w:tabs>
      </w:pPr>
      <w:hyperlink w:anchor="_Toc23660" w:history="1">
        <w:r>
          <w:rPr>
            <w:rFonts w:ascii="仿宋" w:eastAsia="仿宋" w:hAnsi="仿宋" w:cs="仿宋" w:hint="eastAsia"/>
            <w:lang w:eastAsia="zh-CN"/>
          </w:rPr>
          <w:t>九、环己二酮项目经营效益</w:t>
        </w:r>
        <w:r>
          <w:tab/>
        </w:r>
        <w:r>
          <w:fldChar w:fldCharType="begin"/>
        </w:r>
        <w:r>
          <w:instrText xml:space="preserve"> PAGEREF _Toc23660 \h </w:instrText>
        </w:r>
        <w:r>
          <w:fldChar w:fldCharType="separate"/>
        </w:r>
        <w:r>
          <w:t>36</w:t>
        </w:r>
        <w:r>
          <w:fldChar w:fldCharType="end"/>
        </w:r>
      </w:hyperlink>
    </w:p>
    <w:p>
      <w:pPr>
        <w:pStyle w:val="TOC2"/>
        <w:tabs>
          <w:tab w:val="right" w:leader="dot" w:pos="8306"/>
        </w:tabs>
      </w:pPr>
      <w:hyperlink w:anchor="_Toc24940" w:history="1">
        <w:r>
          <w:rPr>
            <w:rFonts w:ascii="仿宋" w:eastAsia="仿宋" w:hAnsi="仿宋" w:cs="仿宋" w:hint="eastAsia"/>
            <w:lang w:eastAsia="zh-CN"/>
          </w:rPr>
          <w:t>(一)、经济评价财务测算</w:t>
        </w:r>
        <w:r>
          <w:tab/>
        </w:r>
        <w:r>
          <w:fldChar w:fldCharType="begin"/>
        </w:r>
        <w:r>
          <w:instrText xml:space="preserve"> PAGEREF _Toc24940 \h </w:instrText>
        </w:r>
        <w:r>
          <w:fldChar w:fldCharType="separate"/>
        </w:r>
        <w:r>
          <w:t>36</w:t>
        </w:r>
        <w:r>
          <w:fldChar w:fldCharType="end"/>
        </w:r>
      </w:hyperlink>
    </w:p>
    <w:p>
      <w:pPr>
        <w:pStyle w:val="TOC2"/>
        <w:tabs>
          <w:tab w:val="right" w:leader="dot" w:pos="8306"/>
        </w:tabs>
      </w:pPr>
      <w:hyperlink w:anchor="_Toc23416" w:history="1">
        <w:r>
          <w:rPr>
            <w:rFonts w:ascii="仿宋" w:eastAsia="仿宋" w:hAnsi="仿宋" w:cs="仿宋" w:hint="eastAsia"/>
            <w:lang w:eastAsia="zh-CN"/>
          </w:rPr>
          <w:t>(二)、环己二酮项目盈利能力分析</w:t>
        </w:r>
        <w:r>
          <w:tab/>
        </w:r>
        <w:r>
          <w:fldChar w:fldCharType="begin"/>
        </w:r>
        <w:r>
          <w:instrText xml:space="preserve"> PAGEREF _Toc23416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91" w:history="1">
        <w:r>
          <w:rPr>
            <w:rFonts w:ascii="仿宋" w:eastAsia="仿宋" w:hAnsi="仿宋" w:cs="仿宋" w:hint="eastAsia"/>
            <w:lang w:eastAsia="zh-CN"/>
          </w:rPr>
          <w:t>十、环己二酮项目技术管理</w:t>
        </w:r>
        <w:r>
          <w:tab/>
        </w:r>
        <w:r>
          <w:fldChar w:fldCharType="begin"/>
        </w:r>
        <w:r>
          <w:instrText xml:space="preserve"> PAGEREF _Toc10591 \h </w:instrText>
        </w:r>
        <w:r>
          <w:fldChar w:fldCharType="separate"/>
        </w:r>
        <w:r>
          <w:t>38</w:t>
        </w:r>
        <w:r>
          <w:fldChar w:fldCharType="end"/>
        </w:r>
      </w:hyperlink>
    </w:p>
    <w:p>
      <w:pPr>
        <w:pStyle w:val="TOC2"/>
        <w:tabs>
          <w:tab w:val="right" w:leader="dot" w:pos="8306"/>
        </w:tabs>
      </w:pPr>
      <w:hyperlink w:anchor="_Toc17912" w:history="1">
        <w:r>
          <w:rPr>
            <w:rFonts w:ascii="仿宋" w:eastAsia="仿宋" w:hAnsi="仿宋" w:cs="仿宋" w:hint="eastAsia"/>
            <w:lang w:eastAsia="zh-CN"/>
          </w:rPr>
          <w:t>(一)、技术方案选用方向</w:t>
        </w:r>
        <w:r>
          <w:tab/>
        </w:r>
        <w:r>
          <w:fldChar w:fldCharType="begin"/>
        </w:r>
        <w:r>
          <w:instrText xml:space="preserve"> PAGEREF _Toc17912 \h </w:instrText>
        </w:r>
        <w:r>
          <w:fldChar w:fldCharType="separate"/>
        </w:r>
        <w:r>
          <w:t>38</w:t>
        </w:r>
        <w:r>
          <w:fldChar w:fldCharType="end"/>
        </w:r>
      </w:hyperlink>
    </w:p>
    <w:p>
      <w:pPr>
        <w:pStyle w:val="TOC2"/>
        <w:tabs>
          <w:tab w:val="right" w:leader="dot" w:pos="8306"/>
        </w:tabs>
      </w:pPr>
      <w:hyperlink w:anchor="_Toc28151" w:history="1">
        <w:r>
          <w:rPr>
            <w:rFonts w:ascii="仿宋" w:eastAsia="仿宋" w:hAnsi="仿宋" w:cs="仿宋" w:hint="eastAsia"/>
            <w:lang w:eastAsia="zh-CN"/>
          </w:rPr>
          <w:t>(二)、工艺技术方案选用原则</w:t>
        </w:r>
        <w:r>
          <w:tab/>
        </w:r>
        <w:r>
          <w:fldChar w:fldCharType="begin"/>
        </w:r>
        <w:r>
          <w:instrText xml:space="preserve"> PAGEREF _Toc28151 \h </w:instrText>
        </w:r>
        <w:r>
          <w:fldChar w:fldCharType="separate"/>
        </w:r>
        <w:r>
          <w:t>40</w:t>
        </w:r>
        <w:r>
          <w:fldChar w:fldCharType="end"/>
        </w:r>
      </w:hyperlink>
    </w:p>
    <w:p>
      <w:pPr>
        <w:pStyle w:val="TOC2"/>
        <w:tabs>
          <w:tab w:val="right" w:leader="dot" w:pos="8306"/>
        </w:tabs>
      </w:pPr>
      <w:hyperlink w:anchor="_Toc2697" w:history="1">
        <w:r>
          <w:rPr>
            <w:rFonts w:ascii="仿宋" w:eastAsia="仿宋" w:hAnsi="仿宋" w:cs="仿宋" w:hint="eastAsia"/>
            <w:lang w:eastAsia="zh-CN"/>
          </w:rPr>
          <w:t>(三)、工艺技术方案要求</w:t>
        </w:r>
        <w:r>
          <w:tab/>
        </w:r>
        <w:r>
          <w:fldChar w:fldCharType="begin"/>
        </w:r>
        <w:r>
          <w:instrText xml:space="preserve"> PAGEREF _Toc2697 \h </w:instrText>
        </w:r>
        <w:r>
          <w:fldChar w:fldCharType="separate"/>
        </w:r>
        <w:r>
          <w:t>42</w:t>
        </w:r>
        <w:r>
          <w:fldChar w:fldCharType="end"/>
        </w:r>
      </w:hyperlink>
    </w:p>
    <w:p>
      <w:pPr>
        <w:pStyle w:val="TOC1"/>
        <w:tabs>
          <w:tab w:val="right" w:leader="dot" w:pos="8306"/>
        </w:tabs>
      </w:pPr>
      <w:hyperlink w:anchor="_Toc3413" w:history="1">
        <w:r>
          <w:rPr>
            <w:rFonts w:ascii="仿宋" w:eastAsia="仿宋" w:hAnsi="仿宋" w:cs="仿宋" w:hint="eastAsia"/>
            <w:lang w:eastAsia="zh-CN"/>
          </w:rPr>
          <w:t>十一、环己二酮项目社会影响</w:t>
        </w:r>
        <w:r>
          <w:tab/>
        </w:r>
        <w:r>
          <w:fldChar w:fldCharType="begin"/>
        </w:r>
        <w:r>
          <w:instrText xml:space="preserve"> PAGEREF _Toc3413 \h </w:instrText>
        </w:r>
        <w:r>
          <w:fldChar w:fldCharType="separate"/>
        </w:r>
        <w:r>
          <w:t>44</w:t>
        </w:r>
        <w:r>
          <w:fldChar w:fldCharType="end"/>
        </w:r>
      </w:hyperlink>
    </w:p>
    <w:p>
      <w:pPr>
        <w:pStyle w:val="TOC2"/>
        <w:tabs>
          <w:tab w:val="right" w:leader="dot" w:pos="8306"/>
        </w:tabs>
      </w:pPr>
      <w:hyperlink w:anchor="_Toc30943" w:history="1">
        <w:r>
          <w:rPr>
            <w:rFonts w:ascii="仿宋" w:eastAsia="仿宋" w:hAnsi="仿宋" w:cs="仿宋" w:hint="eastAsia"/>
            <w:lang w:eastAsia="zh-CN"/>
          </w:rPr>
          <w:t>(一)、社会责任与义务</w:t>
        </w:r>
        <w:r>
          <w:tab/>
        </w:r>
        <w:r>
          <w:fldChar w:fldCharType="begin"/>
        </w:r>
        <w:r>
          <w:instrText xml:space="preserve"> PAGEREF _Toc30943 \h </w:instrText>
        </w:r>
        <w:r>
          <w:fldChar w:fldCharType="separate"/>
        </w:r>
        <w:r>
          <w:t>44</w:t>
        </w:r>
        <w:r>
          <w:fldChar w:fldCharType="end"/>
        </w:r>
      </w:hyperlink>
    </w:p>
    <w:p>
      <w:pPr>
        <w:pStyle w:val="TOC2"/>
        <w:tabs>
          <w:tab w:val="right" w:leader="dot" w:pos="8306"/>
        </w:tabs>
      </w:pPr>
      <w:hyperlink w:anchor="_Toc8741" w:history="1">
        <w:r>
          <w:rPr>
            <w:rFonts w:ascii="仿宋" w:eastAsia="仿宋" w:hAnsi="仿宋" w:cs="仿宋" w:hint="eastAsia"/>
            <w:lang w:eastAsia="zh-CN"/>
          </w:rPr>
          <w:t>(二)、社会参与与沟通</w:t>
        </w:r>
        <w:r>
          <w:tab/>
        </w:r>
        <w:r>
          <w:fldChar w:fldCharType="begin"/>
        </w:r>
        <w:r>
          <w:instrText xml:space="preserve"> PAGEREF _Toc8741 \h </w:instrText>
        </w:r>
        <w:r>
          <w:fldChar w:fldCharType="separate"/>
        </w:r>
        <w:r>
          <w:t>45</w:t>
        </w:r>
        <w:r>
          <w:fldChar w:fldCharType="end"/>
        </w:r>
      </w:hyperlink>
    </w:p>
    <w:p>
      <w:pPr>
        <w:pStyle w:val="TOC1"/>
        <w:tabs>
          <w:tab w:val="right" w:leader="dot" w:pos="8306"/>
        </w:tabs>
      </w:pPr>
      <w:hyperlink w:anchor="_Toc19346" w:history="1">
        <w:r>
          <w:rPr>
            <w:rFonts w:ascii="仿宋" w:eastAsia="仿宋" w:hAnsi="仿宋" w:cs="仿宋" w:hint="eastAsia"/>
            <w:lang w:eastAsia="zh-CN"/>
          </w:rPr>
          <w:t>十二、环己二酮项目财务管理</w:t>
        </w:r>
        <w:r>
          <w:tab/>
        </w:r>
        <w:r>
          <w:fldChar w:fldCharType="begin"/>
        </w:r>
        <w:r>
          <w:instrText xml:space="preserve"> PAGEREF _Toc19346 \h </w:instrText>
        </w:r>
        <w:r>
          <w:fldChar w:fldCharType="separate"/>
        </w:r>
        <w:r>
          <w:t>46</w:t>
        </w:r>
        <w:r>
          <w:fldChar w:fldCharType="end"/>
        </w:r>
      </w:hyperlink>
    </w:p>
    <w:p>
      <w:pPr>
        <w:pStyle w:val="TOC2"/>
        <w:tabs>
          <w:tab w:val="right" w:leader="dot" w:pos="8306"/>
        </w:tabs>
      </w:pPr>
      <w:hyperlink w:anchor="_Toc25789" w:history="1">
        <w:r>
          <w:rPr>
            <w:rFonts w:ascii="仿宋" w:eastAsia="仿宋" w:hAnsi="仿宋" w:cs="仿宋" w:hint="eastAsia"/>
            <w:lang w:eastAsia="zh-CN"/>
          </w:rPr>
          <w:t>(一)、资金需求大</w:t>
        </w:r>
        <w:r>
          <w:tab/>
        </w:r>
        <w:r>
          <w:fldChar w:fldCharType="begin"/>
        </w:r>
        <w:r>
          <w:instrText xml:space="preserve"> PAGEREF _Toc25789 \h </w:instrText>
        </w:r>
        <w:r>
          <w:fldChar w:fldCharType="separate"/>
        </w:r>
        <w:r>
          <w:t>46</w:t>
        </w:r>
        <w:r>
          <w:fldChar w:fldCharType="end"/>
        </w:r>
      </w:hyperlink>
    </w:p>
    <w:p>
      <w:pPr>
        <w:pStyle w:val="TOC2"/>
        <w:tabs>
          <w:tab w:val="right" w:leader="dot" w:pos="8306"/>
        </w:tabs>
      </w:pPr>
      <w:hyperlink w:anchor="_Toc2390" w:history="1">
        <w:r>
          <w:rPr>
            <w:rFonts w:ascii="仿宋" w:eastAsia="仿宋" w:hAnsi="仿宋" w:cs="仿宋" w:hint="eastAsia"/>
            <w:lang w:eastAsia="zh-CN"/>
          </w:rPr>
          <w:t>(二)、研发周期长</w:t>
        </w:r>
        <w:r>
          <w:tab/>
        </w:r>
        <w:r>
          <w:fldChar w:fldCharType="begin"/>
        </w:r>
        <w:r>
          <w:instrText xml:space="preserve"> PAGEREF _Toc2390 \h </w:instrText>
        </w:r>
        <w:r>
          <w:fldChar w:fldCharType="separate"/>
        </w:r>
        <w:r>
          <w:t>47</w:t>
        </w:r>
        <w:r>
          <w:fldChar w:fldCharType="end"/>
        </w:r>
      </w:hyperlink>
    </w:p>
    <w:p>
      <w:pPr>
        <w:pStyle w:val="TOC2"/>
        <w:tabs>
          <w:tab w:val="right" w:leader="dot" w:pos="8306"/>
        </w:tabs>
      </w:pPr>
      <w:hyperlink w:anchor="_Toc31208" w:history="1">
        <w:r>
          <w:rPr>
            <w:rFonts w:ascii="仿宋" w:eastAsia="仿宋" w:hAnsi="仿宋" w:cs="仿宋" w:hint="eastAsia"/>
            <w:lang w:eastAsia="zh-CN"/>
          </w:rPr>
          <w:t>(三)、市场风险大</w:t>
        </w:r>
        <w:r>
          <w:tab/>
        </w:r>
        <w:r>
          <w:fldChar w:fldCharType="begin"/>
        </w:r>
        <w:r>
          <w:instrText xml:space="preserve"> PAGEREF _Toc31208 \h </w:instrText>
        </w:r>
        <w:r>
          <w:fldChar w:fldCharType="separate"/>
        </w:r>
        <w:r>
          <w:t>48</w:t>
        </w:r>
        <w:r>
          <w:fldChar w:fldCharType="end"/>
        </w:r>
      </w:hyperlink>
    </w:p>
    <w:p>
      <w:pPr>
        <w:pStyle w:val="TOC2"/>
        <w:tabs>
          <w:tab w:val="right" w:leader="dot" w:pos="8306"/>
        </w:tabs>
      </w:pPr>
      <w:hyperlink w:anchor="_Toc16656" w:history="1">
        <w:r>
          <w:rPr>
            <w:rFonts w:ascii="仿宋" w:eastAsia="仿宋" w:hAnsi="仿宋" w:cs="仿宋" w:hint="eastAsia"/>
            <w:lang w:eastAsia="zh-CN"/>
          </w:rPr>
          <w:t>(四)、利润率高</w:t>
        </w:r>
        <w:r>
          <w:tab/>
        </w:r>
        <w:r>
          <w:fldChar w:fldCharType="begin"/>
        </w:r>
        <w:r>
          <w:instrText xml:space="preserve"> PAGEREF _Toc16656 \h </w:instrText>
        </w:r>
        <w:r>
          <w:fldChar w:fldCharType="separate"/>
        </w:r>
        <w:r>
          <w:t>51</w:t>
        </w:r>
        <w:r>
          <w:fldChar w:fldCharType="end"/>
        </w:r>
      </w:hyperlink>
    </w:p>
    <w:p>
      <w:pPr>
        <w:pStyle w:val="TOC1"/>
        <w:tabs>
          <w:tab w:val="right" w:leader="dot" w:pos="8306"/>
        </w:tabs>
      </w:pPr>
      <w:hyperlink w:anchor="_Toc17717" w:history="1">
        <w:r>
          <w:rPr>
            <w:rFonts w:ascii="仿宋" w:eastAsia="仿宋" w:hAnsi="仿宋" w:cs="仿宋" w:hint="eastAsia"/>
            <w:lang w:eastAsia="zh-CN"/>
          </w:rPr>
          <w:t>十三、环己二酮项目治理与监督</w:t>
        </w:r>
        <w:r>
          <w:tab/>
        </w:r>
        <w:r>
          <w:fldChar w:fldCharType="begin"/>
        </w:r>
        <w:r>
          <w:instrText xml:space="preserve"> PAGEREF _Toc17717 \h </w:instrText>
        </w:r>
        <w:r>
          <w:fldChar w:fldCharType="separate"/>
        </w:r>
        <w:r>
          <w:t>53</w:t>
        </w:r>
        <w:r>
          <w:fldChar w:fldCharType="end"/>
        </w:r>
      </w:hyperlink>
    </w:p>
    <w:p>
      <w:pPr>
        <w:pStyle w:val="TOC2"/>
        <w:tabs>
          <w:tab w:val="right" w:leader="dot" w:pos="8306"/>
        </w:tabs>
      </w:pPr>
      <w:hyperlink w:anchor="_Toc32603" w:history="1">
        <w:r>
          <w:rPr>
            <w:rFonts w:ascii="仿宋" w:eastAsia="仿宋" w:hAnsi="仿宋" w:cs="仿宋" w:hint="eastAsia"/>
            <w:lang w:eastAsia="zh-CN"/>
          </w:rPr>
          <w:t>(一)、环己二酮项目治理结构</w:t>
        </w:r>
        <w:r>
          <w:tab/>
        </w:r>
        <w:r>
          <w:fldChar w:fldCharType="begin"/>
        </w:r>
        <w:r>
          <w:instrText xml:space="preserve"> PAGEREF _Toc32603 \h </w:instrText>
        </w:r>
        <w:r>
          <w:fldChar w:fldCharType="separate"/>
        </w:r>
        <w:r>
          <w:t>53</w:t>
        </w:r>
        <w:r>
          <w:fldChar w:fldCharType="end"/>
        </w:r>
      </w:hyperlink>
    </w:p>
    <w:p>
      <w:pPr>
        <w:pStyle w:val="TOC2"/>
        <w:tabs>
          <w:tab w:val="right" w:leader="dot" w:pos="8306"/>
        </w:tabs>
      </w:pPr>
      <w:hyperlink w:anchor="_Toc17113" w:history="1">
        <w:r>
          <w:rPr>
            <w:rFonts w:ascii="仿宋" w:eastAsia="仿宋" w:hAnsi="仿宋" w:cs="仿宋" w:hint="eastAsia"/>
            <w:lang w:eastAsia="zh-CN"/>
          </w:rPr>
          <w:t>(二)、监督与审计</w:t>
        </w:r>
        <w:r>
          <w:tab/>
        </w:r>
        <w:r>
          <w:fldChar w:fldCharType="begin"/>
        </w:r>
        <w:r>
          <w:instrText xml:space="preserve"> PAGEREF _Toc17113 \h </w:instrText>
        </w:r>
        <w:r>
          <w:fldChar w:fldCharType="separate"/>
        </w:r>
        <w:r>
          <w:t>54</w:t>
        </w:r>
        <w:r>
          <w:fldChar w:fldCharType="end"/>
        </w:r>
      </w:hyperlink>
    </w:p>
    <w:p>
      <w:pPr>
        <w:pStyle w:val="TOC1"/>
        <w:tabs>
          <w:tab w:val="right" w:leader="dot" w:pos="8306"/>
        </w:tabs>
      </w:pPr>
      <w:hyperlink w:anchor="_Toc4480" w:history="1">
        <w:r>
          <w:rPr>
            <w:rFonts w:ascii="仿宋" w:eastAsia="仿宋" w:hAnsi="仿宋" w:cs="仿宋" w:hint="eastAsia"/>
            <w:lang w:eastAsia="zh-CN"/>
          </w:rPr>
          <w:t>十四、质量管理体系</w:t>
        </w:r>
        <w:r>
          <w:tab/>
        </w:r>
        <w:r>
          <w:fldChar w:fldCharType="begin"/>
        </w:r>
        <w:r>
          <w:instrText xml:space="preserve"> PAGEREF _Toc4480 \h </w:instrText>
        </w:r>
        <w:r>
          <w:fldChar w:fldCharType="separate"/>
        </w:r>
        <w:r>
          <w:t>56</w:t>
        </w:r>
        <w:r>
          <w:fldChar w:fldCharType="end"/>
        </w:r>
      </w:hyperlink>
    </w:p>
    <w:p>
      <w:pPr>
        <w:pStyle w:val="TOC2"/>
        <w:tabs>
          <w:tab w:val="right" w:leader="dot" w:pos="8306"/>
        </w:tabs>
      </w:pPr>
      <w:hyperlink w:anchor="_Toc19796" w:history="1">
        <w:r>
          <w:rPr>
            <w:rFonts w:ascii="仿宋" w:eastAsia="仿宋" w:hAnsi="仿宋" w:cs="仿宋" w:hint="eastAsia"/>
            <w:lang w:eastAsia="zh-CN"/>
          </w:rPr>
          <w:t>(一)、质量目标与方针</w:t>
        </w:r>
        <w:r>
          <w:tab/>
        </w:r>
        <w:r>
          <w:fldChar w:fldCharType="begin"/>
        </w:r>
        <w:r>
          <w:instrText xml:space="preserve"> PAGEREF _Toc19796 \h </w:instrText>
        </w:r>
        <w:r>
          <w:fldChar w:fldCharType="separate"/>
        </w:r>
        <w:r>
          <w:t>56</w:t>
        </w:r>
        <w:r>
          <w:fldChar w:fldCharType="end"/>
        </w:r>
      </w:hyperlink>
    </w:p>
    <w:p>
      <w:pPr>
        <w:pStyle w:val="TOC2"/>
        <w:tabs>
          <w:tab w:val="right" w:leader="dot" w:pos="8306"/>
        </w:tabs>
      </w:pPr>
      <w:hyperlink w:anchor="_Toc2290" w:history="1">
        <w:r>
          <w:rPr>
            <w:rFonts w:ascii="仿宋" w:eastAsia="仿宋" w:hAnsi="仿宋" w:cs="仿宋" w:hint="eastAsia"/>
            <w:lang w:eastAsia="zh-CN"/>
          </w:rPr>
          <w:t>(二)、质量管理责任</w:t>
        </w:r>
        <w:r>
          <w:tab/>
        </w:r>
        <w:r>
          <w:fldChar w:fldCharType="begin"/>
        </w:r>
        <w:r>
          <w:instrText xml:space="preserve"> PAGEREF _Toc2290 \h </w:instrText>
        </w:r>
        <w:r>
          <w:fldChar w:fldCharType="separate"/>
        </w:r>
        <w:r>
          <w:t>57</w:t>
        </w:r>
        <w:r>
          <w:fldChar w:fldCharType="end"/>
        </w:r>
      </w:hyperlink>
    </w:p>
    <w:p>
      <w:pPr>
        <w:pStyle w:val="TOC2"/>
        <w:tabs>
          <w:tab w:val="right" w:leader="dot" w:pos="8306"/>
        </w:tabs>
      </w:pPr>
      <w:hyperlink w:anchor="_Toc5493" w:history="1">
        <w:r>
          <w:rPr>
            <w:rFonts w:ascii="仿宋" w:eastAsia="仿宋" w:hAnsi="仿宋" w:cs="仿宋" w:hint="eastAsia"/>
            <w:lang w:eastAsia="zh-CN"/>
          </w:rPr>
          <w:t>(三)、质量管理体系文件</w:t>
        </w:r>
        <w:r>
          <w:tab/>
        </w:r>
        <w:r>
          <w:fldChar w:fldCharType="begin"/>
        </w:r>
        <w:r>
          <w:instrText xml:space="preserve"> PAGEREF _Toc5493 \h </w:instrText>
        </w:r>
        <w:r>
          <w:fldChar w:fldCharType="separate"/>
        </w:r>
        <w:r>
          <w:t>58</w:t>
        </w:r>
        <w:r>
          <w:fldChar w:fldCharType="end"/>
        </w:r>
      </w:hyperlink>
    </w:p>
    <w:p>
      <w:pPr>
        <w:pStyle w:val="TOC2"/>
        <w:tabs>
          <w:tab w:val="right" w:leader="dot" w:pos="8306"/>
        </w:tabs>
      </w:pPr>
      <w:hyperlink w:anchor="_Toc19396" w:history="1">
        <w:r>
          <w:rPr>
            <w:rFonts w:ascii="仿宋" w:eastAsia="仿宋" w:hAnsi="仿宋" w:cs="仿宋" w:hint="eastAsia"/>
            <w:lang w:eastAsia="zh-CN"/>
          </w:rPr>
          <w:t>(四)、质量培训与教育</w:t>
        </w:r>
        <w:r>
          <w:tab/>
        </w:r>
        <w:r>
          <w:fldChar w:fldCharType="begin"/>
        </w:r>
        <w:r>
          <w:instrText xml:space="preserve"> PAGEREF _Toc19396 \h </w:instrText>
        </w:r>
        <w:r>
          <w:fldChar w:fldCharType="separate"/>
        </w:r>
        <w:r>
          <w:t>60</w:t>
        </w:r>
        <w:r>
          <w:fldChar w:fldCharType="end"/>
        </w:r>
      </w:hyperlink>
    </w:p>
    <w:p>
      <w:pPr>
        <w:pStyle w:val="TOC2"/>
        <w:tabs>
          <w:tab w:val="right" w:leader="dot" w:pos="8306"/>
        </w:tabs>
      </w:pPr>
      <w:hyperlink w:anchor="_Toc1922" w:history="1">
        <w:r>
          <w:rPr>
            <w:rFonts w:ascii="仿宋" w:eastAsia="仿宋" w:hAnsi="仿宋" w:cs="仿宋" w:hint="eastAsia"/>
            <w:lang w:eastAsia="zh-CN"/>
          </w:rPr>
          <w:t>(五)、质量审核与评价</w:t>
        </w:r>
        <w:r>
          <w:tab/>
        </w:r>
        <w:r>
          <w:fldChar w:fldCharType="begin"/>
        </w:r>
        <w:r>
          <w:instrText xml:space="preserve"> PAGEREF _Toc1922 \h </w:instrText>
        </w:r>
        <w:r>
          <w:fldChar w:fldCharType="separate"/>
        </w:r>
        <w:r>
          <w:t>61</w:t>
        </w:r>
        <w:r>
          <w:fldChar w:fldCharType="end"/>
        </w:r>
      </w:hyperlink>
    </w:p>
    <w:p>
      <w:pPr>
        <w:pStyle w:val="TOC2"/>
        <w:tabs>
          <w:tab w:val="right" w:leader="dot" w:pos="8306"/>
        </w:tabs>
      </w:pPr>
      <w:hyperlink w:anchor="_Toc8629" w:history="1">
        <w:r>
          <w:rPr>
            <w:rFonts w:ascii="仿宋" w:eastAsia="仿宋" w:hAnsi="仿宋" w:cs="仿宋" w:hint="eastAsia"/>
            <w:lang w:eastAsia="zh-CN"/>
          </w:rPr>
          <w:t>(六)、不符合与纠正措施</w:t>
        </w:r>
        <w:r>
          <w:tab/>
        </w:r>
        <w:r>
          <w:fldChar w:fldCharType="begin"/>
        </w:r>
        <w:r>
          <w:instrText xml:space="preserve"> PAGEREF _Toc8629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451"/>
      <w:r>
        <w:rPr>
          <w:rFonts w:ascii="仿宋" w:eastAsia="仿宋" w:hAnsi="仿宋" w:cs="仿宋" w:hint="eastAsia"/>
          <w:sz w:val="28"/>
          <w:lang w:eastAsia="zh-CN"/>
        </w:rPr>
        <w:t>一、环己二酮项目概论</w:t>
      </w:r>
      <w:bookmarkEnd w:id="2"/>
    </w:p>
    <w:p>
      <w:pPr>
        <w:pStyle w:val="Heading2"/>
        <w:rPr>
          <w:rFonts w:ascii="仿宋" w:eastAsia="仿宋" w:hAnsi="仿宋" w:cs="仿宋" w:hint="eastAsia"/>
          <w:lang w:eastAsia="zh-CN"/>
        </w:rPr>
      </w:pPr>
      <w:bookmarkStart w:id="3" w:name="_Toc10660"/>
      <w:r>
        <w:rPr>
          <w:rFonts w:ascii="仿宋" w:eastAsia="仿宋" w:hAnsi="仿宋" w:cs="仿宋" w:hint="eastAsia"/>
          <w:lang w:eastAsia="zh-CN"/>
        </w:rPr>
        <w:t>(一)、环己二酮项目概况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的起源追溯至对市场的深入洞察。市场的不断演变与变革为环己二酮项目提供了难得的机遇。当前市场存在的需求缺口和变革的大环境共同构成了环己二酮项目的背景。这个环己二酮项目旨在充分利用市场机遇，填补行业中尚未满足的需求，为客户提供全新的解决方案。市场的变革和需求的增长使得这个环己二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环己二酮项目名称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正式命名为环己二酮。这个名称不仅仅是一个标识，更代表了环己二酮项目的核心理念和愿景。它蕴含着环己二酮项目所要解决问题的关键字，具有强烈的表达和辨识度，为环己二酮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环己二酮项目目标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的核心目标是提供一种全新、高效的解决方案，满足客户日益增长的需求。环己二酮项目追求的不仅仅是满足市场需求，更是在市场中获得卓越的竞争优势。通过不断提升产品或服务的质量和创新水平，环己二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环己二酮项目范围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全面涵盖了产品研发、制造、市场推广和售后服务，确保从产品设计到最终用户体验的全方位关注。这一全面的环己二酮项目范围是为了确保环己二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环己二酮项目时间表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环己二酮项目计划在未来18个月内完成，包括研发、测试、市场试点和正式推出等不同阶段。这个时间表的合理设计是为了确保环己二酮项目各个阶段的顺利推进，以便按时交付高质量的成果。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环己二酮项目预算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环己二酮项目总预算估算为XX百万美元，主要分配在研发、市场推广、人员培训和运营等方面。这一充足的预算为环己二酮项目提供了充足的资源，确保环己二酮项目在各个方面都能取得优异的表现。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环己二酮项目风险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环己二酮项目可能面临的风险包括市场接受度低、技术难题、竞争激烈等。环己二酮项目团队已经制定了相应的风险应对计划，通过前瞻性的风险管理，确保环己二酮项目在面对不确定性时能够迅速做出应对。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环己二酮项目团队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环己二酮项目汇聚了一支经验丰富、多领域专业素养的核心团队，确保环己二酮项目在各个方面都能拥有高水平的执行力。团队的协同作战是环己二酮项目成功的关键因素之一。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环己二酮项目背景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环己二酮项目的背景根植于市场对更高效、创新产品的渴望，同时也受到科技发展对行业格局的深刻改变的影响。这为环己二酮项目提供了广阔的发展空间和市场需求。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环己二酮项目现状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截至目前，环己二酮项目已完成市场调研和技术验证，取得了初步的成功。这为环己二酮项目在未来的发展奠定了坚实的基础，为更远大的目标打下了坚实的基石。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1292"/>
      <w:r>
        <w:rPr>
          <w:rFonts w:ascii="仿宋" w:eastAsia="仿宋" w:hAnsi="仿宋" w:cs="仿宋" w:hint="eastAsia"/>
          <w:sz w:val="28"/>
          <w:lang w:eastAsia="zh-CN"/>
        </w:rPr>
        <w:t>(二)、环己二酮项目目标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keyword》环己二酮项目首要业务目标是在市场中占据有利地位，实现产品/服务的成功推广和销售。通过不断提升产品质量、创新性，环己二酮项目追求成为行业中的领导者，赢得更多客户的青睐。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在科技迅速发展的时代，环己二酮项目着眼于技术创新。通过持续的研发和技术升级，环己二酮项目旨在推出更具创新性的产品或服务，以满足市场对新鲜、先进解决方案的需求。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为了建立可持续的客户关系，环己二酮项目设定了客户满意度目标。通过提供卓越的产品质量和优质的客户服务，环己二酮项目追求赢得客户的信任和忠诚度，确保他们的满意度达到行业领先水平。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环己二酮项目注重社会责任和可持续发展。通过实施环保、社会责任环己二酮项目，环己二酮项目致力于在经济发展的同时保护环境，促进社会公平，实现可持续经营。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环己二酮项目的团队是实现目标的核心驱动力。因此，环己二酮项目设定了团队发展目标，包括提升团队成员的专业技能、培养领导力，以及搭建协同高效的团队工作氛围。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0235"/>
      <w:r>
        <w:rPr>
          <w:rFonts w:ascii="仿宋" w:eastAsia="仿宋" w:hAnsi="仿宋" w:cs="仿宋" w:hint="eastAsia"/>
          <w:sz w:val="28"/>
          <w:lang w:eastAsia="zh-CN"/>
        </w:rPr>
        <w:t>(三)、环己二酮项目提出的理由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环己二酮项目提出的理由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的提出源于对市场机遇的深刻洞察。当前市场中存在的需求缺口和行业发展趋势表明，有巨大的商业机会等待被开发。通过准确捕捉市场机遇，环己二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的理念基于对技术创新的信仰。通过持续的研发和技术投入，环己二酮项目有望推出更具创新性的产品或服务。在科技飞速发展的当下，环己二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的提出是为了增强企业的行业竞争力。通过提升产品或服务的质量和独特性，环己二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响应了消费者需求的变化。随着社会和科技的不断发展，消费者对产品和服务的需求也在发生变化。通过深入了解并及时回应消费者的新需求，环己二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环己二酮项目的提出是企业战略发展规划的一部分。在面对日益激烈的市场竞争和不断变化的商业环境中，环己二酮项目作为企业战略的一环，旨在为企业开辟新的增长领域，巩固企业在行业中的地位。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的提出不仅仅是基于商业考量，还注重社会责任。通过推出环保、社会责任等方面的环己二酮项目，环己二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环己二酮项目的提出反映了对利益相关者期望的关注。包括客户、员工、投资者等利益相关者在企业发展中都有着各自的期望，环己二酮项目力求在满足这些期望的同时，取得更大的共赢。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3338"/>
      <w:r>
        <w:rPr>
          <w:rFonts w:ascii="仿宋" w:eastAsia="仿宋" w:hAnsi="仿宋" w:cs="仿宋" w:hint="eastAsia"/>
          <w:sz w:val="28"/>
          <w:lang w:eastAsia="zh-CN"/>
        </w:rPr>
        <w:t>(四)、环己二酮项目意义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在实施环己二酮项目的过程中，我们不仅仅是在追逐商业成功，更是为企业和社会的多个层面创造了深远的意义。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的首要意义在于提升企业的市场竞争力。通过持续的创新和对产品质量的高标准要求，环己二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环己二酮项目的推进将促使行业技术水平的提升。通过引入先进技术和创新性解决方案，环己二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环己二酮项目不仅创造了大量就业机会，提高了就业水平，还注重社会责任和环保。通过参与社会公益事业和推动环保环己二酮项目，环己二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综合而言，环己二酮项目意义重大，不仅推动了企业的发展，也为行业和社会的进步贡献了积极力量。这是一个全面而深刻的影响，将在未来产生可持续的正面效应。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3717"/>
      <w:r>
        <w:rPr>
          <w:rFonts w:ascii="仿宋" w:eastAsia="仿宋" w:hAnsi="仿宋" w:cs="仿宋" w:hint="eastAsia"/>
          <w:sz w:val="28"/>
          <w:lang w:eastAsia="zh-CN"/>
        </w:rPr>
        <w:t>(五)、环己二酮项目背景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在当今迅猛发展的商业环境中，环己二酮项目的动因根植于对多方面因素的审慎考量。这个环己二酮项目的提出并非孤立的决策，而是对企业所处背景深入思考的产物。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市场的不断演变是环己二酮项目背后的首要原因。科技的迅速发展和全球市场的快速变化使得企业必须灵活应对。环己二酮项目应运而生，旨在通过创新性的解决方案迎合市场的多变需求，赢得竞争中的先机。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竞争的激烈程度也是环己二酮项目背景中不可忽视的一环。企业需要在激烈竞争中脱颖而出，为此，环己二酮项目致力于打破常规，提供独特的价值主张，以吸引客户并确保市场份额的增长。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技术的迅速发展为企业带来了机遇与挑战。作为环己二酮项目启动的背景之一，对新兴技术的应用将有助于提升企业的技术水平，使其在不断演进的商业环境中保持竞争优势。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此外，社会对企业责任的期望也在逐渐升高。环己二酮项目充分融入了社会责任的理念，通过可持续经营和社会公益环己二酮项目，企图为社会贡献一份力量，在商业成功的同时关注社会价值。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203"/>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791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的技术管理特点体现在其创新导向。通过引入最先进的技术趋势和解决方案，环己二酮项目致力于提升科技含量、提高质量和效率水平。这意味着我们将采用最新的工具和方法，确保环己二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环己二酮项目技术管理的显著特征。通过整合不同领域的技术资源，我们实现了跨学科的协同工作。这有助于优化技术架构，提高整体效能。此外，整合性策略还促进了不同技术团队之间的紧密沟通和高效合作，确保环己二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环己二酮项目所采用的技术。通过不断优化技术方案，环己二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环己二酮项目团队将在环己二酮项目初期识别可能的技术风险，并采取相应的预防和应对措施。通过建立健全的风险评估机制，环己二酮项目能够在实施过程中及时发现并解决潜在的技术问题，保障环己二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环己二酮项目中，技术将成为环己二酮项目成功的有力支持。这一深度剖析揭示了技术管理在环己二酮项目实施中的关键作用，为环己二酮项目的技术基础奠定了坚实的基础。</w:t>
      </w:r>
    </w:p>
    <w:p>
      <w:pPr>
        <w:pStyle w:val="Heading2"/>
        <w:ind w:firstLine="560" w:firstLineChars="200"/>
        <w:rPr>
          <w:rFonts w:ascii="仿宋" w:eastAsia="仿宋" w:hAnsi="仿宋" w:cs="仿宋" w:hint="eastAsia"/>
          <w:sz w:val="28"/>
          <w:lang w:eastAsia="zh-CN"/>
        </w:rPr>
      </w:pPr>
      <w:bookmarkStart w:id="10" w:name="_Toc12039"/>
      <w:r>
        <w:rPr>
          <w:rFonts w:ascii="仿宋" w:eastAsia="仿宋" w:hAnsi="仿宋" w:cs="仿宋" w:hint="eastAsia"/>
          <w:sz w:val="28"/>
          <w:lang w:eastAsia="zh-CN"/>
        </w:rPr>
        <w:t>(二)、环己二酮项目工艺技术设计方案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环己二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环己二酮项目将严格按照相关行业规范要求进行组织。通过有效控制产品质量，环己二酮项目将致力于为顾客提供优质的环己二酮项目产品和良好的服务。这体现了环己二酮项目对于生产活动合规性和质量标准的高度重视，为环己二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环己二酮项目注重生态效益和清洁生产原则。环己二酮项目建设将紧密结合地方特色经济发展，与社会经济发展规划和区域环境保护规划方案相协调一致。通过与当地区域自然生态系统的结合，环己二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环己二酮项目产品具有多样化的客户需求和个性化的特点。因此，环己二酮项目产品规格品种多样，且单批生产数量较小。为满足这一特点，环己二酮项目承办单位将建设先进的柔性制造生产线。通过广泛应用柔性制造技术，环己二酮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环己二酮项目采用的技术具有较高的技术含量和自动化水平，处于国内先进水平。这一技术选用不仅体现了对生产效率、质量和环境友好性的高标准要求，同时为环己二酮项目的可持续发展奠定了坚实的基础。</w:t>
      </w:r>
    </w:p>
    <w:p>
      <w:pPr>
        <w:pStyle w:val="Heading2"/>
        <w:ind w:firstLine="560" w:firstLineChars="200"/>
        <w:rPr>
          <w:rFonts w:ascii="仿宋" w:eastAsia="仿宋" w:hAnsi="仿宋" w:cs="仿宋" w:hint="eastAsia"/>
          <w:sz w:val="28"/>
          <w:lang w:eastAsia="zh-CN"/>
        </w:rPr>
      </w:pPr>
      <w:bookmarkStart w:id="11" w:name="_Toc1740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为确保环己二酮项目的高效生产和技术实施，我们制定了一套精心设计的设备选型方案，以满足环己二酮项目生产、质量和环保的要求。该方案的主要特点如下：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环己二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针对环己二酮项目产品的多样性和小批量生产的特点，我们将建设柔性制造生产线。通过在设备选型中考虑柔性制造技术，可以灵活应对不同产品规格和生产需求，实现生产线的高度灵活性和适应性。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338"/>
      <w:r>
        <w:rPr>
          <w:rFonts w:ascii="仿宋" w:eastAsia="仿宋" w:hAnsi="仿宋" w:cs="仿宋" w:hint="eastAsia"/>
          <w:sz w:val="28"/>
          <w:lang w:eastAsia="zh-CN"/>
        </w:rPr>
        <w:t>三、环己二酮项目文档管理</w:t>
      </w:r>
      <w:bookmarkEnd w:id="12"/>
    </w:p>
    <w:p>
      <w:pPr>
        <w:pStyle w:val="Heading2"/>
        <w:rPr>
          <w:rFonts w:ascii="仿宋" w:eastAsia="仿宋" w:hAnsi="仿宋" w:cs="仿宋" w:hint="eastAsia"/>
          <w:lang w:eastAsia="zh-CN"/>
        </w:rPr>
      </w:pPr>
      <w:bookmarkStart w:id="13" w:name="_Toc4117"/>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环己二酮项目高度重视文档的质量和准确性，以支持环己二酮项目的各项活动和决策。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文档的编制始于环己二酮项目计划的初期，我们制定了详细的文档编制计划，明确了每个文档的内容、格式和编写责任人。在环己二酮项目启动阶段，我们首先编制了环己二酮项目章程，明确定义了环己二酮项目的目标、范围、风险等关键要素。随后，环己二酮项目团队根据计划陆续编制了需求文档、设计文档、测试文档等各类文档，确保环己二酮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环己二酮项目管理中的重要环节，旨在确保环己二酮项目文档符合质量标准和环己二酮项目需求。在环己二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除了内部审查，我们还进行了外部审查，邀请环己二酮项目相关利益方和专业领域的专家对文档进行独立审查。这有助于获取更全面、客观的反馈，确保环己二酮项目文档不仅符合内部标准，也满足外部需求。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环己二酮项目在文档编制与审查方面建立了严格的管理机制，通过规范的流程和多维度的审查，确保环己二酮项目文档的质量、准确性和可靠性，为环己二酮项目的顺利推进提供了有力支持。</w:t>
      </w:r>
    </w:p>
    <w:p>
      <w:pPr>
        <w:pStyle w:val="Heading2"/>
        <w:ind w:firstLine="560" w:firstLineChars="200"/>
        <w:rPr>
          <w:rFonts w:ascii="仿宋" w:eastAsia="仿宋" w:hAnsi="仿宋" w:cs="仿宋" w:hint="eastAsia"/>
          <w:sz w:val="28"/>
          <w:lang w:eastAsia="zh-CN"/>
        </w:rPr>
      </w:pPr>
      <w:bookmarkStart w:id="14" w:name="_Toc19038"/>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在环己二酮项目中，我们致力于优化文档发布与分发过程，以确保信息的高效传递和团队间协作的顺畅进行。以下是我们采取的关键优化策略：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我们通过多渠道发布文档，包括电子邮件、环己二酮项目管理平台、内部网站等，以满足不同团队成员的偏好和需求。多渠道发布确保了信息的全面覆盖。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我们采用了精细的权限控制，确保只有授权人员可以访问敏感信息。这种安全措施保护了环己二酮项目文档的机密性，防止了未经授权的信息泄露。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30388"/>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文档存档与归档是环己二酮项目生命周期中一个至关重要的环节，直接关系到环己二酮项目信息的长期保存和历史记录的完整性。在环己二酮项目中，我们实施了一系列有效的文档存档与归档管理策略：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2242"/>
      <w:r>
        <w:rPr>
          <w:rFonts w:ascii="仿宋" w:eastAsia="仿宋" w:hAnsi="仿宋" w:cs="仿宋" w:hint="eastAsia"/>
          <w:sz w:val="28"/>
          <w:lang w:eastAsia="zh-CN"/>
        </w:rPr>
        <w:t>四、环己二酮项目建设背景及必要性分析</w:t>
      </w:r>
      <w:bookmarkEnd w:id="16"/>
    </w:p>
    <w:p>
      <w:pPr>
        <w:pStyle w:val="Heading2"/>
        <w:rPr>
          <w:rFonts w:ascii="仿宋" w:eastAsia="仿宋" w:hAnsi="仿宋" w:cs="仿宋" w:hint="eastAsia"/>
          <w:lang w:eastAsia="zh-CN"/>
        </w:rPr>
      </w:pPr>
      <w:bookmarkStart w:id="17" w:name="_Toc6920"/>
      <w:r>
        <w:rPr>
          <w:rFonts w:ascii="仿宋" w:eastAsia="仿宋" w:hAnsi="仿宋" w:cs="仿宋" w:hint="eastAsia"/>
          <w:lang w:eastAsia="zh-CN"/>
        </w:rPr>
        <w:t>(一)、环己二酮项目背景分析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https://d.book118.com/078003036007006027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环己二酮项目计划设计方案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7276A9"/>
    <w:rsid w:val="617276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800303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2024-01-16T13:16:00Z</dcterms:created>
  <dcterms:modified xsi:type="dcterms:W3CDTF">2024-01-16T13:16:20Z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B000F2E58EBA4D8BB57DD57B448BA949_11</vt:lpwstr>
  </property>
  <property fmtid="{D5CDD505-2E9C-101B-9397-08002B2CF9AE}" pid="3" name="KSOProductBuildVer">
    <vt:lpwstr>2052-12.1.0.16120</vt:lpwstr>
  </property>
</Properties>
</file>