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摩托车零部件及配件项目规划设计蓝图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78" w:history="1">
        <w:r>
          <w:rPr>
            <w:rFonts w:ascii="仿宋" w:eastAsia="仿宋" w:hAnsi="仿宋" w:cs="仿宋" w:hint="eastAsia"/>
            <w:lang w:eastAsia="zh-CN"/>
          </w:rPr>
          <w:t>概论</w:t>
        </w:r>
        <w:r>
          <w:tab/>
        </w:r>
        <w:r>
          <w:fldChar w:fldCharType="begin"/>
        </w:r>
        <w:r>
          <w:instrText xml:space="preserve"> PAGEREF _Toc16078 \h </w:instrText>
        </w:r>
        <w:r>
          <w:fldChar w:fldCharType="separate"/>
        </w:r>
        <w:r>
          <w:t>3</w:t>
        </w:r>
        <w:r>
          <w:fldChar w:fldCharType="end"/>
        </w:r>
      </w:hyperlink>
    </w:p>
    <w:p>
      <w:pPr>
        <w:pStyle w:val="TOC1"/>
        <w:tabs>
          <w:tab w:val="right" w:leader="dot" w:pos="8306"/>
        </w:tabs>
      </w:pPr>
      <w:hyperlink w:anchor="_Toc17702" w:history="1">
        <w:r>
          <w:rPr>
            <w:rFonts w:ascii="仿宋" w:eastAsia="仿宋" w:hAnsi="仿宋" w:cs="仿宋" w:hint="eastAsia"/>
            <w:lang w:eastAsia="zh-CN"/>
          </w:rPr>
          <w:t>一、摩托车零部件及配件项目概论</w:t>
        </w:r>
        <w:r>
          <w:tab/>
        </w:r>
        <w:r>
          <w:fldChar w:fldCharType="begin"/>
        </w:r>
        <w:r>
          <w:instrText xml:space="preserve"> PAGEREF _Toc17702 \h </w:instrText>
        </w:r>
        <w:r>
          <w:fldChar w:fldCharType="separate"/>
        </w:r>
        <w:r>
          <w:t>3</w:t>
        </w:r>
        <w:r>
          <w:fldChar w:fldCharType="end"/>
        </w:r>
      </w:hyperlink>
    </w:p>
    <w:p>
      <w:pPr>
        <w:pStyle w:val="TOC2"/>
        <w:tabs>
          <w:tab w:val="right" w:leader="dot" w:pos="8306"/>
        </w:tabs>
      </w:pPr>
      <w:hyperlink w:anchor="_Toc22756" w:history="1">
        <w:r>
          <w:rPr>
            <w:rFonts w:ascii="仿宋" w:eastAsia="仿宋" w:hAnsi="仿宋" w:cs="仿宋" w:hint="eastAsia"/>
            <w:lang w:eastAsia="zh-CN"/>
          </w:rPr>
          <w:t>(一)、摩托车零部件及配件项目概况</w:t>
        </w:r>
        <w:r>
          <w:tab/>
        </w:r>
        <w:r>
          <w:fldChar w:fldCharType="begin"/>
        </w:r>
        <w:r>
          <w:instrText xml:space="preserve"> PAGEREF _Toc22756 \h </w:instrText>
        </w:r>
        <w:r>
          <w:fldChar w:fldCharType="separate"/>
        </w:r>
        <w:r>
          <w:t>3</w:t>
        </w:r>
        <w:r>
          <w:fldChar w:fldCharType="end"/>
        </w:r>
      </w:hyperlink>
    </w:p>
    <w:p>
      <w:pPr>
        <w:pStyle w:val="TOC2"/>
        <w:tabs>
          <w:tab w:val="right" w:leader="dot" w:pos="8306"/>
        </w:tabs>
      </w:pPr>
      <w:hyperlink w:anchor="_Toc23432" w:history="1">
        <w:r>
          <w:rPr>
            <w:rFonts w:ascii="仿宋" w:eastAsia="仿宋" w:hAnsi="仿宋" w:cs="仿宋" w:hint="eastAsia"/>
            <w:lang w:eastAsia="zh-CN"/>
          </w:rPr>
          <w:t>(二)、摩托车零部件及配件项目目标</w:t>
        </w:r>
        <w:r>
          <w:tab/>
        </w:r>
        <w:r>
          <w:fldChar w:fldCharType="begin"/>
        </w:r>
        <w:r>
          <w:instrText xml:space="preserve"> PAGEREF _Toc23432 \h </w:instrText>
        </w:r>
        <w:r>
          <w:fldChar w:fldCharType="separate"/>
        </w:r>
        <w:r>
          <w:t>6</w:t>
        </w:r>
        <w:r>
          <w:fldChar w:fldCharType="end"/>
        </w:r>
      </w:hyperlink>
    </w:p>
    <w:p>
      <w:pPr>
        <w:pStyle w:val="TOC2"/>
        <w:tabs>
          <w:tab w:val="right" w:leader="dot" w:pos="8306"/>
        </w:tabs>
      </w:pPr>
      <w:hyperlink w:anchor="_Toc17273" w:history="1">
        <w:r>
          <w:rPr>
            <w:rFonts w:ascii="仿宋" w:eastAsia="仿宋" w:hAnsi="仿宋" w:cs="仿宋" w:hint="eastAsia"/>
            <w:lang w:eastAsia="zh-CN"/>
          </w:rPr>
          <w:t>(三)、摩托车零部件及配件项目提出的理由</w:t>
        </w:r>
        <w:r>
          <w:tab/>
        </w:r>
        <w:r>
          <w:fldChar w:fldCharType="begin"/>
        </w:r>
        <w:r>
          <w:instrText xml:space="preserve"> PAGEREF _Toc17273 \h </w:instrText>
        </w:r>
        <w:r>
          <w:fldChar w:fldCharType="separate"/>
        </w:r>
        <w:r>
          <w:t>6</w:t>
        </w:r>
        <w:r>
          <w:fldChar w:fldCharType="end"/>
        </w:r>
      </w:hyperlink>
    </w:p>
    <w:p>
      <w:pPr>
        <w:pStyle w:val="TOC2"/>
        <w:tabs>
          <w:tab w:val="right" w:leader="dot" w:pos="8306"/>
        </w:tabs>
      </w:pPr>
      <w:hyperlink w:anchor="_Toc32703" w:history="1">
        <w:r>
          <w:rPr>
            <w:rFonts w:ascii="仿宋" w:eastAsia="仿宋" w:hAnsi="仿宋" w:cs="仿宋" w:hint="eastAsia"/>
            <w:lang w:eastAsia="zh-CN"/>
          </w:rPr>
          <w:t>(四)、摩托车零部件及配件项目意义</w:t>
        </w:r>
        <w:r>
          <w:tab/>
        </w:r>
        <w:r>
          <w:fldChar w:fldCharType="begin"/>
        </w:r>
        <w:r>
          <w:instrText xml:space="preserve"> PAGEREF _Toc32703 \h </w:instrText>
        </w:r>
        <w:r>
          <w:fldChar w:fldCharType="separate"/>
        </w:r>
        <w:r>
          <w:t>8</w:t>
        </w:r>
        <w:r>
          <w:fldChar w:fldCharType="end"/>
        </w:r>
      </w:hyperlink>
    </w:p>
    <w:p>
      <w:pPr>
        <w:pStyle w:val="TOC2"/>
        <w:tabs>
          <w:tab w:val="right" w:leader="dot" w:pos="8306"/>
        </w:tabs>
      </w:pPr>
      <w:hyperlink w:anchor="_Toc25491" w:history="1">
        <w:r>
          <w:rPr>
            <w:rFonts w:ascii="仿宋" w:eastAsia="仿宋" w:hAnsi="仿宋" w:cs="仿宋" w:hint="eastAsia"/>
            <w:lang w:eastAsia="zh-CN"/>
          </w:rPr>
          <w:t>(五)、摩托车零部件及配件项目背景</w:t>
        </w:r>
        <w:r>
          <w:tab/>
        </w:r>
        <w:r>
          <w:fldChar w:fldCharType="begin"/>
        </w:r>
        <w:r>
          <w:instrText xml:space="preserve"> PAGEREF _Toc25491 \h </w:instrText>
        </w:r>
        <w:r>
          <w:fldChar w:fldCharType="separate"/>
        </w:r>
        <w:r>
          <w:t>9</w:t>
        </w:r>
        <w:r>
          <w:fldChar w:fldCharType="end"/>
        </w:r>
      </w:hyperlink>
    </w:p>
    <w:p>
      <w:pPr>
        <w:pStyle w:val="TOC1"/>
        <w:tabs>
          <w:tab w:val="right" w:leader="dot" w:pos="8306"/>
        </w:tabs>
      </w:pPr>
      <w:hyperlink w:anchor="_Toc20306" w:history="1">
        <w:r>
          <w:rPr>
            <w:rFonts w:ascii="仿宋" w:eastAsia="仿宋" w:hAnsi="仿宋" w:cs="仿宋" w:hint="eastAsia"/>
            <w:lang w:eastAsia="zh-CN"/>
          </w:rPr>
          <w:t>二、工艺说明</w:t>
        </w:r>
        <w:r>
          <w:tab/>
        </w:r>
        <w:r>
          <w:fldChar w:fldCharType="begin"/>
        </w:r>
        <w:r>
          <w:instrText xml:space="preserve"> PAGEREF _Toc20306 \h </w:instrText>
        </w:r>
        <w:r>
          <w:fldChar w:fldCharType="separate"/>
        </w:r>
        <w:r>
          <w:t>10</w:t>
        </w:r>
        <w:r>
          <w:fldChar w:fldCharType="end"/>
        </w:r>
      </w:hyperlink>
    </w:p>
    <w:p>
      <w:pPr>
        <w:pStyle w:val="TOC2"/>
        <w:tabs>
          <w:tab w:val="right" w:leader="dot" w:pos="8306"/>
        </w:tabs>
      </w:pPr>
      <w:hyperlink w:anchor="_Toc25297" w:history="1">
        <w:r>
          <w:rPr>
            <w:rFonts w:ascii="仿宋" w:eastAsia="仿宋" w:hAnsi="仿宋" w:cs="仿宋" w:hint="eastAsia"/>
            <w:lang w:eastAsia="zh-CN"/>
          </w:rPr>
          <w:t>(一)、技术管理特点</w:t>
        </w:r>
        <w:r>
          <w:tab/>
        </w:r>
        <w:r>
          <w:fldChar w:fldCharType="begin"/>
        </w:r>
        <w:r>
          <w:instrText xml:space="preserve"> PAGEREF _Toc25297 \h </w:instrText>
        </w:r>
        <w:r>
          <w:fldChar w:fldCharType="separate"/>
        </w:r>
        <w:r>
          <w:t>10</w:t>
        </w:r>
        <w:r>
          <w:fldChar w:fldCharType="end"/>
        </w:r>
      </w:hyperlink>
    </w:p>
    <w:p>
      <w:pPr>
        <w:pStyle w:val="TOC2"/>
        <w:tabs>
          <w:tab w:val="right" w:leader="dot" w:pos="8306"/>
        </w:tabs>
      </w:pPr>
      <w:hyperlink w:anchor="_Toc3796" w:history="1">
        <w:r>
          <w:rPr>
            <w:rFonts w:ascii="仿宋" w:eastAsia="仿宋" w:hAnsi="仿宋" w:cs="仿宋" w:hint="eastAsia"/>
            <w:lang w:eastAsia="zh-CN"/>
          </w:rPr>
          <w:t>(二)、摩托车零部件及配件项目工艺技术设计方案</w:t>
        </w:r>
        <w:r>
          <w:tab/>
        </w:r>
        <w:r>
          <w:fldChar w:fldCharType="begin"/>
        </w:r>
        <w:r>
          <w:instrText xml:space="preserve"> PAGEREF _Toc3796 \h </w:instrText>
        </w:r>
        <w:r>
          <w:fldChar w:fldCharType="separate"/>
        </w:r>
        <w:r>
          <w:t>11</w:t>
        </w:r>
        <w:r>
          <w:fldChar w:fldCharType="end"/>
        </w:r>
      </w:hyperlink>
    </w:p>
    <w:p>
      <w:pPr>
        <w:pStyle w:val="TOC2"/>
        <w:tabs>
          <w:tab w:val="right" w:leader="dot" w:pos="8306"/>
        </w:tabs>
      </w:pPr>
      <w:hyperlink w:anchor="_Toc22333" w:history="1">
        <w:r>
          <w:rPr>
            <w:rFonts w:ascii="仿宋" w:eastAsia="仿宋" w:hAnsi="仿宋" w:cs="仿宋" w:hint="eastAsia"/>
            <w:lang w:eastAsia="zh-CN"/>
          </w:rPr>
          <w:t>(三)、设备选型方案</w:t>
        </w:r>
        <w:r>
          <w:tab/>
        </w:r>
        <w:r>
          <w:fldChar w:fldCharType="begin"/>
        </w:r>
        <w:r>
          <w:instrText xml:space="preserve"> PAGEREF _Toc22333 \h </w:instrText>
        </w:r>
        <w:r>
          <w:fldChar w:fldCharType="separate"/>
        </w:r>
        <w:r>
          <w:t>13</w:t>
        </w:r>
        <w:r>
          <w:fldChar w:fldCharType="end"/>
        </w:r>
      </w:hyperlink>
    </w:p>
    <w:p>
      <w:pPr>
        <w:pStyle w:val="TOC1"/>
        <w:tabs>
          <w:tab w:val="right" w:leader="dot" w:pos="8306"/>
        </w:tabs>
      </w:pPr>
      <w:hyperlink w:anchor="_Toc22746" w:history="1">
        <w:r>
          <w:rPr>
            <w:rFonts w:ascii="仿宋" w:eastAsia="仿宋" w:hAnsi="仿宋" w:cs="仿宋" w:hint="eastAsia"/>
            <w:lang w:eastAsia="zh-CN"/>
          </w:rPr>
          <w:t>三、摩托车零部件及配件项目文档管理</w:t>
        </w:r>
        <w:r>
          <w:tab/>
        </w:r>
        <w:r>
          <w:fldChar w:fldCharType="begin"/>
        </w:r>
        <w:r>
          <w:instrText xml:space="preserve"> PAGEREF _Toc22746 \h </w:instrText>
        </w:r>
        <w:r>
          <w:fldChar w:fldCharType="separate"/>
        </w:r>
        <w:r>
          <w:t>14</w:t>
        </w:r>
        <w:r>
          <w:fldChar w:fldCharType="end"/>
        </w:r>
      </w:hyperlink>
    </w:p>
    <w:p>
      <w:pPr>
        <w:pStyle w:val="TOC2"/>
        <w:tabs>
          <w:tab w:val="right" w:leader="dot" w:pos="8306"/>
        </w:tabs>
      </w:pPr>
      <w:hyperlink w:anchor="_Toc17127" w:history="1">
        <w:r>
          <w:rPr>
            <w:rFonts w:ascii="仿宋" w:eastAsia="仿宋" w:hAnsi="仿宋" w:cs="仿宋" w:hint="eastAsia"/>
            <w:lang w:eastAsia="zh-CN"/>
          </w:rPr>
          <w:t>(一)、文档编制与审查</w:t>
        </w:r>
        <w:r>
          <w:tab/>
        </w:r>
        <w:r>
          <w:fldChar w:fldCharType="begin"/>
        </w:r>
        <w:r>
          <w:instrText xml:space="preserve"> PAGEREF _Toc17127 \h </w:instrText>
        </w:r>
        <w:r>
          <w:fldChar w:fldCharType="separate"/>
        </w:r>
        <w:r>
          <w:t>14</w:t>
        </w:r>
        <w:r>
          <w:fldChar w:fldCharType="end"/>
        </w:r>
      </w:hyperlink>
    </w:p>
    <w:p>
      <w:pPr>
        <w:pStyle w:val="TOC2"/>
        <w:tabs>
          <w:tab w:val="right" w:leader="dot" w:pos="8306"/>
        </w:tabs>
      </w:pPr>
      <w:hyperlink w:anchor="_Toc31170" w:history="1">
        <w:r>
          <w:rPr>
            <w:rFonts w:ascii="仿宋" w:eastAsia="仿宋" w:hAnsi="仿宋" w:cs="仿宋" w:hint="eastAsia"/>
            <w:lang w:eastAsia="zh-CN"/>
          </w:rPr>
          <w:t>(二)、文档发布与分发</w:t>
        </w:r>
        <w:r>
          <w:tab/>
        </w:r>
        <w:r>
          <w:fldChar w:fldCharType="begin"/>
        </w:r>
        <w:r>
          <w:instrText xml:space="preserve"> PAGEREF _Toc31170 \h </w:instrText>
        </w:r>
        <w:r>
          <w:fldChar w:fldCharType="separate"/>
        </w:r>
        <w:r>
          <w:t>15</w:t>
        </w:r>
        <w:r>
          <w:fldChar w:fldCharType="end"/>
        </w:r>
      </w:hyperlink>
    </w:p>
    <w:p>
      <w:pPr>
        <w:pStyle w:val="TOC2"/>
        <w:tabs>
          <w:tab w:val="right" w:leader="dot" w:pos="8306"/>
        </w:tabs>
      </w:pPr>
      <w:hyperlink w:anchor="_Toc28955" w:history="1">
        <w:r>
          <w:rPr>
            <w:rFonts w:ascii="仿宋" w:eastAsia="仿宋" w:hAnsi="仿宋" w:cs="仿宋" w:hint="eastAsia"/>
            <w:lang w:eastAsia="zh-CN"/>
          </w:rPr>
          <w:t>(三)、文档存档与归档</w:t>
        </w:r>
        <w:r>
          <w:tab/>
        </w:r>
        <w:r>
          <w:fldChar w:fldCharType="begin"/>
        </w:r>
        <w:r>
          <w:instrText xml:space="preserve"> PAGEREF _Toc28955 \h </w:instrText>
        </w:r>
        <w:r>
          <w:fldChar w:fldCharType="separate"/>
        </w:r>
        <w:r>
          <w:t>16</w:t>
        </w:r>
        <w:r>
          <w:fldChar w:fldCharType="end"/>
        </w:r>
      </w:hyperlink>
    </w:p>
    <w:p>
      <w:pPr>
        <w:pStyle w:val="TOC1"/>
        <w:tabs>
          <w:tab w:val="right" w:leader="dot" w:pos="8306"/>
        </w:tabs>
      </w:pPr>
      <w:hyperlink w:anchor="_Toc1666" w:history="1">
        <w:r>
          <w:rPr>
            <w:rFonts w:ascii="仿宋" w:eastAsia="仿宋" w:hAnsi="仿宋" w:cs="仿宋" w:hint="eastAsia"/>
            <w:lang w:eastAsia="zh-CN"/>
          </w:rPr>
          <w:t>四、摩托车零部件及配件项目危机管理</w:t>
        </w:r>
        <w:r>
          <w:tab/>
        </w:r>
        <w:r>
          <w:fldChar w:fldCharType="begin"/>
        </w:r>
        <w:r>
          <w:instrText xml:space="preserve"> PAGEREF _Toc1666 \h </w:instrText>
        </w:r>
        <w:r>
          <w:fldChar w:fldCharType="separate"/>
        </w:r>
        <w:r>
          <w:t>18</w:t>
        </w:r>
        <w:r>
          <w:fldChar w:fldCharType="end"/>
        </w:r>
      </w:hyperlink>
    </w:p>
    <w:p>
      <w:pPr>
        <w:pStyle w:val="TOC2"/>
        <w:tabs>
          <w:tab w:val="right" w:leader="dot" w:pos="8306"/>
        </w:tabs>
      </w:pPr>
      <w:hyperlink w:anchor="_Toc9832" w:history="1">
        <w:r>
          <w:rPr>
            <w:rFonts w:ascii="仿宋" w:eastAsia="仿宋" w:hAnsi="仿宋" w:cs="仿宋" w:hint="eastAsia"/>
            <w:lang w:eastAsia="zh-CN"/>
          </w:rPr>
          <w:t>(一)、危机预警与识别</w:t>
        </w:r>
        <w:r>
          <w:tab/>
        </w:r>
        <w:r>
          <w:fldChar w:fldCharType="begin"/>
        </w:r>
        <w:r>
          <w:instrText xml:space="preserve"> PAGEREF _Toc9832 \h </w:instrText>
        </w:r>
        <w:r>
          <w:fldChar w:fldCharType="separate"/>
        </w:r>
        <w:r>
          <w:t>18</w:t>
        </w:r>
        <w:r>
          <w:fldChar w:fldCharType="end"/>
        </w:r>
      </w:hyperlink>
    </w:p>
    <w:p>
      <w:pPr>
        <w:pStyle w:val="TOC2"/>
        <w:tabs>
          <w:tab w:val="right" w:leader="dot" w:pos="8306"/>
        </w:tabs>
      </w:pPr>
      <w:hyperlink w:anchor="_Toc28437" w:history="1">
        <w:r>
          <w:rPr>
            <w:rFonts w:ascii="仿宋" w:eastAsia="仿宋" w:hAnsi="仿宋" w:cs="仿宋" w:hint="eastAsia"/>
            <w:lang w:eastAsia="zh-CN"/>
          </w:rPr>
          <w:t>(二)、危机应对与恢复</w:t>
        </w:r>
        <w:r>
          <w:tab/>
        </w:r>
        <w:r>
          <w:fldChar w:fldCharType="begin"/>
        </w:r>
        <w:r>
          <w:instrText xml:space="preserve"> PAGEREF _Toc28437 \h </w:instrText>
        </w:r>
        <w:r>
          <w:fldChar w:fldCharType="separate"/>
        </w:r>
        <w:r>
          <w:t>19</w:t>
        </w:r>
        <w:r>
          <w:fldChar w:fldCharType="end"/>
        </w:r>
      </w:hyperlink>
    </w:p>
    <w:p>
      <w:pPr>
        <w:pStyle w:val="TOC1"/>
        <w:tabs>
          <w:tab w:val="right" w:leader="dot" w:pos="8306"/>
        </w:tabs>
      </w:pPr>
      <w:hyperlink w:anchor="_Toc478" w:history="1">
        <w:r>
          <w:rPr>
            <w:rFonts w:ascii="仿宋" w:eastAsia="仿宋" w:hAnsi="仿宋" w:cs="仿宋" w:hint="eastAsia"/>
            <w:lang w:eastAsia="zh-CN"/>
          </w:rPr>
          <w:t>五、摩托车零部件及配件项目建设背景及必要性分析</w:t>
        </w:r>
        <w:r>
          <w:tab/>
        </w:r>
        <w:r>
          <w:fldChar w:fldCharType="begin"/>
        </w:r>
        <w:r>
          <w:instrText xml:space="preserve"> PAGEREF _Toc478 \h </w:instrText>
        </w:r>
        <w:r>
          <w:fldChar w:fldCharType="separate"/>
        </w:r>
        <w:r>
          <w:t>20</w:t>
        </w:r>
        <w:r>
          <w:fldChar w:fldCharType="end"/>
        </w:r>
      </w:hyperlink>
    </w:p>
    <w:p>
      <w:pPr>
        <w:pStyle w:val="TOC2"/>
        <w:tabs>
          <w:tab w:val="right" w:leader="dot" w:pos="8306"/>
        </w:tabs>
      </w:pPr>
      <w:hyperlink w:anchor="_Toc4426" w:history="1">
        <w:r>
          <w:rPr>
            <w:rFonts w:ascii="仿宋" w:eastAsia="仿宋" w:hAnsi="仿宋" w:cs="仿宋" w:hint="eastAsia"/>
            <w:lang w:eastAsia="zh-CN"/>
          </w:rPr>
          <w:t>(一)、摩托车零部件及配件项目背景分析</w:t>
        </w:r>
        <w:r>
          <w:tab/>
        </w:r>
        <w:r>
          <w:fldChar w:fldCharType="begin"/>
        </w:r>
        <w:r>
          <w:instrText xml:space="preserve"> PAGEREF _Toc4426 \h </w:instrText>
        </w:r>
        <w:r>
          <w:fldChar w:fldCharType="separate"/>
        </w:r>
        <w:r>
          <w:t>20</w:t>
        </w:r>
        <w:r>
          <w:fldChar w:fldCharType="end"/>
        </w:r>
      </w:hyperlink>
    </w:p>
    <w:p>
      <w:pPr>
        <w:pStyle w:val="TOC2"/>
        <w:tabs>
          <w:tab w:val="right" w:leader="dot" w:pos="8306"/>
        </w:tabs>
      </w:pPr>
      <w:hyperlink w:anchor="_Toc8480" w:history="1">
        <w:r>
          <w:rPr>
            <w:rFonts w:ascii="仿宋" w:eastAsia="仿宋" w:hAnsi="仿宋" w:cs="仿宋" w:hint="eastAsia"/>
            <w:lang w:eastAsia="zh-CN"/>
          </w:rPr>
          <w:t>(二)、摩托车零部件及配件项目建设必要性分析</w:t>
        </w:r>
        <w:r>
          <w:tab/>
        </w:r>
        <w:r>
          <w:fldChar w:fldCharType="begin"/>
        </w:r>
        <w:r>
          <w:instrText xml:space="preserve"> PAGEREF _Toc8480 \h </w:instrText>
        </w:r>
        <w:r>
          <w:fldChar w:fldCharType="separate"/>
        </w:r>
        <w:r>
          <w:t>22</w:t>
        </w:r>
        <w:r>
          <w:fldChar w:fldCharType="end"/>
        </w:r>
      </w:hyperlink>
    </w:p>
    <w:p>
      <w:pPr>
        <w:pStyle w:val="TOC1"/>
        <w:tabs>
          <w:tab w:val="right" w:leader="dot" w:pos="8306"/>
        </w:tabs>
      </w:pPr>
      <w:hyperlink w:anchor="_Toc14073" w:history="1">
        <w:r>
          <w:rPr>
            <w:rFonts w:ascii="仿宋" w:eastAsia="仿宋" w:hAnsi="仿宋" w:cs="仿宋" w:hint="eastAsia"/>
            <w:lang w:eastAsia="zh-CN"/>
          </w:rPr>
          <w:t>六、摩托车零部件及配件项目土建工程</w:t>
        </w:r>
        <w:r>
          <w:tab/>
        </w:r>
        <w:r>
          <w:fldChar w:fldCharType="begin"/>
        </w:r>
        <w:r>
          <w:instrText xml:space="preserve"> PAGEREF _Toc14073 \h </w:instrText>
        </w:r>
        <w:r>
          <w:fldChar w:fldCharType="separate"/>
        </w:r>
        <w:r>
          <w:t>23</w:t>
        </w:r>
        <w:r>
          <w:fldChar w:fldCharType="end"/>
        </w:r>
      </w:hyperlink>
    </w:p>
    <w:p>
      <w:pPr>
        <w:pStyle w:val="TOC2"/>
        <w:tabs>
          <w:tab w:val="right" w:leader="dot" w:pos="8306"/>
        </w:tabs>
      </w:pPr>
      <w:hyperlink w:anchor="_Toc26189" w:history="1">
        <w:r>
          <w:rPr>
            <w:rFonts w:ascii="仿宋" w:eastAsia="仿宋" w:hAnsi="仿宋" w:cs="仿宋" w:hint="eastAsia"/>
            <w:lang w:eastAsia="zh-CN"/>
          </w:rPr>
          <w:t>(一)、建筑工程设计原则</w:t>
        </w:r>
        <w:r>
          <w:tab/>
        </w:r>
        <w:r>
          <w:fldChar w:fldCharType="begin"/>
        </w:r>
        <w:r>
          <w:instrText xml:space="preserve"> PAGEREF _Toc26189 \h </w:instrText>
        </w:r>
        <w:r>
          <w:fldChar w:fldCharType="separate"/>
        </w:r>
        <w:r>
          <w:t>23</w:t>
        </w:r>
        <w:r>
          <w:fldChar w:fldCharType="end"/>
        </w:r>
      </w:hyperlink>
    </w:p>
    <w:p>
      <w:pPr>
        <w:pStyle w:val="TOC2"/>
        <w:tabs>
          <w:tab w:val="right" w:leader="dot" w:pos="8306"/>
        </w:tabs>
      </w:pPr>
      <w:hyperlink w:anchor="_Toc745" w:history="1">
        <w:r>
          <w:rPr>
            <w:rFonts w:ascii="仿宋" w:eastAsia="仿宋" w:hAnsi="仿宋" w:cs="仿宋" w:hint="eastAsia"/>
            <w:lang w:eastAsia="zh-CN"/>
          </w:rPr>
          <w:t>(二)、土建工程设计年限及安全等级</w:t>
        </w:r>
        <w:r>
          <w:tab/>
        </w:r>
        <w:r>
          <w:fldChar w:fldCharType="begin"/>
        </w:r>
        <w:r>
          <w:instrText xml:space="preserve"> PAGEREF _Toc745 \h </w:instrText>
        </w:r>
        <w:r>
          <w:fldChar w:fldCharType="separate"/>
        </w:r>
        <w:r>
          <w:t>25</w:t>
        </w:r>
        <w:r>
          <w:fldChar w:fldCharType="end"/>
        </w:r>
      </w:hyperlink>
    </w:p>
    <w:p>
      <w:pPr>
        <w:pStyle w:val="TOC2"/>
        <w:tabs>
          <w:tab w:val="right" w:leader="dot" w:pos="8306"/>
        </w:tabs>
      </w:pPr>
      <w:hyperlink w:anchor="_Toc30142" w:history="1">
        <w:r>
          <w:rPr>
            <w:rFonts w:ascii="仿宋" w:eastAsia="仿宋" w:hAnsi="仿宋" w:cs="仿宋" w:hint="eastAsia"/>
            <w:lang w:eastAsia="zh-CN"/>
          </w:rPr>
          <w:t>(三)、建筑工程设计总体要求</w:t>
        </w:r>
        <w:r>
          <w:tab/>
        </w:r>
        <w:r>
          <w:fldChar w:fldCharType="begin"/>
        </w:r>
        <w:r>
          <w:instrText xml:space="preserve"> PAGEREF _Toc30142 \h </w:instrText>
        </w:r>
        <w:r>
          <w:fldChar w:fldCharType="separate"/>
        </w:r>
        <w:r>
          <w:t>26</w:t>
        </w:r>
        <w:r>
          <w:fldChar w:fldCharType="end"/>
        </w:r>
      </w:hyperlink>
    </w:p>
    <w:p>
      <w:pPr>
        <w:pStyle w:val="TOC2"/>
        <w:tabs>
          <w:tab w:val="right" w:leader="dot" w:pos="8306"/>
        </w:tabs>
      </w:pPr>
      <w:hyperlink w:anchor="_Toc10738" w:history="1">
        <w:r>
          <w:rPr>
            <w:rFonts w:ascii="仿宋" w:eastAsia="仿宋" w:hAnsi="仿宋" w:cs="仿宋" w:hint="eastAsia"/>
            <w:lang w:eastAsia="zh-CN"/>
          </w:rPr>
          <w:t>(四)、土建工程建设指标</w:t>
        </w:r>
        <w:r>
          <w:tab/>
        </w:r>
        <w:r>
          <w:fldChar w:fldCharType="begin"/>
        </w:r>
        <w:r>
          <w:instrText xml:space="preserve"> PAGEREF _Toc10738 \h </w:instrText>
        </w:r>
        <w:r>
          <w:fldChar w:fldCharType="separate"/>
        </w:r>
        <w:r>
          <w:t>26</w:t>
        </w:r>
        <w:r>
          <w:fldChar w:fldCharType="end"/>
        </w:r>
      </w:hyperlink>
    </w:p>
    <w:p>
      <w:pPr>
        <w:pStyle w:val="TOC1"/>
        <w:tabs>
          <w:tab w:val="right" w:leader="dot" w:pos="8306"/>
        </w:tabs>
      </w:pPr>
      <w:hyperlink w:anchor="_Toc29487" w:history="1">
        <w:r>
          <w:rPr>
            <w:rFonts w:ascii="仿宋" w:eastAsia="仿宋" w:hAnsi="仿宋" w:cs="仿宋" w:hint="eastAsia"/>
            <w:lang w:eastAsia="zh-CN"/>
          </w:rPr>
          <w:t>七、摩托车零部件及配件项目环境影响分析</w:t>
        </w:r>
        <w:r>
          <w:tab/>
        </w:r>
        <w:r>
          <w:fldChar w:fldCharType="begin"/>
        </w:r>
        <w:r>
          <w:instrText xml:space="preserve"> PAGEREF _Toc29487 \h </w:instrText>
        </w:r>
        <w:r>
          <w:fldChar w:fldCharType="separate"/>
        </w:r>
        <w:r>
          <w:t>27</w:t>
        </w:r>
        <w:r>
          <w:fldChar w:fldCharType="end"/>
        </w:r>
      </w:hyperlink>
    </w:p>
    <w:p>
      <w:pPr>
        <w:pStyle w:val="TOC2"/>
        <w:tabs>
          <w:tab w:val="right" w:leader="dot" w:pos="8306"/>
        </w:tabs>
      </w:pPr>
      <w:hyperlink w:anchor="_Toc541" w:history="1">
        <w:r>
          <w:rPr>
            <w:rFonts w:ascii="仿宋" w:eastAsia="仿宋" w:hAnsi="仿宋" w:cs="仿宋" w:hint="eastAsia"/>
            <w:lang w:eastAsia="zh-CN"/>
          </w:rPr>
          <w:t>(一)、建设区域环境质量现状</w:t>
        </w:r>
        <w:r>
          <w:tab/>
        </w:r>
        <w:r>
          <w:fldChar w:fldCharType="begin"/>
        </w:r>
        <w:r>
          <w:instrText xml:space="preserve"> PAGEREF _Toc541 \h </w:instrText>
        </w:r>
        <w:r>
          <w:fldChar w:fldCharType="separate"/>
        </w:r>
        <w:r>
          <w:t>27</w:t>
        </w:r>
        <w:r>
          <w:fldChar w:fldCharType="end"/>
        </w:r>
      </w:hyperlink>
    </w:p>
    <w:p>
      <w:pPr>
        <w:pStyle w:val="TOC2"/>
        <w:tabs>
          <w:tab w:val="right" w:leader="dot" w:pos="8306"/>
        </w:tabs>
      </w:pPr>
      <w:hyperlink w:anchor="_Toc215" w:history="1">
        <w:r>
          <w:rPr>
            <w:rFonts w:ascii="仿宋" w:eastAsia="仿宋" w:hAnsi="仿宋" w:cs="仿宋" w:hint="eastAsia"/>
            <w:lang w:eastAsia="zh-CN"/>
          </w:rPr>
          <w:t>(二)、建设期环境保护</w:t>
        </w:r>
        <w:r>
          <w:tab/>
        </w:r>
        <w:r>
          <w:fldChar w:fldCharType="begin"/>
        </w:r>
        <w:r>
          <w:instrText xml:space="preserve"> PAGEREF _Toc215 \h </w:instrText>
        </w:r>
        <w:r>
          <w:fldChar w:fldCharType="separate"/>
        </w:r>
        <w:r>
          <w:t>28</w:t>
        </w:r>
        <w:r>
          <w:fldChar w:fldCharType="end"/>
        </w:r>
      </w:hyperlink>
    </w:p>
    <w:p>
      <w:pPr>
        <w:pStyle w:val="TOC2"/>
        <w:tabs>
          <w:tab w:val="right" w:leader="dot" w:pos="8306"/>
        </w:tabs>
      </w:pPr>
      <w:hyperlink w:anchor="_Toc32717" w:history="1">
        <w:r>
          <w:rPr>
            <w:rFonts w:ascii="仿宋" w:eastAsia="仿宋" w:hAnsi="仿宋" w:cs="仿宋" w:hint="eastAsia"/>
            <w:lang w:eastAsia="zh-CN"/>
          </w:rPr>
          <w:t>(三)、运营期环境保护</w:t>
        </w:r>
        <w:r>
          <w:tab/>
        </w:r>
        <w:r>
          <w:fldChar w:fldCharType="begin"/>
        </w:r>
        <w:r>
          <w:instrText xml:space="preserve"> PAGEREF _Toc32717 \h </w:instrText>
        </w:r>
        <w:r>
          <w:fldChar w:fldCharType="separate"/>
        </w:r>
        <w:r>
          <w:t>30</w:t>
        </w:r>
        <w:r>
          <w:fldChar w:fldCharType="end"/>
        </w:r>
      </w:hyperlink>
    </w:p>
    <w:p>
      <w:pPr>
        <w:pStyle w:val="TOC2"/>
        <w:tabs>
          <w:tab w:val="right" w:leader="dot" w:pos="8306"/>
        </w:tabs>
      </w:pPr>
      <w:hyperlink w:anchor="_Toc22635" w:history="1">
        <w:r>
          <w:rPr>
            <w:rFonts w:ascii="仿宋" w:eastAsia="仿宋" w:hAnsi="仿宋" w:cs="仿宋" w:hint="eastAsia"/>
            <w:lang w:eastAsia="zh-CN"/>
          </w:rPr>
          <w:t>(四)、摩托车零部件及配件项目建设对区域经济的影响</w:t>
        </w:r>
        <w:r>
          <w:tab/>
        </w:r>
        <w:r>
          <w:fldChar w:fldCharType="begin"/>
        </w:r>
        <w:r>
          <w:instrText xml:space="preserve"> PAGEREF _Toc22635 \h </w:instrText>
        </w:r>
        <w:r>
          <w:fldChar w:fldCharType="separate"/>
        </w:r>
        <w:r>
          <w:t>31</w:t>
        </w:r>
        <w:r>
          <w:fldChar w:fldCharType="end"/>
        </w:r>
      </w:hyperlink>
    </w:p>
    <w:p>
      <w:pPr>
        <w:pStyle w:val="TOC2"/>
        <w:tabs>
          <w:tab w:val="right" w:leader="dot" w:pos="8306"/>
        </w:tabs>
      </w:pPr>
      <w:hyperlink w:anchor="_Toc14655" w:history="1">
        <w:r>
          <w:rPr>
            <w:rFonts w:ascii="仿宋" w:eastAsia="仿宋" w:hAnsi="仿宋" w:cs="仿宋" w:hint="eastAsia"/>
            <w:lang w:eastAsia="zh-CN"/>
          </w:rPr>
          <w:t>(五)、废弃物处理</w:t>
        </w:r>
        <w:r>
          <w:tab/>
        </w:r>
        <w:r>
          <w:fldChar w:fldCharType="begin"/>
        </w:r>
        <w:r>
          <w:instrText xml:space="preserve"> PAGEREF _Toc14655 \h </w:instrText>
        </w:r>
        <w:r>
          <w:fldChar w:fldCharType="separate"/>
        </w:r>
        <w:r>
          <w:t>33</w:t>
        </w:r>
        <w:r>
          <w:fldChar w:fldCharType="end"/>
        </w:r>
      </w:hyperlink>
    </w:p>
    <w:p>
      <w:pPr>
        <w:pStyle w:val="TOC2"/>
        <w:tabs>
          <w:tab w:val="right" w:leader="dot" w:pos="8306"/>
        </w:tabs>
      </w:pPr>
      <w:hyperlink w:anchor="_Toc21805" w:history="1">
        <w:r>
          <w:rPr>
            <w:rFonts w:ascii="仿宋" w:eastAsia="仿宋" w:hAnsi="仿宋" w:cs="仿宋" w:hint="eastAsia"/>
            <w:lang w:eastAsia="zh-CN"/>
          </w:rPr>
          <w:t>(六)、特殊环境影响分析</w:t>
        </w:r>
        <w:r>
          <w:tab/>
        </w:r>
        <w:r>
          <w:fldChar w:fldCharType="begin"/>
        </w:r>
        <w:r>
          <w:instrText xml:space="preserve"> PAGEREF _Toc21805 \h </w:instrText>
        </w:r>
        <w:r>
          <w:fldChar w:fldCharType="separate"/>
        </w:r>
        <w:r>
          <w:t>34</w:t>
        </w:r>
        <w:r>
          <w:fldChar w:fldCharType="end"/>
        </w:r>
      </w:hyperlink>
    </w:p>
    <w:p>
      <w:pPr>
        <w:pStyle w:val="TOC2"/>
        <w:tabs>
          <w:tab w:val="right" w:leader="dot" w:pos="8306"/>
        </w:tabs>
      </w:pPr>
      <w:hyperlink w:anchor="_Toc2775" w:history="1">
        <w:r>
          <w:rPr>
            <w:rFonts w:ascii="仿宋" w:eastAsia="仿宋" w:hAnsi="仿宋" w:cs="仿宋" w:hint="eastAsia"/>
            <w:lang w:eastAsia="zh-CN"/>
          </w:rPr>
          <w:t>(七)、清洁生产</w:t>
        </w:r>
        <w:r>
          <w:tab/>
        </w:r>
        <w:r>
          <w:fldChar w:fldCharType="begin"/>
        </w:r>
        <w:r>
          <w:instrText xml:space="preserve"> PAGEREF _Toc2775 \h </w:instrText>
        </w:r>
        <w:r>
          <w:fldChar w:fldCharType="separate"/>
        </w:r>
        <w:r>
          <w:t>35</w:t>
        </w:r>
        <w:r>
          <w:fldChar w:fldCharType="end"/>
        </w:r>
      </w:hyperlink>
    </w:p>
    <w:p>
      <w:pPr>
        <w:pStyle w:val="TOC2"/>
        <w:tabs>
          <w:tab w:val="right" w:leader="dot" w:pos="8306"/>
        </w:tabs>
      </w:pPr>
      <w:hyperlink w:anchor="_Toc16238" w:history="1">
        <w:r>
          <w:rPr>
            <w:rFonts w:ascii="仿宋" w:eastAsia="仿宋" w:hAnsi="仿宋" w:cs="仿宋" w:hint="eastAsia"/>
            <w:lang w:eastAsia="zh-CN"/>
          </w:rPr>
          <w:t>(八)、环境保护综合评价</w:t>
        </w:r>
        <w:r>
          <w:tab/>
        </w:r>
        <w:r>
          <w:fldChar w:fldCharType="begin"/>
        </w:r>
        <w:r>
          <w:instrText xml:space="preserve"> PAGEREF _Toc16238 \h </w:instrText>
        </w:r>
        <w:r>
          <w:fldChar w:fldCharType="separate"/>
        </w:r>
        <w:r>
          <w:t>37</w:t>
        </w:r>
        <w:r>
          <w:fldChar w:fldCharType="end"/>
        </w:r>
      </w:hyperlink>
    </w:p>
    <w:p>
      <w:pPr>
        <w:pStyle w:val="TOC1"/>
        <w:tabs>
          <w:tab w:val="right" w:leader="dot" w:pos="8306"/>
        </w:tabs>
      </w:pPr>
      <w:hyperlink w:anchor="_Toc2842" w:history="1">
        <w:r>
          <w:rPr>
            <w:rFonts w:ascii="仿宋" w:eastAsia="仿宋" w:hAnsi="仿宋" w:cs="仿宋" w:hint="eastAsia"/>
            <w:lang w:eastAsia="zh-CN"/>
          </w:rPr>
          <w:t>八、摩托车零部件及配件项目人力资源培养与发展</w:t>
        </w:r>
        <w:r>
          <w:tab/>
        </w:r>
        <w:r>
          <w:fldChar w:fldCharType="begin"/>
        </w:r>
        <w:r>
          <w:instrText xml:space="preserve"> PAGEREF _Toc2842 \h </w:instrText>
        </w:r>
        <w:r>
          <w:fldChar w:fldCharType="separate"/>
        </w:r>
        <w:r>
          <w:t>38</w:t>
        </w:r>
        <w:r>
          <w:fldChar w:fldCharType="end"/>
        </w:r>
      </w:hyperlink>
    </w:p>
    <w:p>
      <w:pPr>
        <w:pStyle w:val="TOC2"/>
        <w:tabs>
          <w:tab w:val="right" w:leader="dot" w:pos="8306"/>
        </w:tabs>
      </w:pPr>
      <w:hyperlink w:anchor="_Toc27952" w:history="1">
        <w:r>
          <w:rPr>
            <w:rFonts w:ascii="仿宋" w:eastAsia="仿宋" w:hAnsi="仿宋" w:cs="仿宋" w:hint="eastAsia"/>
            <w:lang w:eastAsia="zh-CN"/>
          </w:rPr>
          <w:t>(一)、人才需求与规划</w:t>
        </w:r>
        <w:r>
          <w:tab/>
        </w:r>
        <w:r>
          <w:fldChar w:fldCharType="begin"/>
        </w:r>
        <w:r>
          <w:instrText xml:space="preserve"> PAGEREF _Toc27952 \h </w:instrText>
        </w:r>
        <w:r>
          <w:fldChar w:fldCharType="separate"/>
        </w:r>
        <w:r>
          <w:t>38</w:t>
        </w:r>
        <w:r>
          <w:fldChar w:fldCharType="end"/>
        </w:r>
      </w:hyperlink>
    </w:p>
    <w:p>
      <w:pPr>
        <w:pStyle w:val="TOC2"/>
        <w:tabs>
          <w:tab w:val="right" w:leader="dot" w:pos="8306"/>
        </w:tabs>
      </w:pPr>
      <w:hyperlink w:anchor="_Toc13132" w:history="1">
        <w:r>
          <w:rPr>
            <w:rFonts w:ascii="仿宋" w:eastAsia="仿宋" w:hAnsi="仿宋" w:cs="仿宋" w:hint="eastAsia"/>
            <w:lang w:eastAsia="zh-CN"/>
          </w:rPr>
          <w:t>(二)、培训与发展计划</w:t>
        </w:r>
        <w:r>
          <w:tab/>
        </w:r>
        <w:r>
          <w:fldChar w:fldCharType="begin"/>
        </w:r>
        <w:r>
          <w:instrText xml:space="preserve"> PAGEREF _Toc13132 \h </w:instrText>
        </w:r>
        <w:r>
          <w:fldChar w:fldCharType="separate"/>
        </w:r>
        <w:r>
          <w:t>38</w:t>
        </w:r>
        <w:r>
          <w:fldChar w:fldCharType="end"/>
        </w:r>
      </w:hyperlink>
    </w:p>
    <w:p>
      <w:pPr>
        <w:pStyle w:val="TOC1"/>
        <w:tabs>
          <w:tab w:val="right" w:leader="dot" w:pos="8306"/>
        </w:tabs>
      </w:pPr>
      <w:hyperlink w:anchor="_Toc10445" w:history="1">
        <w:r>
          <w:rPr>
            <w:rFonts w:ascii="仿宋" w:eastAsia="仿宋" w:hAnsi="仿宋" w:cs="仿宋" w:hint="eastAsia"/>
            <w:lang w:eastAsia="zh-CN"/>
          </w:rPr>
          <w:t>九、生产安全保护</w:t>
        </w:r>
        <w:r>
          <w:tab/>
        </w:r>
        <w:r>
          <w:fldChar w:fldCharType="begin"/>
        </w:r>
        <w:r>
          <w:instrText xml:space="preserve"> PAGEREF _Toc10445 \h </w:instrText>
        </w:r>
        <w:r>
          <w:fldChar w:fldCharType="separate"/>
        </w:r>
        <w:r>
          <w:t>39</w:t>
        </w:r>
        <w:r>
          <w:fldChar w:fldCharType="end"/>
        </w:r>
      </w:hyperlink>
    </w:p>
    <w:p>
      <w:pPr>
        <w:pStyle w:val="TOC2"/>
        <w:tabs>
          <w:tab w:val="right" w:leader="dot" w:pos="8306"/>
        </w:tabs>
      </w:pPr>
      <w:hyperlink w:anchor="_Toc2557" w:history="1">
        <w:r>
          <w:rPr>
            <w:rFonts w:ascii="仿宋" w:eastAsia="仿宋" w:hAnsi="仿宋" w:cs="仿宋" w:hint="eastAsia"/>
            <w:lang w:eastAsia="zh-CN"/>
          </w:rPr>
          <w:t>(一)、消防安全</w:t>
        </w:r>
        <w:r>
          <w:tab/>
        </w:r>
        <w:r>
          <w:fldChar w:fldCharType="begin"/>
        </w:r>
        <w:r>
          <w:instrText xml:space="preserve"> PAGEREF _Toc2557 \h </w:instrText>
        </w:r>
        <w:r>
          <w:fldChar w:fldCharType="separate"/>
        </w:r>
        <w:r>
          <w:t>39</w:t>
        </w:r>
        <w:r>
          <w:fldChar w:fldCharType="end"/>
        </w:r>
      </w:hyperlink>
    </w:p>
    <w:p>
      <w:pPr>
        <w:pStyle w:val="TOC2"/>
        <w:tabs>
          <w:tab w:val="right" w:leader="dot" w:pos="8306"/>
        </w:tabs>
      </w:pPr>
      <w:hyperlink w:anchor="_Toc5573" w:history="1">
        <w:r>
          <w:rPr>
            <w:rFonts w:ascii="仿宋" w:eastAsia="仿宋" w:hAnsi="仿宋" w:cs="仿宋" w:hint="eastAsia"/>
            <w:lang w:eastAsia="zh-CN"/>
          </w:rPr>
          <w:t>(二)、防火防爆总图布置措施</w:t>
        </w:r>
        <w:r>
          <w:tab/>
        </w:r>
        <w:r>
          <w:fldChar w:fldCharType="begin"/>
        </w:r>
        <w:r>
          <w:instrText xml:space="preserve"> PAGEREF _Toc5573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94" w:history="1">
        <w:r>
          <w:rPr>
            <w:rFonts w:ascii="仿宋" w:eastAsia="仿宋" w:hAnsi="仿宋" w:cs="仿宋" w:hint="eastAsia"/>
            <w:lang w:eastAsia="zh-CN"/>
          </w:rPr>
          <w:t>(三)、自然灾害防范措施</w:t>
        </w:r>
        <w:r>
          <w:tab/>
        </w:r>
        <w:r>
          <w:fldChar w:fldCharType="begin"/>
        </w:r>
        <w:r>
          <w:instrText xml:space="preserve"> PAGEREF _Toc18194 \h </w:instrText>
        </w:r>
        <w:r>
          <w:fldChar w:fldCharType="separate"/>
        </w:r>
        <w:r>
          <w:t>42</w:t>
        </w:r>
        <w:r>
          <w:fldChar w:fldCharType="end"/>
        </w:r>
      </w:hyperlink>
    </w:p>
    <w:p>
      <w:pPr>
        <w:pStyle w:val="TOC2"/>
        <w:tabs>
          <w:tab w:val="right" w:leader="dot" w:pos="8306"/>
        </w:tabs>
      </w:pPr>
      <w:hyperlink w:anchor="_Toc19755" w:history="1">
        <w:r>
          <w:rPr>
            <w:rFonts w:ascii="仿宋" w:eastAsia="仿宋" w:hAnsi="仿宋" w:cs="仿宋" w:hint="eastAsia"/>
            <w:lang w:eastAsia="zh-CN"/>
          </w:rPr>
          <w:t>(四)、安全色及安全标志使用要求</w:t>
        </w:r>
        <w:r>
          <w:tab/>
        </w:r>
        <w:r>
          <w:fldChar w:fldCharType="begin"/>
        </w:r>
        <w:r>
          <w:instrText xml:space="preserve"> PAGEREF _Toc19755 \h </w:instrText>
        </w:r>
        <w:r>
          <w:fldChar w:fldCharType="separate"/>
        </w:r>
        <w:r>
          <w:t>43</w:t>
        </w:r>
        <w:r>
          <w:fldChar w:fldCharType="end"/>
        </w:r>
      </w:hyperlink>
    </w:p>
    <w:p>
      <w:pPr>
        <w:pStyle w:val="TOC2"/>
        <w:tabs>
          <w:tab w:val="right" w:leader="dot" w:pos="8306"/>
        </w:tabs>
      </w:pPr>
      <w:hyperlink w:anchor="_Toc25871" w:history="1">
        <w:r>
          <w:rPr>
            <w:rFonts w:ascii="仿宋" w:eastAsia="仿宋" w:hAnsi="仿宋" w:cs="仿宋" w:hint="eastAsia"/>
            <w:lang w:eastAsia="zh-CN"/>
          </w:rPr>
          <w:t>(五)、防尘防毒措施</w:t>
        </w:r>
        <w:r>
          <w:tab/>
        </w:r>
        <w:r>
          <w:fldChar w:fldCharType="begin"/>
        </w:r>
        <w:r>
          <w:instrText xml:space="preserve"> PAGEREF _Toc25871 \h </w:instrText>
        </w:r>
        <w:r>
          <w:fldChar w:fldCharType="separate"/>
        </w:r>
        <w:r>
          <w:t>44</w:t>
        </w:r>
        <w:r>
          <w:fldChar w:fldCharType="end"/>
        </w:r>
      </w:hyperlink>
    </w:p>
    <w:p>
      <w:pPr>
        <w:pStyle w:val="TOC2"/>
        <w:tabs>
          <w:tab w:val="right" w:leader="dot" w:pos="8306"/>
        </w:tabs>
      </w:pPr>
      <w:hyperlink w:anchor="_Toc30279" w:history="1">
        <w:r>
          <w:rPr>
            <w:rFonts w:ascii="仿宋" w:eastAsia="仿宋" w:hAnsi="仿宋" w:cs="仿宋" w:hint="eastAsia"/>
            <w:lang w:eastAsia="zh-CN"/>
          </w:rPr>
          <w:t>(六)、防静电、触电防护及防雷措施</w:t>
        </w:r>
        <w:r>
          <w:tab/>
        </w:r>
        <w:r>
          <w:fldChar w:fldCharType="begin"/>
        </w:r>
        <w:r>
          <w:instrText xml:space="preserve"> PAGEREF _Toc30279 \h </w:instrText>
        </w:r>
        <w:r>
          <w:fldChar w:fldCharType="separate"/>
        </w:r>
        <w:r>
          <w:t>45</w:t>
        </w:r>
        <w:r>
          <w:fldChar w:fldCharType="end"/>
        </w:r>
      </w:hyperlink>
    </w:p>
    <w:p>
      <w:pPr>
        <w:pStyle w:val="TOC2"/>
        <w:tabs>
          <w:tab w:val="right" w:leader="dot" w:pos="8306"/>
        </w:tabs>
      </w:pPr>
      <w:hyperlink w:anchor="_Toc29095" w:history="1">
        <w:r>
          <w:rPr>
            <w:rFonts w:ascii="仿宋" w:eastAsia="仿宋" w:hAnsi="仿宋" w:cs="仿宋" w:hint="eastAsia"/>
            <w:lang w:eastAsia="zh-CN"/>
          </w:rPr>
          <w:t>(七)、机械设备安全保障措施</w:t>
        </w:r>
        <w:r>
          <w:tab/>
        </w:r>
        <w:r>
          <w:fldChar w:fldCharType="begin"/>
        </w:r>
        <w:r>
          <w:instrText xml:space="preserve"> PAGEREF _Toc29095 \h </w:instrText>
        </w:r>
        <w:r>
          <w:fldChar w:fldCharType="separate"/>
        </w:r>
        <w:r>
          <w:t>46</w:t>
        </w:r>
        <w:r>
          <w:fldChar w:fldCharType="end"/>
        </w:r>
      </w:hyperlink>
    </w:p>
    <w:p>
      <w:pPr>
        <w:pStyle w:val="TOC1"/>
        <w:tabs>
          <w:tab w:val="right" w:leader="dot" w:pos="8306"/>
        </w:tabs>
      </w:pPr>
      <w:hyperlink w:anchor="_Toc1374" w:history="1">
        <w:r>
          <w:rPr>
            <w:rFonts w:ascii="仿宋" w:eastAsia="仿宋" w:hAnsi="仿宋" w:cs="仿宋" w:hint="eastAsia"/>
            <w:lang w:eastAsia="zh-CN"/>
          </w:rPr>
          <w:t>十、摩托车零部件及配件项目计划安排</w:t>
        </w:r>
        <w:r>
          <w:tab/>
        </w:r>
        <w:r>
          <w:fldChar w:fldCharType="begin"/>
        </w:r>
        <w:r>
          <w:instrText xml:space="preserve"> PAGEREF _Toc1374 \h </w:instrText>
        </w:r>
        <w:r>
          <w:fldChar w:fldCharType="separate"/>
        </w:r>
        <w:r>
          <w:t>48</w:t>
        </w:r>
        <w:r>
          <w:fldChar w:fldCharType="end"/>
        </w:r>
      </w:hyperlink>
    </w:p>
    <w:p>
      <w:pPr>
        <w:pStyle w:val="TOC2"/>
        <w:tabs>
          <w:tab w:val="right" w:leader="dot" w:pos="8306"/>
        </w:tabs>
      </w:pPr>
      <w:hyperlink w:anchor="_Toc16355" w:history="1">
        <w:r>
          <w:rPr>
            <w:rFonts w:ascii="仿宋" w:eastAsia="仿宋" w:hAnsi="仿宋" w:cs="仿宋" w:hint="eastAsia"/>
            <w:lang w:eastAsia="zh-CN"/>
          </w:rPr>
          <w:t>(一)、建设周期</w:t>
        </w:r>
        <w:r>
          <w:tab/>
        </w:r>
        <w:r>
          <w:fldChar w:fldCharType="begin"/>
        </w:r>
        <w:r>
          <w:instrText xml:space="preserve"> PAGEREF _Toc16355 \h </w:instrText>
        </w:r>
        <w:r>
          <w:fldChar w:fldCharType="separate"/>
        </w:r>
        <w:r>
          <w:t>48</w:t>
        </w:r>
        <w:r>
          <w:fldChar w:fldCharType="end"/>
        </w:r>
      </w:hyperlink>
    </w:p>
    <w:p>
      <w:pPr>
        <w:pStyle w:val="TOC2"/>
        <w:tabs>
          <w:tab w:val="right" w:leader="dot" w:pos="8306"/>
        </w:tabs>
      </w:pPr>
      <w:hyperlink w:anchor="_Toc22987" w:history="1">
        <w:r>
          <w:rPr>
            <w:rFonts w:ascii="仿宋" w:eastAsia="仿宋" w:hAnsi="仿宋" w:cs="仿宋" w:hint="eastAsia"/>
            <w:lang w:eastAsia="zh-CN"/>
          </w:rPr>
          <w:t>(二)、建设进度</w:t>
        </w:r>
        <w:r>
          <w:tab/>
        </w:r>
        <w:r>
          <w:fldChar w:fldCharType="begin"/>
        </w:r>
        <w:r>
          <w:instrText xml:space="preserve"> PAGEREF _Toc22987 \h </w:instrText>
        </w:r>
        <w:r>
          <w:fldChar w:fldCharType="separate"/>
        </w:r>
        <w:r>
          <w:t>49</w:t>
        </w:r>
        <w:r>
          <w:fldChar w:fldCharType="end"/>
        </w:r>
      </w:hyperlink>
    </w:p>
    <w:p>
      <w:pPr>
        <w:pStyle w:val="TOC2"/>
        <w:tabs>
          <w:tab w:val="right" w:leader="dot" w:pos="8306"/>
        </w:tabs>
      </w:pPr>
      <w:hyperlink w:anchor="_Toc28761" w:history="1">
        <w:r>
          <w:rPr>
            <w:rFonts w:ascii="仿宋" w:eastAsia="仿宋" w:hAnsi="仿宋" w:cs="仿宋" w:hint="eastAsia"/>
            <w:lang w:eastAsia="zh-CN"/>
          </w:rPr>
          <w:t>(三)、进度安排注意事项</w:t>
        </w:r>
        <w:r>
          <w:tab/>
        </w:r>
        <w:r>
          <w:fldChar w:fldCharType="begin"/>
        </w:r>
        <w:r>
          <w:instrText xml:space="preserve"> PAGEREF _Toc28761 \h </w:instrText>
        </w:r>
        <w:r>
          <w:fldChar w:fldCharType="separate"/>
        </w:r>
        <w:r>
          <w:t>50</w:t>
        </w:r>
        <w:r>
          <w:fldChar w:fldCharType="end"/>
        </w:r>
      </w:hyperlink>
    </w:p>
    <w:p>
      <w:pPr>
        <w:pStyle w:val="TOC2"/>
        <w:tabs>
          <w:tab w:val="right" w:leader="dot" w:pos="8306"/>
        </w:tabs>
      </w:pPr>
      <w:hyperlink w:anchor="_Toc32205" w:history="1">
        <w:r>
          <w:rPr>
            <w:rFonts w:ascii="仿宋" w:eastAsia="仿宋" w:hAnsi="仿宋" w:cs="仿宋" w:hint="eastAsia"/>
            <w:lang w:eastAsia="zh-CN"/>
          </w:rPr>
          <w:t>(四)、人力资源配置</w:t>
        </w:r>
        <w:r>
          <w:tab/>
        </w:r>
        <w:r>
          <w:fldChar w:fldCharType="begin"/>
        </w:r>
        <w:r>
          <w:instrText xml:space="preserve"> PAGEREF _Toc32205 \h </w:instrText>
        </w:r>
        <w:r>
          <w:fldChar w:fldCharType="separate"/>
        </w:r>
        <w:r>
          <w:t>51</w:t>
        </w:r>
        <w:r>
          <w:fldChar w:fldCharType="end"/>
        </w:r>
      </w:hyperlink>
    </w:p>
    <w:p>
      <w:pPr>
        <w:pStyle w:val="TOC1"/>
        <w:tabs>
          <w:tab w:val="right" w:leader="dot" w:pos="8306"/>
        </w:tabs>
      </w:pPr>
      <w:hyperlink w:anchor="_Toc10316" w:history="1">
        <w:r>
          <w:rPr>
            <w:rFonts w:ascii="仿宋" w:eastAsia="仿宋" w:hAnsi="仿宋" w:cs="仿宋" w:hint="eastAsia"/>
            <w:lang w:eastAsia="zh-CN"/>
          </w:rPr>
          <w:t>十一、摩托车零部件及配件项目风险管理</w:t>
        </w:r>
        <w:r>
          <w:tab/>
        </w:r>
        <w:r>
          <w:fldChar w:fldCharType="begin"/>
        </w:r>
        <w:r>
          <w:instrText xml:space="preserve"> PAGEREF _Toc10316 \h </w:instrText>
        </w:r>
        <w:r>
          <w:fldChar w:fldCharType="separate"/>
        </w:r>
        <w:r>
          <w:t>52</w:t>
        </w:r>
        <w:r>
          <w:fldChar w:fldCharType="end"/>
        </w:r>
      </w:hyperlink>
    </w:p>
    <w:p>
      <w:pPr>
        <w:pStyle w:val="TOC2"/>
        <w:tabs>
          <w:tab w:val="right" w:leader="dot" w:pos="8306"/>
        </w:tabs>
      </w:pPr>
      <w:hyperlink w:anchor="_Toc7593" w:history="1">
        <w:r>
          <w:rPr>
            <w:rFonts w:ascii="仿宋" w:eastAsia="仿宋" w:hAnsi="仿宋" w:cs="仿宋" w:hint="eastAsia"/>
            <w:lang w:eastAsia="zh-CN"/>
          </w:rPr>
          <w:t>(一)、风险识别与评估</w:t>
        </w:r>
        <w:r>
          <w:tab/>
        </w:r>
        <w:r>
          <w:fldChar w:fldCharType="begin"/>
        </w:r>
        <w:r>
          <w:instrText xml:space="preserve"> PAGEREF _Toc7593 \h </w:instrText>
        </w:r>
        <w:r>
          <w:fldChar w:fldCharType="separate"/>
        </w:r>
        <w:r>
          <w:t>52</w:t>
        </w:r>
        <w:r>
          <w:fldChar w:fldCharType="end"/>
        </w:r>
      </w:hyperlink>
    </w:p>
    <w:p>
      <w:pPr>
        <w:pStyle w:val="TOC2"/>
        <w:tabs>
          <w:tab w:val="right" w:leader="dot" w:pos="8306"/>
        </w:tabs>
      </w:pPr>
      <w:hyperlink w:anchor="_Toc22197" w:history="1">
        <w:r>
          <w:rPr>
            <w:rFonts w:ascii="仿宋" w:eastAsia="仿宋" w:hAnsi="仿宋" w:cs="仿宋" w:hint="eastAsia"/>
            <w:lang w:eastAsia="zh-CN"/>
          </w:rPr>
          <w:t>(二)、风险应对策略</w:t>
        </w:r>
        <w:r>
          <w:tab/>
        </w:r>
        <w:r>
          <w:fldChar w:fldCharType="begin"/>
        </w:r>
        <w:r>
          <w:instrText xml:space="preserve"> PAGEREF _Toc22197 \h </w:instrText>
        </w:r>
        <w:r>
          <w:fldChar w:fldCharType="separate"/>
        </w:r>
        <w:r>
          <w:t>53</w:t>
        </w:r>
        <w:r>
          <w:fldChar w:fldCharType="end"/>
        </w:r>
      </w:hyperlink>
    </w:p>
    <w:p>
      <w:pPr>
        <w:pStyle w:val="TOC2"/>
        <w:tabs>
          <w:tab w:val="right" w:leader="dot" w:pos="8306"/>
        </w:tabs>
      </w:pPr>
      <w:hyperlink w:anchor="_Toc14620" w:history="1">
        <w:r>
          <w:rPr>
            <w:rFonts w:ascii="仿宋" w:eastAsia="仿宋" w:hAnsi="仿宋" w:cs="仿宋" w:hint="eastAsia"/>
            <w:lang w:eastAsia="zh-CN"/>
          </w:rPr>
          <w:t>(三)、风险监控与控制</w:t>
        </w:r>
        <w:r>
          <w:tab/>
        </w:r>
        <w:r>
          <w:fldChar w:fldCharType="begin"/>
        </w:r>
        <w:r>
          <w:instrText xml:space="preserve"> PAGEREF _Toc14620 \h </w:instrText>
        </w:r>
        <w:r>
          <w:fldChar w:fldCharType="separate"/>
        </w:r>
        <w:r>
          <w:t>55</w:t>
        </w:r>
        <w:r>
          <w:fldChar w:fldCharType="end"/>
        </w:r>
      </w:hyperlink>
    </w:p>
    <w:p>
      <w:pPr>
        <w:pStyle w:val="TOC1"/>
        <w:tabs>
          <w:tab w:val="right" w:leader="dot" w:pos="8306"/>
        </w:tabs>
      </w:pPr>
      <w:hyperlink w:anchor="_Toc7795" w:history="1">
        <w:r>
          <w:rPr>
            <w:rFonts w:ascii="仿宋" w:eastAsia="仿宋" w:hAnsi="仿宋" w:cs="仿宋" w:hint="eastAsia"/>
            <w:lang w:eastAsia="zh-CN"/>
          </w:rPr>
          <w:t>十二、摩托车零部件及配件项目投资规划</w:t>
        </w:r>
        <w:r>
          <w:tab/>
        </w:r>
        <w:r>
          <w:fldChar w:fldCharType="begin"/>
        </w:r>
        <w:r>
          <w:instrText xml:space="preserve"> PAGEREF _Toc7795 \h </w:instrText>
        </w:r>
        <w:r>
          <w:fldChar w:fldCharType="separate"/>
        </w:r>
        <w:r>
          <w:t>56</w:t>
        </w:r>
        <w:r>
          <w:fldChar w:fldCharType="end"/>
        </w:r>
      </w:hyperlink>
    </w:p>
    <w:p>
      <w:pPr>
        <w:pStyle w:val="TOC2"/>
        <w:tabs>
          <w:tab w:val="right" w:leader="dot" w:pos="8306"/>
        </w:tabs>
      </w:pPr>
      <w:hyperlink w:anchor="_Toc26936" w:history="1">
        <w:r>
          <w:rPr>
            <w:rFonts w:ascii="仿宋" w:eastAsia="仿宋" w:hAnsi="仿宋" w:cs="仿宋" w:hint="eastAsia"/>
            <w:lang w:eastAsia="zh-CN"/>
          </w:rPr>
          <w:t>(一)、摩托车零部件及配件项目总投资估算</w:t>
        </w:r>
        <w:r>
          <w:tab/>
        </w:r>
        <w:r>
          <w:fldChar w:fldCharType="begin"/>
        </w:r>
        <w:r>
          <w:instrText xml:space="preserve"> PAGEREF _Toc26936 \h </w:instrText>
        </w:r>
        <w:r>
          <w:fldChar w:fldCharType="separate"/>
        </w:r>
        <w:r>
          <w:t>56</w:t>
        </w:r>
        <w:r>
          <w:fldChar w:fldCharType="end"/>
        </w:r>
      </w:hyperlink>
    </w:p>
    <w:p>
      <w:pPr>
        <w:pStyle w:val="TOC2"/>
        <w:tabs>
          <w:tab w:val="right" w:leader="dot" w:pos="8306"/>
        </w:tabs>
      </w:pPr>
      <w:hyperlink w:anchor="_Toc30529" w:history="1">
        <w:r>
          <w:rPr>
            <w:rFonts w:ascii="仿宋" w:eastAsia="仿宋" w:hAnsi="仿宋" w:cs="仿宋" w:hint="eastAsia"/>
            <w:lang w:eastAsia="zh-CN"/>
          </w:rPr>
          <w:t>(二)、资金筹措</w:t>
        </w:r>
        <w:r>
          <w:tab/>
        </w:r>
        <w:r>
          <w:fldChar w:fldCharType="begin"/>
        </w:r>
        <w:r>
          <w:instrText xml:space="preserve"> PAGEREF _Toc30529 \h </w:instrText>
        </w:r>
        <w:r>
          <w:fldChar w:fldCharType="separate"/>
        </w:r>
        <w:r>
          <w:t>57</w:t>
        </w:r>
        <w:r>
          <w:fldChar w:fldCharType="end"/>
        </w:r>
      </w:hyperlink>
    </w:p>
    <w:p>
      <w:pPr>
        <w:pStyle w:val="TOC1"/>
        <w:tabs>
          <w:tab w:val="right" w:leader="dot" w:pos="8306"/>
        </w:tabs>
      </w:pPr>
      <w:hyperlink w:anchor="_Toc9740" w:history="1">
        <w:r>
          <w:rPr>
            <w:rFonts w:ascii="仿宋" w:eastAsia="仿宋" w:hAnsi="仿宋" w:cs="仿宋" w:hint="eastAsia"/>
            <w:lang w:eastAsia="zh-CN"/>
          </w:rPr>
          <w:t>十三、供应链管理</w:t>
        </w:r>
        <w:r>
          <w:tab/>
        </w:r>
        <w:r>
          <w:fldChar w:fldCharType="begin"/>
        </w:r>
        <w:r>
          <w:instrText xml:space="preserve"> PAGEREF _Toc9740 \h </w:instrText>
        </w:r>
        <w:r>
          <w:fldChar w:fldCharType="separate"/>
        </w:r>
        <w:r>
          <w:t>58</w:t>
        </w:r>
        <w:r>
          <w:fldChar w:fldCharType="end"/>
        </w:r>
      </w:hyperlink>
    </w:p>
    <w:p>
      <w:pPr>
        <w:pStyle w:val="TOC2"/>
        <w:tabs>
          <w:tab w:val="right" w:leader="dot" w:pos="8306"/>
        </w:tabs>
      </w:pPr>
      <w:hyperlink w:anchor="_Toc25382" w:history="1">
        <w:r>
          <w:rPr>
            <w:rFonts w:ascii="仿宋" w:eastAsia="仿宋" w:hAnsi="仿宋" w:cs="仿宋" w:hint="eastAsia"/>
            <w:lang w:eastAsia="zh-CN"/>
          </w:rPr>
          <w:t>(一)、供应链战略规划</w:t>
        </w:r>
        <w:r>
          <w:tab/>
        </w:r>
        <w:r>
          <w:fldChar w:fldCharType="begin"/>
        </w:r>
        <w:r>
          <w:instrText xml:space="preserve"> PAGEREF _Toc25382 \h </w:instrText>
        </w:r>
        <w:r>
          <w:fldChar w:fldCharType="separate"/>
        </w:r>
        <w:r>
          <w:t>58</w:t>
        </w:r>
        <w:r>
          <w:fldChar w:fldCharType="end"/>
        </w:r>
      </w:hyperlink>
    </w:p>
    <w:p>
      <w:pPr>
        <w:pStyle w:val="TOC2"/>
        <w:tabs>
          <w:tab w:val="right" w:leader="dot" w:pos="8306"/>
        </w:tabs>
      </w:pPr>
      <w:hyperlink w:anchor="_Toc4824" w:history="1">
        <w:r>
          <w:rPr>
            <w:rFonts w:ascii="仿宋" w:eastAsia="仿宋" w:hAnsi="仿宋" w:cs="仿宋" w:hint="eastAsia"/>
            <w:lang w:eastAsia="zh-CN"/>
          </w:rPr>
          <w:t>(二)、供应商选择与合作</w:t>
        </w:r>
        <w:r>
          <w:tab/>
        </w:r>
        <w:r>
          <w:fldChar w:fldCharType="begin"/>
        </w:r>
        <w:r>
          <w:instrText xml:space="preserve"> PAGEREF _Toc4824 \h </w:instrText>
        </w:r>
        <w:r>
          <w:fldChar w:fldCharType="separate"/>
        </w:r>
        <w:r>
          <w:t>60</w:t>
        </w:r>
        <w:r>
          <w:fldChar w:fldCharType="end"/>
        </w:r>
      </w:hyperlink>
    </w:p>
    <w:p>
      <w:pPr>
        <w:pStyle w:val="TOC2"/>
        <w:tabs>
          <w:tab w:val="right" w:leader="dot" w:pos="8306"/>
        </w:tabs>
      </w:pPr>
      <w:hyperlink w:anchor="_Toc17518" w:history="1">
        <w:r>
          <w:rPr>
            <w:rFonts w:ascii="仿宋" w:eastAsia="仿宋" w:hAnsi="仿宋" w:cs="仿宋" w:hint="eastAsia"/>
            <w:lang w:eastAsia="zh-CN"/>
          </w:rPr>
          <w:t>(三)、物流与库存管理</w:t>
        </w:r>
        <w:r>
          <w:tab/>
        </w:r>
        <w:r>
          <w:fldChar w:fldCharType="begin"/>
        </w:r>
        <w:r>
          <w:instrText xml:space="preserve"> PAGEREF _Toc17518 \h </w:instrText>
        </w:r>
        <w:r>
          <w:fldChar w:fldCharType="separate"/>
        </w:r>
        <w:r>
          <w:t>61</w:t>
        </w:r>
        <w:r>
          <w:fldChar w:fldCharType="end"/>
        </w:r>
      </w:hyperlink>
    </w:p>
    <w:p>
      <w:pPr>
        <w:pStyle w:val="TOC1"/>
        <w:tabs>
          <w:tab w:val="right" w:leader="dot" w:pos="8306"/>
        </w:tabs>
      </w:pPr>
      <w:hyperlink w:anchor="_Toc19612" w:history="1">
        <w:r>
          <w:rPr>
            <w:rFonts w:ascii="仿宋" w:eastAsia="仿宋" w:hAnsi="仿宋" w:cs="仿宋" w:hint="eastAsia"/>
            <w:lang w:eastAsia="zh-CN"/>
          </w:rPr>
          <w:t>十四、摩托车零部件及配件项目实施保障措施</w:t>
        </w:r>
        <w:r>
          <w:tab/>
        </w:r>
        <w:r>
          <w:fldChar w:fldCharType="begin"/>
        </w:r>
        <w:r>
          <w:instrText xml:space="preserve"> PAGEREF _Toc19612 \h </w:instrText>
        </w:r>
        <w:r>
          <w:fldChar w:fldCharType="separate"/>
        </w:r>
        <w:r>
          <w:t>62</w:t>
        </w:r>
        <w:r>
          <w:fldChar w:fldCharType="end"/>
        </w:r>
      </w:hyperlink>
    </w:p>
    <w:p>
      <w:pPr>
        <w:pStyle w:val="TOC2"/>
        <w:tabs>
          <w:tab w:val="right" w:leader="dot" w:pos="8306"/>
        </w:tabs>
      </w:pPr>
      <w:hyperlink w:anchor="_Toc115" w:history="1">
        <w:r>
          <w:rPr>
            <w:rFonts w:ascii="仿宋" w:eastAsia="仿宋" w:hAnsi="仿宋" w:cs="仿宋" w:hint="eastAsia"/>
            <w:lang w:eastAsia="zh-CN"/>
          </w:rPr>
          <w:t>(一)、摩托车零部件及配件项目实施保障机制</w:t>
        </w:r>
        <w:r>
          <w:tab/>
        </w:r>
        <w:r>
          <w:fldChar w:fldCharType="begin"/>
        </w:r>
        <w:r>
          <w:instrText xml:space="preserve"> PAGEREF _Toc115 \h </w:instrText>
        </w:r>
        <w:r>
          <w:fldChar w:fldCharType="separate"/>
        </w:r>
        <w:r>
          <w:t>62</w:t>
        </w:r>
        <w:r>
          <w:fldChar w:fldCharType="end"/>
        </w:r>
      </w:hyperlink>
    </w:p>
    <w:p>
      <w:pPr>
        <w:pStyle w:val="TOC2"/>
        <w:tabs>
          <w:tab w:val="right" w:leader="dot" w:pos="8306"/>
        </w:tabs>
      </w:pPr>
      <w:hyperlink w:anchor="_Toc22070" w:history="1">
        <w:r>
          <w:rPr>
            <w:rFonts w:ascii="仿宋" w:eastAsia="仿宋" w:hAnsi="仿宋" w:cs="仿宋" w:hint="eastAsia"/>
            <w:lang w:eastAsia="zh-CN"/>
          </w:rPr>
          <w:t>(二)、摩托车零部件及配件项目法律合规要求</w:t>
        </w:r>
        <w:r>
          <w:tab/>
        </w:r>
        <w:r>
          <w:fldChar w:fldCharType="begin"/>
        </w:r>
        <w:r>
          <w:instrText xml:space="preserve"> PAGEREF _Toc22070 \h </w:instrText>
        </w:r>
        <w:r>
          <w:fldChar w:fldCharType="separate"/>
        </w:r>
        <w:r>
          <w:t>66</w:t>
        </w:r>
        <w:r>
          <w:fldChar w:fldCharType="end"/>
        </w:r>
      </w:hyperlink>
    </w:p>
    <w:p>
      <w:pPr>
        <w:pStyle w:val="TOC2"/>
        <w:tabs>
          <w:tab w:val="right" w:leader="dot" w:pos="8306"/>
        </w:tabs>
      </w:pPr>
      <w:hyperlink w:anchor="_Toc15816" w:history="1">
        <w:r>
          <w:rPr>
            <w:rFonts w:ascii="仿宋" w:eastAsia="仿宋" w:hAnsi="仿宋" w:cs="仿宋" w:hint="eastAsia"/>
            <w:lang w:eastAsia="zh-CN"/>
          </w:rPr>
          <w:t>(三)、摩托车零部件及配件项目合同管理与法律事务</w:t>
        </w:r>
        <w:r>
          <w:tab/>
        </w:r>
        <w:r>
          <w:fldChar w:fldCharType="begin"/>
        </w:r>
        <w:r>
          <w:instrText xml:space="preserve"> PAGEREF _Toc15816 \h </w:instrText>
        </w:r>
        <w:r>
          <w:fldChar w:fldCharType="separate"/>
        </w:r>
        <w:r>
          <w:t>71</w:t>
        </w:r>
        <w:r>
          <w:fldChar w:fldCharType="end"/>
        </w:r>
      </w:hyperlink>
    </w:p>
    <w:p>
      <w:pPr>
        <w:pStyle w:val="TOC2"/>
        <w:tabs>
          <w:tab w:val="right" w:leader="dot" w:pos="8306"/>
        </w:tabs>
      </w:pPr>
      <w:hyperlink w:anchor="_Toc22133" w:history="1">
        <w:r>
          <w:rPr>
            <w:rFonts w:ascii="仿宋" w:eastAsia="仿宋" w:hAnsi="仿宋" w:cs="仿宋" w:hint="eastAsia"/>
            <w:lang w:eastAsia="zh-CN"/>
          </w:rPr>
          <w:t>(四)、摩托车零部件及配件项目知识产权保护策略</w:t>
        </w:r>
        <w:r>
          <w:tab/>
        </w:r>
        <w:r>
          <w:fldChar w:fldCharType="begin"/>
        </w:r>
        <w:r>
          <w:instrText xml:space="preserve"> PAGEREF _Toc22133 \h </w:instrText>
        </w:r>
        <w:r>
          <w:fldChar w:fldCharType="separate"/>
        </w:r>
        <w:r>
          <w:t>77</w:t>
        </w:r>
        <w:r>
          <w:fldChar w:fldCharType="end"/>
        </w:r>
      </w:hyperlink>
    </w:p>
    <w:p>
      <w:pPr>
        <w:pStyle w:val="TOC1"/>
        <w:tabs>
          <w:tab w:val="right" w:leader="dot" w:pos="8306"/>
        </w:tabs>
      </w:pPr>
      <w:hyperlink w:anchor="_Toc16502" w:history="1">
        <w:r>
          <w:rPr>
            <w:rFonts w:ascii="仿宋" w:eastAsia="仿宋" w:hAnsi="仿宋" w:cs="仿宋" w:hint="eastAsia"/>
            <w:lang w:eastAsia="zh-CN"/>
          </w:rPr>
          <w:t>十五、摩托车零部件及配件项目实施时间节点</w:t>
        </w:r>
        <w:r>
          <w:tab/>
        </w:r>
        <w:r>
          <w:fldChar w:fldCharType="begin"/>
        </w:r>
        <w:r>
          <w:instrText xml:space="preserve"> PAGEREF _Toc16502 \h </w:instrText>
        </w:r>
        <w:r>
          <w:fldChar w:fldCharType="separate"/>
        </w:r>
        <w:r>
          <w:t>80</w:t>
        </w:r>
        <w:r>
          <w:fldChar w:fldCharType="end"/>
        </w:r>
      </w:hyperlink>
    </w:p>
    <w:p>
      <w:pPr>
        <w:pStyle w:val="TOC2"/>
        <w:tabs>
          <w:tab w:val="right" w:leader="dot" w:pos="8306"/>
        </w:tabs>
      </w:pPr>
      <w:hyperlink w:anchor="_Toc16331" w:history="1">
        <w:r>
          <w:rPr>
            <w:rFonts w:ascii="仿宋" w:eastAsia="仿宋" w:hAnsi="仿宋" w:cs="仿宋" w:hint="eastAsia"/>
            <w:lang w:eastAsia="zh-CN"/>
          </w:rPr>
          <w:t>(一)、摩托车零部件及配件项目启动阶段时间节点</w:t>
        </w:r>
        <w:r>
          <w:tab/>
        </w:r>
        <w:r>
          <w:fldChar w:fldCharType="begin"/>
        </w:r>
        <w:r>
          <w:instrText xml:space="preserve"> PAGEREF _Toc16331 \h </w:instrText>
        </w:r>
        <w:r>
          <w:fldChar w:fldCharType="separate"/>
        </w:r>
        <w:r>
          <w:t>80</w:t>
        </w:r>
        <w:r>
          <w:fldChar w:fldCharType="end"/>
        </w:r>
      </w:hyperlink>
    </w:p>
    <w:p>
      <w:pPr>
        <w:pStyle w:val="TOC2"/>
        <w:tabs>
          <w:tab w:val="right" w:leader="dot" w:pos="8306"/>
        </w:tabs>
      </w:pPr>
      <w:hyperlink w:anchor="_Toc15728" w:history="1">
        <w:r>
          <w:rPr>
            <w:rFonts w:ascii="仿宋" w:eastAsia="仿宋" w:hAnsi="仿宋" w:cs="仿宋" w:hint="eastAsia"/>
            <w:lang w:eastAsia="zh-CN"/>
          </w:rPr>
          <w:t>(二)、摩托车零部件及配件项目执行阶段时间节点</w:t>
        </w:r>
        <w:r>
          <w:tab/>
        </w:r>
        <w:r>
          <w:fldChar w:fldCharType="begin"/>
        </w:r>
        <w:r>
          <w:instrText xml:space="preserve"> PAGEREF _Toc15728 \h </w:instrText>
        </w:r>
        <w:r>
          <w:fldChar w:fldCharType="separate"/>
        </w:r>
        <w:r>
          <w:t>81</w:t>
        </w:r>
        <w:r>
          <w:fldChar w:fldCharType="end"/>
        </w:r>
      </w:hyperlink>
    </w:p>
    <w:p>
      <w:pPr>
        <w:pStyle w:val="TOC2"/>
        <w:tabs>
          <w:tab w:val="right" w:leader="dot" w:pos="8306"/>
        </w:tabs>
      </w:pPr>
      <w:hyperlink w:anchor="_Toc30340" w:history="1">
        <w:r>
          <w:rPr>
            <w:rFonts w:ascii="仿宋" w:eastAsia="仿宋" w:hAnsi="仿宋" w:cs="仿宋" w:hint="eastAsia"/>
            <w:lang w:eastAsia="zh-CN"/>
          </w:rPr>
          <w:t>(三)、摩托车零部件及配件项目完成阶段时间节点</w:t>
        </w:r>
        <w:r>
          <w:tab/>
        </w:r>
        <w:r>
          <w:fldChar w:fldCharType="begin"/>
        </w:r>
        <w:r>
          <w:instrText xml:space="preserve"> PAGEREF _Toc30340 \h </w:instrText>
        </w:r>
        <w:r>
          <w:fldChar w:fldCharType="separate"/>
        </w:r>
        <w:r>
          <w:t>82</w:t>
        </w:r>
        <w:r>
          <w:fldChar w:fldCharType="end"/>
        </w:r>
      </w:hyperlink>
    </w:p>
    <w:p>
      <w:pPr>
        <w:pStyle w:val="TOC1"/>
        <w:tabs>
          <w:tab w:val="right" w:leader="dot" w:pos="8306"/>
        </w:tabs>
      </w:pPr>
      <w:hyperlink w:anchor="_Toc1647" w:history="1">
        <w:r>
          <w:rPr>
            <w:rFonts w:ascii="仿宋" w:eastAsia="仿宋" w:hAnsi="仿宋" w:cs="仿宋" w:hint="eastAsia"/>
            <w:lang w:eastAsia="zh-CN"/>
          </w:rPr>
          <w:t>十六、质量管理体系</w:t>
        </w:r>
        <w:r>
          <w:tab/>
        </w:r>
        <w:r>
          <w:fldChar w:fldCharType="begin"/>
        </w:r>
        <w:r>
          <w:instrText xml:space="preserve"> PAGEREF _Toc1647 \h </w:instrText>
        </w:r>
        <w:r>
          <w:fldChar w:fldCharType="separate"/>
        </w:r>
        <w:r>
          <w:t>84</w:t>
        </w:r>
        <w:r>
          <w:fldChar w:fldCharType="end"/>
        </w:r>
      </w:hyperlink>
    </w:p>
    <w:p>
      <w:pPr>
        <w:pStyle w:val="TOC2"/>
        <w:tabs>
          <w:tab w:val="right" w:leader="dot" w:pos="8306"/>
        </w:tabs>
      </w:pPr>
      <w:hyperlink w:anchor="_Toc29094" w:history="1">
        <w:r>
          <w:rPr>
            <w:rFonts w:ascii="仿宋" w:eastAsia="仿宋" w:hAnsi="仿宋" w:cs="仿宋" w:hint="eastAsia"/>
            <w:lang w:eastAsia="zh-CN"/>
          </w:rPr>
          <w:t>(一)、质量目标与方针</w:t>
        </w:r>
        <w:r>
          <w:tab/>
        </w:r>
        <w:r>
          <w:fldChar w:fldCharType="begin"/>
        </w:r>
        <w:r>
          <w:instrText xml:space="preserve"> PAGEREF _Toc29094 \h </w:instrText>
        </w:r>
        <w:r>
          <w:fldChar w:fldCharType="separate"/>
        </w:r>
        <w:r>
          <w:t>84</w:t>
        </w:r>
        <w:r>
          <w:fldChar w:fldCharType="end"/>
        </w:r>
      </w:hyperlink>
    </w:p>
    <w:p>
      <w:pPr>
        <w:pStyle w:val="TOC2"/>
        <w:tabs>
          <w:tab w:val="right" w:leader="dot" w:pos="8306"/>
        </w:tabs>
      </w:pPr>
      <w:hyperlink w:anchor="_Toc14796" w:history="1">
        <w:r>
          <w:rPr>
            <w:rFonts w:ascii="仿宋" w:eastAsia="仿宋" w:hAnsi="仿宋" w:cs="仿宋" w:hint="eastAsia"/>
            <w:lang w:eastAsia="zh-CN"/>
          </w:rPr>
          <w:t>(二)、质量管理责任</w:t>
        </w:r>
        <w:r>
          <w:tab/>
        </w:r>
        <w:r>
          <w:fldChar w:fldCharType="begin"/>
        </w:r>
        <w:r>
          <w:instrText xml:space="preserve"> PAGEREF _Toc14796 \h </w:instrText>
        </w:r>
        <w:r>
          <w:fldChar w:fldCharType="separate"/>
        </w:r>
        <w:r>
          <w:t>85</w:t>
        </w:r>
        <w:r>
          <w:fldChar w:fldCharType="end"/>
        </w:r>
      </w:hyperlink>
    </w:p>
    <w:p>
      <w:pPr>
        <w:pStyle w:val="TOC2"/>
        <w:tabs>
          <w:tab w:val="right" w:leader="dot" w:pos="8306"/>
        </w:tabs>
      </w:pPr>
      <w:hyperlink w:anchor="_Toc29673" w:history="1">
        <w:r>
          <w:rPr>
            <w:rFonts w:ascii="仿宋" w:eastAsia="仿宋" w:hAnsi="仿宋" w:cs="仿宋" w:hint="eastAsia"/>
            <w:lang w:eastAsia="zh-CN"/>
          </w:rPr>
          <w:t>(三)、质量管理体系文件</w:t>
        </w:r>
        <w:r>
          <w:tab/>
        </w:r>
        <w:r>
          <w:fldChar w:fldCharType="begin"/>
        </w:r>
        <w:r>
          <w:instrText xml:space="preserve"> PAGEREF _Toc29673 \h </w:instrText>
        </w:r>
        <w:r>
          <w:fldChar w:fldCharType="separate"/>
        </w:r>
        <w:r>
          <w:t>86</w:t>
        </w:r>
        <w:r>
          <w:fldChar w:fldCharType="end"/>
        </w:r>
      </w:hyperlink>
    </w:p>
    <w:p>
      <w:pPr>
        <w:pStyle w:val="TOC2"/>
        <w:tabs>
          <w:tab w:val="right" w:leader="dot" w:pos="8306"/>
        </w:tabs>
      </w:pPr>
      <w:hyperlink w:anchor="_Toc15895" w:history="1">
        <w:r>
          <w:rPr>
            <w:rFonts w:ascii="仿宋" w:eastAsia="仿宋" w:hAnsi="仿宋" w:cs="仿宋" w:hint="eastAsia"/>
            <w:lang w:eastAsia="zh-CN"/>
          </w:rPr>
          <w:t>(四)、质量培训与教育</w:t>
        </w:r>
        <w:r>
          <w:tab/>
        </w:r>
        <w:r>
          <w:fldChar w:fldCharType="begin"/>
        </w:r>
        <w:r>
          <w:instrText xml:space="preserve"> PAGEREF _Toc15895 \h </w:instrText>
        </w:r>
        <w:r>
          <w:fldChar w:fldCharType="separate"/>
        </w:r>
        <w:r>
          <w:t>88</w:t>
        </w:r>
        <w:r>
          <w:fldChar w:fldCharType="end"/>
        </w:r>
      </w:hyperlink>
    </w:p>
    <w:p>
      <w:pPr>
        <w:pStyle w:val="TOC2"/>
        <w:tabs>
          <w:tab w:val="right" w:leader="dot" w:pos="8306"/>
        </w:tabs>
      </w:pPr>
      <w:hyperlink w:anchor="_Toc9580" w:history="1">
        <w:r>
          <w:rPr>
            <w:rFonts w:ascii="仿宋" w:eastAsia="仿宋" w:hAnsi="仿宋" w:cs="仿宋" w:hint="eastAsia"/>
            <w:lang w:eastAsia="zh-CN"/>
          </w:rPr>
          <w:t>(五)、质量审核与评价</w:t>
        </w:r>
        <w:r>
          <w:tab/>
        </w:r>
        <w:r>
          <w:fldChar w:fldCharType="begin"/>
        </w:r>
        <w:r>
          <w:instrText xml:space="preserve"> PAGEREF _Toc9580 \h </w:instrText>
        </w:r>
        <w:r>
          <w:fldChar w:fldCharType="separate"/>
        </w:r>
        <w:r>
          <w:t>89</w:t>
        </w:r>
        <w:r>
          <w:fldChar w:fldCharType="end"/>
        </w:r>
      </w:hyperlink>
    </w:p>
    <w:p>
      <w:pPr>
        <w:pStyle w:val="TOC2"/>
        <w:tabs>
          <w:tab w:val="right" w:leader="dot" w:pos="8306"/>
        </w:tabs>
      </w:pPr>
      <w:hyperlink w:anchor="_Toc20349" w:history="1">
        <w:r>
          <w:rPr>
            <w:rFonts w:ascii="仿宋" w:eastAsia="仿宋" w:hAnsi="仿宋" w:cs="仿宋" w:hint="eastAsia"/>
            <w:lang w:eastAsia="zh-CN"/>
          </w:rPr>
          <w:t>(六)、不符合与纠正措施</w:t>
        </w:r>
        <w:r>
          <w:tab/>
        </w:r>
        <w:r>
          <w:fldChar w:fldCharType="begin"/>
        </w:r>
        <w:r>
          <w:instrText xml:space="preserve"> PAGEREF _Toc20349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702"/>
      <w:r>
        <w:rPr>
          <w:rFonts w:ascii="仿宋" w:eastAsia="仿宋" w:hAnsi="仿宋" w:cs="仿宋" w:hint="eastAsia"/>
          <w:sz w:val="28"/>
          <w:lang w:eastAsia="zh-CN"/>
        </w:rPr>
        <w:t>一、摩托车零部件及配件项目概论</w:t>
      </w:r>
      <w:bookmarkEnd w:id="2"/>
    </w:p>
    <w:p>
      <w:pPr>
        <w:pStyle w:val="Heading2"/>
        <w:rPr>
          <w:rFonts w:ascii="仿宋" w:eastAsia="仿宋" w:hAnsi="仿宋" w:cs="仿宋" w:hint="eastAsia"/>
          <w:lang w:eastAsia="zh-CN"/>
        </w:rPr>
      </w:pPr>
      <w:bookmarkStart w:id="3" w:name="_Toc22756"/>
      <w:r>
        <w:rPr>
          <w:rFonts w:ascii="仿宋" w:eastAsia="仿宋" w:hAnsi="仿宋" w:cs="仿宋" w:hint="eastAsia"/>
          <w:lang w:eastAsia="zh-CN"/>
        </w:rPr>
        <w:t>(一)、摩托车零部件及配件项目概况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起源追溯至对市场的深入洞察。市场的不断演变与变革为摩托车零部件及配件项目提供了难得的机遇。当前市场存在的需求缺口和变革的大环境共同构成了摩托车零部件及配件项目的背景。这个摩托车零部件及配件项目旨在充分利用市场机遇，填补行业中尚未满足的需求，为客户提供全新的解决方案。市场的变革和需求的增长使得这个摩托车零部件及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摩托车零部件及配件项目名称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正式命名为摩托车零部件及配件。这个名称不仅仅是一个标识，更代表了摩托车零部件及配件项目的核心理念和愿景。它蕴含着摩托车零部件及配件项目所要解决问题的关键字，具有强烈的表达和辨识度，为摩托车零部件及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摩托车零部件及配件项目目标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核心目标是提供一种全新、高效的解决方案，满足客户日益增长的需求。摩托车零部件及配件项目追求的不仅仅是满足市场需求，更是在市场中获得卓越的竞争优势。通过不断提升产品或服务的质量和创新水平，摩托车零部件及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摩托车零部件及配件项目范围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全面涵盖了产品研发、制造、市场推广和售后服务，确保从产品设计到最终用户体验的全方位关注。这一全面的摩托车零部件及配件项目范围是为了确保摩托车零部件及配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摩托车零部件及配件项目时间表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计划在未来18个月内完成，包括研发、测试、市场试点和正式推出等不同阶段。这个时间表的合理设计是为了确保摩托车零部件及配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摩托车零部件及配件项目预算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总预算估算为XX百万美元，主要分配在研发、市场推广、人员培训和运营等方面。这一充足的预算为摩托车零部件及配件项目提供了充足的资源，确保摩托车零部件及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摩托车零部件及配件项目风险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可能面临的风险包括市场接受度低、技术难题、竞争激烈等。摩托车零部件及配件项目团队已经制定了相应的风险应对计划，通过前瞻性的风险管理，确保摩托车零部件及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摩托车零部件及配件项目团队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摩托车零部件及配件项目汇聚了一支经验丰富、多领域专业素养的核心团队，确保摩托车零部件及配件项目在各个方面都能拥有高水平的执行力。团队的协同作战是摩托车零部件及配件项目成功的关键因素之一。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摩托车零部件及配件项目背景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摩托车零部件及配件项目的背景根植于市场对更高效、创新产品的渴望，同时也受到科技发展对行业格局的深刻改变的影响。这为摩托车零部件及配件项目提供了广阔的发展空间和市场需求。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摩托车零部件及配件项目现状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截至目前，摩托车零部件及配件项目已完成市场调研和技术验证，取得了初步的成功。这为摩托车零部件及配件项目在未来的发展奠定了坚实的基础，为更远大的目标打下了坚实的基石。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432"/>
      <w:r>
        <w:rPr>
          <w:rFonts w:ascii="仿宋" w:eastAsia="仿宋" w:hAnsi="仿宋" w:cs="仿宋" w:hint="eastAsia"/>
          <w:sz w:val="28"/>
          <w:lang w:eastAsia="zh-CN"/>
        </w:rPr>
        <w:t>(二)、摩托车零部件及配件项目目标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摩托车零部件及配件项目首要业务目标是在市场中占据有利地位，实现产品/服务的成功推广和销售。通过不断提升产品质量、创新性，摩托车零部件及配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在科技迅速发展的时代，摩托车零部件及配件项目着眼于技术创新。通过持续的研发和技术升级，摩托车零部件及配件项目旨在推出更具创新性的产品或服务，以满足市场对新鲜、先进解决方案的需求。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摩托车零部件及配件项目设定了客户满意度目标。通过提供卓越的产品质量和优质的客户服务，摩托车零部件及配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摩托车零部件及配件项目注重社会责任和可持续发展。通过实施环保、社会责任摩托车零部件及配件项目，摩托车零部件及配件项目致力于在经济发展的同时保护环境，促进社会公平，实现可持续经营。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摩托车零部件及配件项目的团队是实现目标的核心驱动力。因此，摩托车零部件及配件项目设定了团队发展目标，包括提升团队成员的专业技能、培养领导力，以及搭建协同高效的团队工作氛围。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273"/>
      <w:r>
        <w:rPr>
          <w:rFonts w:ascii="仿宋" w:eastAsia="仿宋" w:hAnsi="仿宋" w:cs="仿宋" w:hint="eastAsia"/>
          <w:sz w:val="28"/>
          <w:lang w:eastAsia="zh-CN"/>
        </w:rPr>
        <w:t>(三)、摩托车零部件及配件项目提出的理由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摩托车零部件及配件项目提出的理由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提出源于对市场机遇的深刻洞察。当前市场中存在的需求缺口和行业发展趋势表明，有巨大的商业机会等待被开发。通过准确捕捉市场机遇，摩托车零部件及配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理念基于对技术创新的信仰。通过持续的研发和技术投入，摩托车零部件及配件项目有望推出更具创新性的产品或服务。在科技飞速发展的当下，摩托车零部件及配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提出是为了增强企业的行业竞争力。通过提升产品或服务的质量和独特性，摩托车零部件及配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响应了消费者需求的变化。随着社会和科技的不断发展，消费者对产品和服务的需求也在发生变化。通过深入了解并及时回应消费者的新需求，摩托车零部件及配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提出是企业战略发展规划的一部分。在面对日益激烈的市场竞争和不断变化的商业环境中，摩托车零部件及配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提出不仅仅是基于商业考量，还注重社会责任。通过推出环保、社会责任等方面的摩托车零部件及配件项目，摩托车零部件及配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摩托车零部件及配件项目的提出反映了对利益相关者期望的关注。包括客户、员工、投资者等利益相关者在企业发展中都有着各自的期望，摩托车零部件及配件项目力求在满足这些期望的同时，取得更大的共赢。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703"/>
      <w:r>
        <w:rPr>
          <w:rFonts w:ascii="仿宋" w:eastAsia="仿宋" w:hAnsi="仿宋" w:cs="仿宋" w:hint="eastAsia"/>
          <w:sz w:val="28"/>
          <w:lang w:eastAsia="zh-CN"/>
        </w:rPr>
        <w:t>(四)、摩托车零部件及配件项目意义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在实施摩托车零部件及配件项目的过程中，我们不仅仅是在追逐商业成功，更是为企业和社会的多个层面创造了深远的意义。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首要意义在于提升企业的市场竞争力。通过持续的创新和对产品质量的高标准要求，摩托车零部件及配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摩托车零部件及配件项目的推进将促使行业技术水平的提升。通过引入先进技术和创新性解决方案，摩托车零部件及配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摩托车零部件及配件项目不仅创造了大量就业机会，提高了就业水平，还注重社会责任和环保。通过参与社会公益事业和推动环保摩托车零部件及配件项目，摩托车零部件及配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综合而言，摩托车零部件及配件项目意义重大，不仅推动了企业的发展，也为行业和社会的进步贡献了积极力量。这是一个全面而深刻的影响，将在未来产生可持续的正面效应。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491"/>
      <w:r>
        <w:rPr>
          <w:rFonts w:ascii="仿宋" w:eastAsia="仿宋" w:hAnsi="仿宋" w:cs="仿宋" w:hint="eastAsia"/>
          <w:sz w:val="28"/>
          <w:lang w:eastAsia="zh-CN"/>
        </w:rPr>
        <w:t>(五)、摩托车零部件及配件项目背景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在当今迅猛发展的商业环境中，摩托车零部件及配件项目的动因根植于对多方面因素的审慎考量。这个摩托车零部件及配件项目的提出并非孤立的决策，而是对企业所处背景深入思考的产物。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摩托车零部件及配件项目背后的首要原因。科技的迅速发展和全球市场的快速变化使得企业必须灵活应对。摩托车零部件及配件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摩托车零部件及配件项目背景中不可忽视的一环。企业需要在激烈竞争中脱颖而出，为此，摩托车零部件及配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技术的迅速发展为企业带来了机遇与挑战。作为摩托车零部件及配件项目启动的背景之一，对新兴技术的应用将有助于提升企业的技术水平，使其在不断演进的商业环境中保持竞争优势。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摩托车零部件及配件项目充分融入了社会责任的理念，通过可持续经营和社会公益摩托车零部件及配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30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529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技术管理特点体现在其创新导向。通过引入最先进的技术趋势和解决方案，摩托车零部件及配件项目致力于提升科技含量、提高质量和效率水平。这意味着我们将采用最新的工具和方法，确保摩托车零部件及配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摩托车零部件及配件项目技术管理的显著特征。通过整合不同领域的技术资源，我们实现了跨学科的协同工作。这有助于优化技术架构，提高整体效能。此外，整合性策略还促进了不同技术团队之间的紧密沟通和高效合作，确保摩托车零部件及配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摩托车零部件及配件项目所采用的技术。通过不断优化技术方案，摩托车零部件及配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摩托车零部件及配件项目团队将在摩托车零部件及配件项目初期识别可能的技术风险，并采取相应的预防和应对措施。通过建立健全的风险评估机制，摩托车零部件及配件项目能够在实施过程中及时发现并解决潜在的技术问题，保障摩托车零部件及配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摩托车零部件及配件项目中，技术将成为摩托车零部件及配件项目成功的有力支持。这一深度剖析揭示了技术管理在摩托车零部件及配件项目实施中的关键作用，为摩托车零部件及配件项目的技术基础奠定了坚实的基础。</w:t>
      </w:r>
    </w:p>
    <w:p>
      <w:pPr>
        <w:pStyle w:val="Heading2"/>
        <w:ind w:firstLine="560" w:firstLineChars="200"/>
        <w:rPr>
          <w:rFonts w:ascii="仿宋" w:eastAsia="仿宋" w:hAnsi="仿宋" w:cs="仿宋" w:hint="eastAsia"/>
          <w:sz w:val="28"/>
          <w:lang w:eastAsia="zh-CN"/>
        </w:rPr>
      </w:pPr>
      <w:bookmarkStart w:id="10" w:name="_Toc3796"/>
      <w:r>
        <w:rPr>
          <w:rFonts w:ascii="仿宋" w:eastAsia="仿宋" w:hAnsi="仿宋" w:cs="仿宋" w:hint="eastAsia"/>
          <w:sz w:val="28"/>
          <w:lang w:eastAsia="zh-CN"/>
        </w:rPr>
        <w:t>(二)、摩托车零部件及配件项目工艺技术设计方案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摩托车零部件及配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摩托车零部件及配件项目将严格按照相关行业规范要求进行组织。通过有效控制产品质量，摩托车零部件及配件项目将致力于为顾客提供优质的摩托车零部件及配件项目产品和良好的服务。这体现了摩托车零部件及配件项目对于生产活动合规性和质量标准的高度重视，为摩托车零部件及配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摩托车零部件及配件项目注重生态效益和清洁生产原则。摩托车零部件及配件项目建设将紧密结合地方特色经济发展，与社会经济发展规划和区域环境保护规划方案相协调一致。通过与当地区域自然生态系统的结合，摩托车零部件及配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摩托车零部件及配件项目产品具有多样化的客户需求和个性化的特点。因此，摩托车零部件及配件项目产品规格品种多样，且单批生产数量较小。为满足这一特点，摩托车零部件及配件项目承办单位将建设先进的柔性制造生产线。通过广泛应用柔性制造技术，摩托车零部件及配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摩托车零部件及配件项目采用的技术具有较高的技术含量和自动化水平，处于国内先进水平。这一技术选用不仅体现了对生产效率、质量和环境友好性的高标准要求，同时为摩托车零部件及配件项目的可持续发展奠定了坚实的基础。</w:t>
      </w:r>
    </w:p>
    <w:p>
      <w:pPr>
        <w:pStyle w:val="Heading2"/>
        <w:ind w:firstLine="560" w:firstLineChars="200"/>
        <w:rPr>
          <w:rFonts w:ascii="仿宋" w:eastAsia="仿宋" w:hAnsi="仿宋" w:cs="仿宋" w:hint="eastAsia"/>
          <w:sz w:val="28"/>
          <w:lang w:eastAsia="zh-CN"/>
        </w:rPr>
      </w:pPr>
      <w:bookmarkStart w:id="11" w:name="_Toc2233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为确保摩托车零部件及配件项目的高效生产和技术实施，我们制定了一套精心设计的设备选型方案，以满足摩托车零部件及配件项目生产、质量和环保的要求。该方案的主要特点如下：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摩托车零部件及配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针对摩托车零部件及配件项目产品的多样性和小批量生产的特点，我们将建设柔性制造生产线。通过在设备选型中考虑柔性制造技术，可以灵活应对不同产品规格和生产需求，实现生产线的高度灵活性和适应性。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746"/>
      <w:r>
        <w:rPr>
          <w:rFonts w:ascii="仿宋" w:eastAsia="仿宋" w:hAnsi="仿宋" w:cs="仿宋" w:hint="eastAsia"/>
          <w:sz w:val="28"/>
          <w:lang w:eastAsia="zh-CN"/>
        </w:rPr>
        <w:t>三、摩托车零部件及配件项目文档管理</w:t>
      </w:r>
      <w:bookmarkEnd w:id="12"/>
    </w:p>
    <w:p>
      <w:pPr>
        <w:pStyle w:val="Heading2"/>
        <w:rPr>
          <w:rFonts w:ascii="仿宋" w:eastAsia="仿宋" w:hAnsi="仿宋" w:cs="仿宋" w:hint="eastAsia"/>
          <w:lang w:eastAsia="zh-CN"/>
        </w:rPr>
      </w:pPr>
      <w:bookmarkStart w:id="13" w:name="_Toc1712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摩托车零部件及配件项目高度重视文档的质量和准确性，以支持摩托车零部件及配件项目的各项活动和决策。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文档的编制始于摩托车零部件及配件项目计划的初期，我们制定了详细的文档编制计划，明确了每个文档的内容、格式和编写责任人。在摩托车零部件及配件项目启动阶段，我们首先编制了摩托车零部件及配件项目章程，明确定义了摩托车零部件及配件项目的目标、范围、风险等关键要素。随后，摩托车零部件及配件项目团队根据计划陆续编制了需求文档、设计文档、测试文档等各类文档，确保摩托车零部件及配件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摩托车零部件及配件项目管理中的重要环节，旨在确保摩托车零部件及配件项目文档符合质量标准和摩托车零部件及配件项目需求。在摩托车零部件及配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摩托车零部件及配件项目相关利益方和专业领域的专家对文档进行独立审查。这有助于获取更全面、客观的反馈，确保摩托车零部件及配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在文档编制与审查方面建立了严格的管理机制，通过规范的流程和多维度的审查，确保摩托车零部件及配件项目文档的质量、准确性和可靠性，为摩托车零部件及配件项目的顺利推进提供了有力支持。</w:t>
      </w:r>
    </w:p>
    <w:p>
      <w:pPr>
        <w:pStyle w:val="Heading2"/>
        <w:ind w:firstLine="560" w:firstLineChars="200"/>
        <w:rPr>
          <w:rFonts w:ascii="仿宋" w:eastAsia="仿宋" w:hAnsi="仿宋" w:cs="仿宋" w:hint="eastAsia"/>
          <w:sz w:val="28"/>
          <w:lang w:eastAsia="zh-CN"/>
        </w:rPr>
      </w:pPr>
      <w:bookmarkStart w:id="14" w:name="_Toc3117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在摩托车零部件及配件项目中，我们致力于优化文档发布与分发过程，以确保信息的高效传递和团队间协作的顺畅进行。以下是我们采取的关键优化策略：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我们通过多渠道发布文档，包括电子邮件、摩托车零部件及配件项目管理平台、内部网站等，以满足不同团队成员的偏好和需求。多渠道发布确保了信息的全面覆盖。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我们采用了精细的权限控制，确保只有授权人员可以访问敏感信息。这种安全措施保护了摩托车零部件及配件项目文档的机密性，防止了未经授权的信息泄露。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895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摩托车零部件及配件项目生命周期中一个至关重要的环节，直接关系到摩托车零部件及配件项目信息的长期保存和历史记录的完整性。在摩托车零部件及配件项目中，我们实施了一系列有效的文档存档与归档管理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https://d.book118.com/078011107047006047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D61D22"/>
    <w:rsid w:val="1ED61D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11107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2024-03-05T17:21:00Z</dcterms:created>
  <dcterms:modified xsi:type="dcterms:W3CDTF">2024-03-05T17:21:58Z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6BF6946968984897BD61258ED180616B_11</vt:lpwstr>
  </property>
  <property fmtid="{D5CDD505-2E9C-101B-9397-08002B2CF9AE}" pid="3" name="KSOProductBuildVer">
    <vt:lpwstr>2052-12.1.0.16388</vt:lpwstr>
  </property>
</Properties>
</file>