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5" w:history="1">
        <w:r>
          <w:rPr>
            <w:rFonts w:ascii="仿宋" w:eastAsia="仿宋" w:hAnsi="仿宋" w:cs="仿宋" w:hint="eastAsia"/>
            <w:lang w:eastAsia="zh-CN"/>
          </w:rPr>
          <w:t>前言</w:t>
        </w:r>
        <w:r>
          <w:tab/>
        </w:r>
        <w:r>
          <w:fldChar w:fldCharType="begin"/>
        </w:r>
        <w:r>
          <w:instrText xml:space="preserve"> PAGEREF _Toc25975 \h </w:instrText>
        </w:r>
        <w:r>
          <w:fldChar w:fldCharType="separate"/>
        </w:r>
        <w:r>
          <w:t>3</w:t>
        </w:r>
        <w:r>
          <w:fldChar w:fldCharType="end"/>
        </w:r>
      </w:hyperlink>
    </w:p>
    <w:p>
      <w:pPr>
        <w:pStyle w:val="TOC1"/>
        <w:tabs>
          <w:tab w:val="right" w:leader="dot" w:pos="8306"/>
        </w:tabs>
      </w:pPr>
      <w:hyperlink w:anchor="_Toc23512" w:history="1">
        <w:r>
          <w:rPr>
            <w:rFonts w:ascii="仿宋" w:eastAsia="仿宋" w:hAnsi="仿宋" w:cs="仿宋" w:hint="eastAsia"/>
            <w:lang w:eastAsia="zh-CN"/>
          </w:rPr>
          <w:t>一、产品规划分析</w:t>
        </w:r>
        <w:r>
          <w:tab/>
        </w:r>
        <w:r>
          <w:fldChar w:fldCharType="begin"/>
        </w:r>
        <w:r>
          <w:instrText xml:space="preserve"> PAGEREF _Toc23512 \h </w:instrText>
        </w:r>
        <w:r>
          <w:fldChar w:fldCharType="separate"/>
        </w:r>
        <w:r>
          <w:t>3</w:t>
        </w:r>
        <w:r>
          <w:fldChar w:fldCharType="end"/>
        </w:r>
      </w:hyperlink>
    </w:p>
    <w:p>
      <w:pPr>
        <w:pStyle w:val="TOC2"/>
        <w:tabs>
          <w:tab w:val="right" w:leader="dot" w:pos="8306"/>
        </w:tabs>
      </w:pPr>
      <w:hyperlink w:anchor="_Toc16818" w:history="1">
        <w:r>
          <w:rPr>
            <w:rFonts w:ascii="仿宋" w:eastAsia="仿宋" w:hAnsi="仿宋" w:cs="仿宋" w:hint="eastAsia"/>
            <w:lang w:eastAsia="zh-CN"/>
          </w:rPr>
          <w:t>(一)、产品规划</w:t>
        </w:r>
        <w:r>
          <w:tab/>
        </w:r>
        <w:r>
          <w:fldChar w:fldCharType="begin"/>
        </w:r>
        <w:r>
          <w:instrText xml:space="preserve"> PAGEREF _Toc16818 \h </w:instrText>
        </w:r>
        <w:r>
          <w:fldChar w:fldCharType="separate"/>
        </w:r>
        <w:r>
          <w:t>3</w:t>
        </w:r>
        <w:r>
          <w:fldChar w:fldCharType="end"/>
        </w:r>
      </w:hyperlink>
    </w:p>
    <w:p>
      <w:pPr>
        <w:pStyle w:val="TOC2"/>
        <w:tabs>
          <w:tab w:val="right" w:leader="dot" w:pos="8306"/>
        </w:tabs>
      </w:pPr>
      <w:hyperlink w:anchor="_Toc29598" w:history="1">
        <w:r>
          <w:rPr>
            <w:rFonts w:ascii="仿宋" w:eastAsia="仿宋" w:hAnsi="仿宋" w:cs="仿宋" w:hint="eastAsia"/>
            <w:lang w:eastAsia="zh-CN"/>
          </w:rPr>
          <w:t>(二)、建设规模</w:t>
        </w:r>
        <w:r>
          <w:tab/>
        </w:r>
        <w:r>
          <w:fldChar w:fldCharType="begin"/>
        </w:r>
        <w:r>
          <w:instrText xml:space="preserve"> PAGEREF _Toc29598 \h </w:instrText>
        </w:r>
        <w:r>
          <w:fldChar w:fldCharType="separate"/>
        </w:r>
        <w:r>
          <w:t>4</w:t>
        </w:r>
        <w:r>
          <w:fldChar w:fldCharType="end"/>
        </w:r>
      </w:hyperlink>
    </w:p>
    <w:p>
      <w:pPr>
        <w:pStyle w:val="TOC1"/>
        <w:tabs>
          <w:tab w:val="right" w:leader="dot" w:pos="8306"/>
        </w:tabs>
      </w:pPr>
      <w:hyperlink w:anchor="_Toc14366" w:history="1">
        <w:r>
          <w:rPr>
            <w:rFonts w:ascii="仿宋" w:eastAsia="仿宋" w:hAnsi="仿宋" w:cs="仿宋" w:hint="eastAsia"/>
            <w:lang w:eastAsia="zh-CN"/>
          </w:rPr>
          <w:t>二、工艺说明</w:t>
        </w:r>
        <w:r>
          <w:tab/>
        </w:r>
        <w:r>
          <w:fldChar w:fldCharType="begin"/>
        </w:r>
        <w:r>
          <w:instrText xml:space="preserve"> PAGEREF _Toc14366 \h </w:instrText>
        </w:r>
        <w:r>
          <w:fldChar w:fldCharType="separate"/>
        </w:r>
        <w:r>
          <w:t>5</w:t>
        </w:r>
        <w:r>
          <w:fldChar w:fldCharType="end"/>
        </w:r>
      </w:hyperlink>
    </w:p>
    <w:p>
      <w:pPr>
        <w:pStyle w:val="TOC2"/>
        <w:tabs>
          <w:tab w:val="right" w:leader="dot" w:pos="8306"/>
        </w:tabs>
      </w:pPr>
      <w:hyperlink w:anchor="_Toc3523" w:history="1">
        <w:r>
          <w:rPr>
            <w:rFonts w:ascii="仿宋" w:eastAsia="仿宋" w:hAnsi="仿宋" w:cs="仿宋" w:hint="eastAsia"/>
            <w:lang w:eastAsia="zh-CN"/>
          </w:rPr>
          <w:t>(一)、技术管理特点</w:t>
        </w:r>
        <w:r>
          <w:tab/>
        </w:r>
        <w:r>
          <w:fldChar w:fldCharType="begin"/>
        </w:r>
        <w:r>
          <w:instrText xml:space="preserve"> PAGEREF _Toc3523 \h </w:instrText>
        </w:r>
        <w:r>
          <w:fldChar w:fldCharType="separate"/>
        </w:r>
        <w:r>
          <w:t>5</w:t>
        </w:r>
        <w:r>
          <w:fldChar w:fldCharType="end"/>
        </w:r>
      </w:hyperlink>
    </w:p>
    <w:p>
      <w:pPr>
        <w:pStyle w:val="TOC2"/>
        <w:tabs>
          <w:tab w:val="right" w:leader="dot" w:pos="8306"/>
        </w:tabs>
      </w:pPr>
      <w:hyperlink w:anchor="_Toc19862" w:history="1">
        <w:r>
          <w:rPr>
            <w:rFonts w:ascii="仿宋" w:eastAsia="仿宋" w:hAnsi="仿宋" w:cs="仿宋" w:hint="eastAsia"/>
            <w:lang w:eastAsia="zh-CN"/>
          </w:rPr>
          <w:t>(二)、口腔科材料项目工艺技术设计方案</w:t>
        </w:r>
        <w:r>
          <w:tab/>
        </w:r>
        <w:r>
          <w:fldChar w:fldCharType="begin"/>
        </w:r>
        <w:r>
          <w:instrText xml:space="preserve"> PAGEREF _Toc19862 \h </w:instrText>
        </w:r>
        <w:r>
          <w:fldChar w:fldCharType="separate"/>
        </w:r>
        <w:r>
          <w:t>6</w:t>
        </w:r>
        <w:r>
          <w:fldChar w:fldCharType="end"/>
        </w:r>
      </w:hyperlink>
    </w:p>
    <w:p>
      <w:pPr>
        <w:pStyle w:val="TOC2"/>
        <w:tabs>
          <w:tab w:val="right" w:leader="dot" w:pos="8306"/>
        </w:tabs>
      </w:pPr>
      <w:hyperlink w:anchor="_Toc3399" w:history="1">
        <w:r>
          <w:rPr>
            <w:rFonts w:ascii="仿宋" w:eastAsia="仿宋" w:hAnsi="仿宋" w:cs="仿宋" w:hint="eastAsia"/>
            <w:lang w:eastAsia="zh-CN"/>
          </w:rPr>
          <w:t>(三)、设备选型方案</w:t>
        </w:r>
        <w:r>
          <w:tab/>
        </w:r>
        <w:r>
          <w:fldChar w:fldCharType="begin"/>
        </w:r>
        <w:r>
          <w:instrText xml:space="preserve"> PAGEREF _Toc3399 \h </w:instrText>
        </w:r>
        <w:r>
          <w:fldChar w:fldCharType="separate"/>
        </w:r>
        <w:r>
          <w:t>7</w:t>
        </w:r>
        <w:r>
          <w:fldChar w:fldCharType="end"/>
        </w:r>
      </w:hyperlink>
    </w:p>
    <w:p>
      <w:pPr>
        <w:pStyle w:val="TOC1"/>
        <w:tabs>
          <w:tab w:val="right" w:leader="dot" w:pos="8306"/>
        </w:tabs>
      </w:pPr>
      <w:hyperlink w:anchor="_Toc19556" w:history="1">
        <w:r>
          <w:rPr>
            <w:rFonts w:ascii="仿宋" w:eastAsia="仿宋" w:hAnsi="仿宋" w:cs="仿宋" w:hint="eastAsia"/>
            <w:lang w:eastAsia="zh-CN"/>
          </w:rPr>
          <w:t>三、口腔科材料项目危机管理</w:t>
        </w:r>
        <w:r>
          <w:tab/>
        </w:r>
        <w:r>
          <w:fldChar w:fldCharType="begin"/>
        </w:r>
        <w:r>
          <w:instrText xml:space="preserve"> PAGEREF _Toc19556 \h </w:instrText>
        </w:r>
        <w:r>
          <w:fldChar w:fldCharType="separate"/>
        </w:r>
        <w:r>
          <w:t>9</w:t>
        </w:r>
        <w:r>
          <w:fldChar w:fldCharType="end"/>
        </w:r>
      </w:hyperlink>
    </w:p>
    <w:p>
      <w:pPr>
        <w:pStyle w:val="TOC2"/>
        <w:tabs>
          <w:tab w:val="right" w:leader="dot" w:pos="8306"/>
        </w:tabs>
      </w:pPr>
      <w:hyperlink w:anchor="_Toc24945" w:history="1">
        <w:r>
          <w:rPr>
            <w:rFonts w:ascii="仿宋" w:eastAsia="仿宋" w:hAnsi="仿宋" w:cs="仿宋" w:hint="eastAsia"/>
            <w:lang w:eastAsia="zh-CN"/>
          </w:rPr>
          <w:t>(一)、危机预警与识别</w:t>
        </w:r>
        <w:r>
          <w:tab/>
        </w:r>
        <w:r>
          <w:fldChar w:fldCharType="begin"/>
        </w:r>
        <w:r>
          <w:instrText xml:space="preserve"> PAGEREF _Toc24945 \h </w:instrText>
        </w:r>
        <w:r>
          <w:fldChar w:fldCharType="separate"/>
        </w:r>
        <w:r>
          <w:t>9</w:t>
        </w:r>
        <w:r>
          <w:fldChar w:fldCharType="end"/>
        </w:r>
      </w:hyperlink>
    </w:p>
    <w:p>
      <w:pPr>
        <w:pStyle w:val="TOC2"/>
        <w:tabs>
          <w:tab w:val="right" w:leader="dot" w:pos="8306"/>
        </w:tabs>
      </w:pPr>
      <w:hyperlink w:anchor="_Toc1101" w:history="1">
        <w:r>
          <w:rPr>
            <w:rFonts w:ascii="仿宋" w:eastAsia="仿宋" w:hAnsi="仿宋" w:cs="仿宋" w:hint="eastAsia"/>
            <w:lang w:eastAsia="zh-CN"/>
          </w:rPr>
          <w:t>(二)、危机应对与恢复</w:t>
        </w:r>
        <w:r>
          <w:tab/>
        </w:r>
        <w:r>
          <w:fldChar w:fldCharType="begin"/>
        </w:r>
        <w:r>
          <w:instrText xml:space="preserve"> PAGEREF _Toc1101 \h </w:instrText>
        </w:r>
        <w:r>
          <w:fldChar w:fldCharType="separate"/>
        </w:r>
        <w:r>
          <w:t>10</w:t>
        </w:r>
        <w:r>
          <w:fldChar w:fldCharType="end"/>
        </w:r>
      </w:hyperlink>
    </w:p>
    <w:p>
      <w:pPr>
        <w:pStyle w:val="TOC1"/>
        <w:tabs>
          <w:tab w:val="right" w:leader="dot" w:pos="8306"/>
        </w:tabs>
      </w:pPr>
      <w:hyperlink w:anchor="_Toc10784" w:history="1">
        <w:r>
          <w:rPr>
            <w:rFonts w:ascii="仿宋" w:eastAsia="仿宋" w:hAnsi="仿宋" w:cs="仿宋" w:hint="eastAsia"/>
            <w:lang w:eastAsia="zh-CN"/>
          </w:rPr>
          <w:t>四、口腔科材料项目绩效评估</w:t>
        </w:r>
        <w:r>
          <w:tab/>
        </w:r>
        <w:r>
          <w:fldChar w:fldCharType="begin"/>
        </w:r>
        <w:r>
          <w:instrText xml:space="preserve"> PAGEREF _Toc10784 \h </w:instrText>
        </w:r>
        <w:r>
          <w:fldChar w:fldCharType="separate"/>
        </w:r>
        <w:r>
          <w:t>11</w:t>
        </w:r>
        <w:r>
          <w:fldChar w:fldCharType="end"/>
        </w:r>
      </w:hyperlink>
    </w:p>
    <w:p>
      <w:pPr>
        <w:pStyle w:val="TOC2"/>
        <w:tabs>
          <w:tab w:val="right" w:leader="dot" w:pos="8306"/>
        </w:tabs>
      </w:pPr>
      <w:hyperlink w:anchor="_Toc12318" w:history="1">
        <w:r>
          <w:rPr>
            <w:rFonts w:ascii="仿宋" w:eastAsia="仿宋" w:hAnsi="仿宋" w:cs="仿宋" w:hint="eastAsia"/>
            <w:lang w:eastAsia="zh-CN"/>
          </w:rPr>
          <w:t>(一)、绩效评估指标</w:t>
        </w:r>
        <w:r>
          <w:tab/>
        </w:r>
        <w:r>
          <w:fldChar w:fldCharType="begin"/>
        </w:r>
        <w:r>
          <w:instrText xml:space="preserve"> PAGEREF _Toc12318 \h </w:instrText>
        </w:r>
        <w:r>
          <w:fldChar w:fldCharType="separate"/>
        </w:r>
        <w:r>
          <w:t>11</w:t>
        </w:r>
        <w:r>
          <w:fldChar w:fldCharType="end"/>
        </w:r>
      </w:hyperlink>
    </w:p>
    <w:p>
      <w:pPr>
        <w:pStyle w:val="TOC2"/>
        <w:tabs>
          <w:tab w:val="right" w:leader="dot" w:pos="8306"/>
        </w:tabs>
      </w:pPr>
      <w:hyperlink w:anchor="_Toc4021" w:history="1">
        <w:r>
          <w:rPr>
            <w:rFonts w:ascii="仿宋" w:eastAsia="仿宋" w:hAnsi="仿宋" w:cs="仿宋" w:hint="eastAsia"/>
            <w:lang w:eastAsia="zh-CN"/>
          </w:rPr>
          <w:t>(二)、绩效评估方法</w:t>
        </w:r>
        <w:r>
          <w:tab/>
        </w:r>
        <w:r>
          <w:fldChar w:fldCharType="begin"/>
        </w:r>
        <w:r>
          <w:instrText xml:space="preserve"> PAGEREF _Toc4021 \h </w:instrText>
        </w:r>
        <w:r>
          <w:fldChar w:fldCharType="separate"/>
        </w:r>
        <w:r>
          <w:t>12</w:t>
        </w:r>
        <w:r>
          <w:fldChar w:fldCharType="end"/>
        </w:r>
      </w:hyperlink>
    </w:p>
    <w:p>
      <w:pPr>
        <w:pStyle w:val="TOC2"/>
        <w:tabs>
          <w:tab w:val="right" w:leader="dot" w:pos="8306"/>
        </w:tabs>
      </w:pPr>
      <w:hyperlink w:anchor="_Toc21614" w:history="1">
        <w:r>
          <w:rPr>
            <w:rFonts w:ascii="仿宋" w:eastAsia="仿宋" w:hAnsi="仿宋" w:cs="仿宋" w:hint="eastAsia"/>
            <w:lang w:eastAsia="zh-CN"/>
          </w:rPr>
          <w:t>(三)、绩效评估周期</w:t>
        </w:r>
        <w:r>
          <w:tab/>
        </w:r>
        <w:r>
          <w:fldChar w:fldCharType="begin"/>
        </w:r>
        <w:r>
          <w:instrText xml:space="preserve"> PAGEREF _Toc21614 \h </w:instrText>
        </w:r>
        <w:r>
          <w:fldChar w:fldCharType="separate"/>
        </w:r>
        <w:r>
          <w:t>13</w:t>
        </w:r>
        <w:r>
          <w:fldChar w:fldCharType="end"/>
        </w:r>
      </w:hyperlink>
    </w:p>
    <w:p>
      <w:pPr>
        <w:pStyle w:val="TOC1"/>
        <w:tabs>
          <w:tab w:val="right" w:leader="dot" w:pos="8306"/>
        </w:tabs>
      </w:pPr>
      <w:hyperlink w:anchor="_Toc29493" w:history="1">
        <w:r>
          <w:rPr>
            <w:rFonts w:ascii="仿宋" w:eastAsia="仿宋" w:hAnsi="仿宋" w:cs="仿宋" w:hint="eastAsia"/>
            <w:lang w:eastAsia="zh-CN"/>
          </w:rPr>
          <w:t>五、口腔科材料项目可持续发展</w:t>
        </w:r>
        <w:r>
          <w:tab/>
        </w:r>
        <w:r>
          <w:fldChar w:fldCharType="begin"/>
        </w:r>
        <w:r>
          <w:instrText xml:space="preserve"> PAGEREF _Toc29493 \h </w:instrText>
        </w:r>
        <w:r>
          <w:fldChar w:fldCharType="separate"/>
        </w:r>
        <w:r>
          <w:t>14</w:t>
        </w:r>
        <w:r>
          <w:fldChar w:fldCharType="end"/>
        </w:r>
      </w:hyperlink>
    </w:p>
    <w:p>
      <w:pPr>
        <w:pStyle w:val="TOC2"/>
        <w:tabs>
          <w:tab w:val="right" w:leader="dot" w:pos="8306"/>
        </w:tabs>
      </w:pPr>
      <w:hyperlink w:anchor="_Toc18873" w:history="1">
        <w:r>
          <w:rPr>
            <w:rFonts w:ascii="仿宋" w:eastAsia="仿宋" w:hAnsi="仿宋" w:cs="仿宋" w:hint="eastAsia"/>
            <w:lang w:eastAsia="zh-CN"/>
          </w:rPr>
          <w:t>(一)、可持续战略与实践</w:t>
        </w:r>
        <w:r>
          <w:tab/>
        </w:r>
        <w:r>
          <w:fldChar w:fldCharType="begin"/>
        </w:r>
        <w:r>
          <w:instrText xml:space="preserve"> PAGEREF _Toc18873 \h </w:instrText>
        </w:r>
        <w:r>
          <w:fldChar w:fldCharType="separate"/>
        </w:r>
        <w:r>
          <w:t>14</w:t>
        </w:r>
        <w:r>
          <w:fldChar w:fldCharType="end"/>
        </w:r>
      </w:hyperlink>
    </w:p>
    <w:p>
      <w:pPr>
        <w:pStyle w:val="TOC2"/>
        <w:tabs>
          <w:tab w:val="right" w:leader="dot" w:pos="8306"/>
        </w:tabs>
      </w:pPr>
      <w:hyperlink w:anchor="_Toc148" w:history="1">
        <w:r>
          <w:rPr>
            <w:rFonts w:ascii="仿宋" w:eastAsia="仿宋" w:hAnsi="仿宋" w:cs="仿宋" w:hint="eastAsia"/>
            <w:lang w:eastAsia="zh-CN"/>
          </w:rPr>
          <w:t>(二)、环保与社会责任</w:t>
        </w:r>
        <w:r>
          <w:tab/>
        </w:r>
        <w:r>
          <w:fldChar w:fldCharType="begin"/>
        </w:r>
        <w:r>
          <w:instrText xml:space="preserve"> PAGEREF _Toc148 \h </w:instrText>
        </w:r>
        <w:r>
          <w:fldChar w:fldCharType="separate"/>
        </w:r>
        <w:r>
          <w:t>15</w:t>
        </w:r>
        <w:r>
          <w:fldChar w:fldCharType="end"/>
        </w:r>
      </w:hyperlink>
    </w:p>
    <w:p>
      <w:pPr>
        <w:pStyle w:val="TOC1"/>
        <w:tabs>
          <w:tab w:val="right" w:leader="dot" w:pos="8306"/>
        </w:tabs>
      </w:pPr>
      <w:hyperlink w:anchor="_Toc29692" w:history="1">
        <w:r>
          <w:rPr>
            <w:rFonts w:ascii="仿宋" w:eastAsia="仿宋" w:hAnsi="仿宋" w:cs="仿宋" w:hint="eastAsia"/>
            <w:lang w:eastAsia="zh-CN"/>
          </w:rPr>
          <w:t>六、口腔科材料项目土建工程</w:t>
        </w:r>
        <w:r>
          <w:tab/>
        </w:r>
        <w:r>
          <w:fldChar w:fldCharType="begin"/>
        </w:r>
        <w:r>
          <w:instrText xml:space="preserve"> PAGEREF _Toc29692 \h </w:instrText>
        </w:r>
        <w:r>
          <w:fldChar w:fldCharType="separate"/>
        </w:r>
        <w:r>
          <w:t>16</w:t>
        </w:r>
        <w:r>
          <w:fldChar w:fldCharType="end"/>
        </w:r>
      </w:hyperlink>
    </w:p>
    <w:p>
      <w:pPr>
        <w:pStyle w:val="TOC2"/>
        <w:tabs>
          <w:tab w:val="right" w:leader="dot" w:pos="8306"/>
        </w:tabs>
      </w:pPr>
      <w:hyperlink w:anchor="_Toc15436" w:history="1">
        <w:r>
          <w:rPr>
            <w:rFonts w:ascii="仿宋" w:eastAsia="仿宋" w:hAnsi="仿宋" w:cs="仿宋" w:hint="eastAsia"/>
            <w:lang w:eastAsia="zh-CN"/>
          </w:rPr>
          <w:t>(一)、建筑工程设计原则</w:t>
        </w:r>
        <w:r>
          <w:tab/>
        </w:r>
        <w:r>
          <w:fldChar w:fldCharType="begin"/>
        </w:r>
        <w:r>
          <w:instrText xml:space="preserve"> PAGEREF _Toc15436 \h </w:instrText>
        </w:r>
        <w:r>
          <w:fldChar w:fldCharType="separate"/>
        </w:r>
        <w:r>
          <w:t>16</w:t>
        </w:r>
        <w:r>
          <w:fldChar w:fldCharType="end"/>
        </w:r>
      </w:hyperlink>
    </w:p>
    <w:p>
      <w:pPr>
        <w:pStyle w:val="TOC2"/>
        <w:tabs>
          <w:tab w:val="right" w:leader="dot" w:pos="8306"/>
        </w:tabs>
      </w:pPr>
      <w:hyperlink w:anchor="_Toc31860" w:history="1">
        <w:r>
          <w:rPr>
            <w:rFonts w:ascii="仿宋" w:eastAsia="仿宋" w:hAnsi="仿宋" w:cs="仿宋" w:hint="eastAsia"/>
            <w:lang w:eastAsia="zh-CN"/>
          </w:rPr>
          <w:t>(二)、土建工程设计年限及安全等级</w:t>
        </w:r>
        <w:r>
          <w:tab/>
        </w:r>
        <w:r>
          <w:fldChar w:fldCharType="begin"/>
        </w:r>
        <w:r>
          <w:instrText xml:space="preserve"> PAGEREF _Toc31860 \h </w:instrText>
        </w:r>
        <w:r>
          <w:fldChar w:fldCharType="separate"/>
        </w:r>
        <w:r>
          <w:t>17</w:t>
        </w:r>
        <w:r>
          <w:fldChar w:fldCharType="end"/>
        </w:r>
      </w:hyperlink>
    </w:p>
    <w:p>
      <w:pPr>
        <w:pStyle w:val="TOC2"/>
        <w:tabs>
          <w:tab w:val="right" w:leader="dot" w:pos="8306"/>
        </w:tabs>
      </w:pPr>
      <w:hyperlink w:anchor="_Toc11943" w:history="1">
        <w:r>
          <w:rPr>
            <w:rFonts w:ascii="仿宋" w:eastAsia="仿宋" w:hAnsi="仿宋" w:cs="仿宋" w:hint="eastAsia"/>
            <w:lang w:eastAsia="zh-CN"/>
          </w:rPr>
          <w:t>(三)、建筑工程设计总体要求</w:t>
        </w:r>
        <w:r>
          <w:tab/>
        </w:r>
        <w:r>
          <w:fldChar w:fldCharType="begin"/>
        </w:r>
        <w:r>
          <w:instrText xml:space="preserve"> PAGEREF _Toc11943 \h </w:instrText>
        </w:r>
        <w:r>
          <w:fldChar w:fldCharType="separate"/>
        </w:r>
        <w:r>
          <w:t>18</w:t>
        </w:r>
        <w:r>
          <w:fldChar w:fldCharType="end"/>
        </w:r>
      </w:hyperlink>
    </w:p>
    <w:p>
      <w:pPr>
        <w:pStyle w:val="TOC2"/>
        <w:tabs>
          <w:tab w:val="right" w:leader="dot" w:pos="8306"/>
        </w:tabs>
      </w:pPr>
      <w:hyperlink w:anchor="_Toc17978" w:history="1">
        <w:r>
          <w:rPr>
            <w:rFonts w:ascii="仿宋" w:eastAsia="仿宋" w:hAnsi="仿宋" w:cs="仿宋" w:hint="eastAsia"/>
            <w:lang w:eastAsia="zh-CN"/>
          </w:rPr>
          <w:t>(四)、土建工程建设指标</w:t>
        </w:r>
        <w:r>
          <w:tab/>
        </w:r>
        <w:r>
          <w:fldChar w:fldCharType="begin"/>
        </w:r>
        <w:r>
          <w:instrText xml:space="preserve"> PAGEREF _Toc17978 \h </w:instrText>
        </w:r>
        <w:r>
          <w:fldChar w:fldCharType="separate"/>
        </w:r>
        <w:r>
          <w:t>19</w:t>
        </w:r>
        <w:r>
          <w:fldChar w:fldCharType="end"/>
        </w:r>
      </w:hyperlink>
    </w:p>
    <w:p>
      <w:pPr>
        <w:pStyle w:val="TOC1"/>
        <w:tabs>
          <w:tab w:val="right" w:leader="dot" w:pos="8306"/>
        </w:tabs>
      </w:pPr>
      <w:hyperlink w:anchor="_Toc8810" w:history="1">
        <w:r>
          <w:rPr>
            <w:rFonts w:ascii="仿宋" w:eastAsia="仿宋" w:hAnsi="仿宋" w:cs="仿宋" w:hint="eastAsia"/>
            <w:lang w:eastAsia="zh-CN"/>
          </w:rPr>
          <w:t>七、口腔科材料项目创新与研发</w:t>
        </w:r>
        <w:r>
          <w:tab/>
        </w:r>
        <w:r>
          <w:fldChar w:fldCharType="begin"/>
        </w:r>
        <w:r>
          <w:instrText xml:space="preserve"> PAGEREF _Toc8810 \h </w:instrText>
        </w:r>
        <w:r>
          <w:fldChar w:fldCharType="separate"/>
        </w:r>
        <w:r>
          <w:t>19</w:t>
        </w:r>
        <w:r>
          <w:fldChar w:fldCharType="end"/>
        </w:r>
      </w:hyperlink>
    </w:p>
    <w:p>
      <w:pPr>
        <w:pStyle w:val="TOC2"/>
        <w:tabs>
          <w:tab w:val="right" w:leader="dot" w:pos="8306"/>
        </w:tabs>
      </w:pPr>
      <w:hyperlink w:anchor="_Toc23756" w:history="1">
        <w:r>
          <w:rPr>
            <w:rFonts w:ascii="仿宋" w:eastAsia="仿宋" w:hAnsi="仿宋" w:cs="仿宋" w:hint="eastAsia"/>
            <w:lang w:eastAsia="zh-CN"/>
          </w:rPr>
          <w:t>(一)、创新策略与方向</w:t>
        </w:r>
        <w:r>
          <w:tab/>
        </w:r>
        <w:r>
          <w:fldChar w:fldCharType="begin"/>
        </w:r>
        <w:r>
          <w:instrText xml:space="preserve"> PAGEREF _Toc23756 \h </w:instrText>
        </w:r>
        <w:r>
          <w:fldChar w:fldCharType="separate"/>
        </w:r>
        <w:r>
          <w:t>19</w:t>
        </w:r>
        <w:r>
          <w:fldChar w:fldCharType="end"/>
        </w:r>
      </w:hyperlink>
    </w:p>
    <w:p>
      <w:pPr>
        <w:pStyle w:val="TOC2"/>
        <w:tabs>
          <w:tab w:val="right" w:leader="dot" w:pos="8306"/>
        </w:tabs>
      </w:pPr>
      <w:hyperlink w:anchor="_Toc22977" w:history="1">
        <w:r>
          <w:rPr>
            <w:rFonts w:ascii="仿宋" w:eastAsia="仿宋" w:hAnsi="仿宋" w:cs="仿宋" w:hint="eastAsia"/>
            <w:lang w:eastAsia="zh-CN"/>
          </w:rPr>
          <w:t>(二)、研发规划与投入</w:t>
        </w:r>
        <w:r>
          <w:tab/>
        </w:r>
        <w:r>
          <w:fldChar w:fldCharType="begin"/>
        </w:r>
        <w:r>
          <w:instrText xml:space="preserve"> PAGEREF _Toc22977 \h </w:instrText>
        </w:r>
        <w:r>
          <w:fldChar w:fldCharType="separate"/>
        </w:r>
        <w:r>
          <w:t>20</w:t>
        </w:r>
        <w:r>
          <w:fldChar w:fldCharType="end"/>
        </w:r>
      </w:hyperlink>
    </w:p>
    <w:p>
      <w:pPr>
        <w:pStyle w:val="TOC1"/>
        <w:tabs>
          <w:tab w:val="right" w:leader="dot" w:pos="8306"/>
        </w:tabs>
      </w:pPr>
      <w:hyperlink w:anchor="_Toc21441" w:history="1">
        <w:r>
          <w:rPr>
            <w:rFonts w:ascii="仿宋" w:eastAsia="仿宋" w:hAnsi="仿宋" w:cs="仿宋" w:hint="eastAsia"/>
            <w:lang w:eastAsia="zh-CN"/>
          </w:rPr>
          <w:t>八、口腔科材料项目财务管理</w:t>
        </w:r>
        <w:r>
          <w:tab/>
        </w:r>
        <w:r>
          <w:fldChar w:fldCharType="begin"/>
        </w:r>
        <w:r>
          <w:instrText xml:space="preserve"> PAGEREF _Toc21441 \h </w:instrText>
        </w:r>
        <w:r>
          <w:fldChar w:fldCharType="separate"/>
        </w:r>
        <w:r>
          <w:t>22</w:t>
        </w:r>
        <w:r>
          <w:fldChar w:fldCharType="end"/>
        </w:r>
      </w:hyperlink>
    </w:p>
    <w:p>
      <w:pPr>
        <w:pStyle w:val="TOC2"/>
        <w:tabs>
          <w:tab w:val="right" w:leader="dot" w:pos="8306"/>
        </w:tabs>
      </w:pPr>
      <w:hyperlink w:anchor="_Toc29593" w:history="1">
        <w:r>
          <w:rPr>
            <w:rFonts w:ascii="仿宋" w:eastAsia="仿宋" w:hAnsi="仿宋" w:cs="仿宋" w:hint="eastAsia"/>
            <w:lang w:eastAsia="zh-CN"/>
          </w:rPr>
          <w:t>(一)、资金需求大</w:t>
        </w:r>
        <w:r>
          <w:tab/>
        </w:r>
        <w:r>
          <w:fldChar w:fldCharType="begin"/>
        </w:r>
        <w:r>
          <w:instrText xml:space="preserve"> PAGEREF _Toc29593 \h </w:instrText>
        </w:r>
        <w:r>
          <w:fldChar w:fldCharType="separate"/>
        </w:r>
        <w:r>
          <w:t>22</w:t>
        </w:r>
        <w:r>
          <w:fldChar w:fldCharType="end"/>
        </w:r>
      </w:hyperlink>
    </w:p>
    <w:p>
      <w:pPr>
        <w:pStyle w:val="TOC2"/>
        <w:tabs>
          <w:tab w:val="right" w:leader="dot" w:pos="8306"/>
        </w:tabs>
      </w:pPr>
      <w:hyperlink w:anchor="_Toc2360" w:history="1">
        <w:r>
          <w:rPr>
            <w:rFonts w:ascii="仿宋" w:eastAsia="仿宋" w:hAnsi="仿宋" w:cs="仿宋" w:hint="eastAsia"/>
            <w:lang w:eastAsia="zh-CN"/>
          </w:rPr>
          <w:t>(二)、研发周期长</w:t>
        </w:r>
        <w:r>
          <w:tab/>
        </w:r>
        <w:r>
          <w:fldChar w:fldCharType="begin"/>
        </w:r>
        <w:r>
          <w:instrText xml:space="preserve"> PAGEREF _Toc2360 \h </w:instrText>
        </w:r>
        <w:r>
          <w:fldChar w:fldCharType="separate"/>
        </w:r>
        <w:r>
          <w:t>23</w:t>
        </w:r>
        <w:r>
          <w:fldChar w:fldCharType="end"/>
        </w:r>
      </w:hyperlink>
    </w:p>
    <w:p>
      <w:pPr>
        <w:pStyle w:val="TOC2"/>
        <w:tabs>
          <w:tab w:val="right" w:leader="dot" w:pos="8306"/>
        </w:tabs>
      </w:pPr>
      <w:hyperlink w:anchor="_Toc19666" w:history="1">
        <w:r>
          <w:rPr>
            <w:rFonts w:ascii="仿宋" w:eastAsia="仿宋" w:hAnsi="仿宋" w:cs="仿宋" w:hint="eastAsia"/>
            <w:lang w:eastAsia="zh-CN"/>
          </w:rPr>
          <w:t>(三)、市场风险大</w:t>
        </w:r>
        <w:r>
          <w:tab/>
        </w:r>
        <w:r>
          <w:fldChar w:fldCharType="begin"/>
        </w:r>
        <w:r>
          <w:instrText xml:space="preserve"> PAGEREF _Toc19666 \h </w:instrText>
        </w:r>
        <w:r>
          <w:fldChar w:fldCharType="separate"/>
        </w:r>
        <w:r>
          <w:t>24</w:t>
        </w:r>
        <w:r>
          <w:fldChar w:fldCharType="end"/>
        </w:r>
      </w:hyperlink>
    </w:p>
    <w:p>
      <w:pPr>
        <w:pStyle w:val="TOC2"/>
        <w:tabs>
          <w:tab w:val="right" w:leader="dot" w:pos="8306"/>
        </w:tabs>
      </w:pPr>
      <w:hyperlink w:anchor="_Toc2255" w:history="1">
        <w:r>
          <w:rPr>
            <w:rFonts w:ascii="仿宋" w:eastAsia="仿宋" w:hAnsi="仿宋" w:cs="仿宋" w:hint="eastAsia"/>
            <w:lang w:eastAsia="zh-CN"/>
          </w:rPr>
          <w:t>(四)、利润率高</w:t>
        </w:r>
        <w:r>
          <w:tab/>
        </w:r>
        <w:r>
          <w:fldChar w:fldCharType="begin"/>
        </w:r>
        <w:r>
          <w:instrText xml:space="preserve"> PAGEREF _Toc2255 \h </w:instrText>
        </w:r>
        <w:r>
          <w:fldChar w:fldCharType="separate"/>
        </w:r>
        <w:r>
          <w:t>27</w:t>
        </w:r>
        <w:r>
          <w:fldChar w:fldCharType="end"/>
        </w:r>
      </w:hyperlink>
    </w:p>
    <w:p>
      <w:pPr>
        <w:pStyle w:val="TOC1"/>
        <w:tabs>
          <w:tab w:val="right" w:leader="dot" w:pos="8306"/>
        </w:tabs>
      </w:pPr>
      <w:hyperlink w:anchor="_Toc17385" w:history="1">
        <w:r>
          <w:rPr>
            <w:rFonts w:ascii="仿宋" w:eastAsia="仿宋" w:hAnsi="仿宋" w:cs="仿宋" w:hint="eastAsia"/>
            <w:lang w:eastAsia="zh-CN"/>
          </w:rPr>
          <w:t>九、口腔科材料项目经营效益</w:t>
        </w:r>
        <w:r>
          <w:tab/>
        </w:r>
        <w:r>
          <w:fldChar w:fldCharType="begin"/>
        </w:r>
        <w:r>
          <w:instrText xml:space="preserve"> PAGEREF _Toc17385 \h </w:instrText>
        </w:r>
        <w:r>
          <w:fldChar w:fldCharType="separate"/>
        </w:r>
        <w:r>
          <w:t>29</w:t>
        </w:r>
        <w:r>
          <w:fldChar w:fldCharType="end"/>
        </w:r>
      </w:hyperlink>
    </w:p>
    <w:p>
      <w:pPr>
        <w:pStyle w:val="TOC2"/>
        <w:tabs>
          <w:tab w:val="right" w:leader="dot" w:pos="8306"/>
        </w:tabs>
      </w:pPr>
      <w:hyperlink w:anchor="_Toc31511" w:history="1">
        <w:r>
          <w:rPr>
            <w:rFonts w:ascii="仿宋" w:eastAsia="仿宋" w:hAnsi="仿宋" w:cs="仿宋" w:hint="eastAsia"/>
            <w:lang w:eastAsia="zh-CN"/>
          </w:rPr>
          <w:t>(一)、经济评价财务测算</w:t>
        </w:r>
        <w:r>
          <w:tab/>
        </w:r>
        <w:r>
          <w:fldChar w:fldCharType="begin"/>
        </w:r>
        <w:r>
          <w:instrText xml:space="preserve"> PAGEREF _Toc31511 \h </w:instrText>
        </w:r>
        <w:r>
          <w:fldChar w:fldCharType="separate"/>
        </w:r>
        <w:r>
          <w:t>29</w:t>
        </w:r>
        <w:r>
          <w:fldChar w:fldCharType="end"/>
        </w:r>
      </w:hyperlink>
    </w:p>
    <w:p>
      <w:pPr>
        <w:pStyle w:val="TOC2"/>
        <w:tabs>
          <w:tab w:val="right" w:leader="dot" w:pos="8306"/>
        </w:tabs>
      </w:pPr>
      <w:hyperlink w:anchor="_Toc15115" w:history="1">
        <w:r>
          <w:rPr>
            <w:rFonts w:ascii="仿宋" w:eastAsia="仿宋" w:hAnsi="仿宋" w:cs="仿宋" w:hint="eastAsia"/>
            <w:lang w:eastAsia="zh-CN"/>
          </w:rPr>
          <w:t>(二)、口腔科材料项目盈利能力分析</w:t>
        </w:r>
        <w:r>
          <w:tab/>
        </w:r>
        <w:r>
          <w:fldChar w:fldCharType="begin"/>
        </w:r>
        <w:r>
          <w:instrText xml:space="preserve"> PAGEREF _Toc15115 \h </w:instrText>
        </w:r>
        <w:r>
          <w:fldChar w:fldCharType="separate"/>
        </w:r>
        <w:r>
          <w:t>30</w:t>
        </w:r>
        <w:r>
          <w:fldChar w:fldCharType="end"/>
        </w:r>
      </w:hyperlink>
    </w:p>
    <w:p>
      <w:pPr>
        <w:pStyle w:val="TOC1"/>
        <w:tabs>
          <w:tab w:val="right" w:leader="dot" w:pos="8306"/>
        </w:tabs>
      </w:pPr>
      <w:hyperlink w:anchor="_Toc11746" w:history="1">
        <w:r>
          <w:rPr>
            <w:rFonts w:ascii="仿宋" w:eastAsia="仿宋" w:hAnsi="仿宋" w:cs="仿宋" w:hint="eastAsia"/>
            <w:lang w:eastAsia="zh-CN"/>
          </w:rPr>
          <w:t>十、口腔科材料项目人力资源管理</w:t>
        </w:r>
        <w:r>
          <w:tab/>
        </w:r>
        <w:r>
          <w:fldChar w:fldCharType="begin"/>
        </w:r>
        <w:r>
          <w:instrText xml:space="preserve"> PAGEREF _Toc11746 \h </w:instrText>
        </w:r>
        <w:r>
          <w:fldChar w:fldCharType="separate"/>
        </w:r>
        <w:r>
          <w:t>31</w:t>
        </w:r>
        <w:r>
          <w:fldChar w:fldCharType="end"/>
        </w:r>
      </w:hyperlink>
    </w:p>
    <w:p>
      <w:pPr>
        <w:pStyle w:val="TOC2"/>
        <w:tabs>
          <w:tab w:val="right" w:leader="dot" w:pos="8306"/>
        </w:tabs>
      </w:pPr>
      <w:hyperlink w:anchor="_Toc21429" w:history="1">
        <w:r>
          <w:rPr>
            <w:rFonts w:ascii="仿宋" w:eastAsia="仿宋" w:hAnsi="仿宋" w:cs="仿宋" w:hint="eastAsia"/>
            <w:lang w:eastAsia="zh-CN"/>
          </w:rPr>
          <w:t>(一)、建立健全的预算管理制度</w:t>
        </w:r>
        <w:r>
          <w:tab/>
        </w:r>
        <w:r>
          <w:fldChar w:fldCharType="begin"/>
        </w:r>
        <w:r>
          <w:instrText xml:space="preserve"> PAGEREF _Toc21429 \h </w:instrText>
        </w:r>
        <w:r>
          <w:fldChar w:fldCharType="separate"/>
        </w:r>
        <w:r>
          <w:t>31</w:t>
        </w:r>
        <w:r>
          <w:fldChar w:fldCharType="end"/>
        </w:r>
      </w:hyperlink>
    </w:p>
    <w:p>
      <w:pPr>
        <w:pStyle w:val="TOC2"/>
        <w:tabs>
          <w:tab w:val="right" w:leader="dot" w:pos="8306"/>
        </w:tabs>
      </w:pPr>
      <w:hyperlink w:anchor="_Toc25575" w:history="1">
        <w:r>
          <w:rPr>
            <w:rFonts w:ascii="仿宋" w:eastAsia="仿宋" w:hAnsi="仿宋" w:cs="仿宋" w:hint="eastAsia"/>
            <w:lang w:eastAsia="zh-CN"/>
          </w:rPr>
          <w:t>(二)、加强资金流动监控</w:t>
        </w:r>
        <w:r>
          <w:tab/>
        </w:r>
        <w:r>
          <w:fldChar w:fldCharType="begin"/>
        </w:r>
        <w:r>
          <w:instrText xml:space="preserve"> PAGEREF _Toc25575 \h </w:instrText>
        </w:r>
        <w:r>
          <w:fldChar w:fldCharType="separate"/>
        </w:r>
        <w:r>
          <w:t>33</w:t>
        </w:r>
        <w:r>
          <w:fldChar w:fldCharType="end"/>
        </w:r>
      </w:hyperlink>
    </w:p>
    <w:p>
      <w:pPr>
        <w:pStyle w:val="TOC2"/>
        <w:tabs>
          <w:tab w:val="right" w:leader="dot" w:pos="8306"/>
        </w:tabs>
      </w:pPr>
      <w:hyperlink w:anchor="_Toc30787" w:history="1">
        <w:r>
          <w:rPr>
            <w:rFonts w:ascii="仿宋" w:eastAsia="仿宋" w:hAnsi="仿宋" w:cs="仿宋" w:hint="eastAsia"/>
            <w:lang w:eastAsia="zh-CN"/>
          </w:rPr>
          <w:t>(三)、制定完善的风险控制机制</w:t>
        </w:r>
        <w:r>
          <w:tab/>
        </w:r>
        <w:r>
          <w:fldChar w:fldCharType="begin"/>
        </w:r>
        <w:r>
          <w:instrText xml:space="preserve"> PAGEREF _Toc30787 \h </w:instrText>
        </w:r>
        <w:r>
          <w:fldChar w:fldCharType="separate"/>
        </w:r>
        <w:r>
          <w:t>34</w:t>
        </w:r>
        <w:r>
          <w:fldChar w:fldCharType="end"/>
        </w:r>
      </w:hyperlink>
    </w:p>
    <w:p>
      <w:pPr>
        <w:pStyle w:val="TOC2"/>
        <w:tabs>
          <w:tab w:val="right" w:leader="dot" w:pos="8306"/>
        </w:tabs>
      </w:pPr>
      <w:hyperlink w:anchor="_Toc20102" w:history="1">
        <w:r>
          <w:rPr>
            <w:rFonts w:ascii="仿宋" w:eastAsia="仿宋" w:hAnsi="仿宋" w:cs="仿宋" w:hint="eastAsia"/>
            <w:lang w:eastAsia="zh-CN"/>
          </w:rPr>
          <w:t>(四)、优化成本管理</w:t>
        </w:r>
        <w:r>
          <w:tab/>
        </w:r>
        <w:r>
          <w:fldChar w:fldCharType="begin"/>
        </w:r>
        <w:r>
          <w:instrText xml:space="preserve"> PAGEREF _Toc20102 \h </w:instrText>
        </w:r>
        <w:r>
          <w:fldChar w:fldCharType="separate"/>
        </w:r>
        <w:r>
          <w:t>35</w:t>
        </w:r>
        <w:r>
          <w:fldChar w:fldCharType="end"/>
        </w:r>
      </w:hyperlink>
    </w:p>
    <w:p>
      <w:pPr>
        <w:pStyle w:val="TOC1"/>
        <w:tabs>
          <w:tab w:val="right" w:leader="dot" w:pos="8306"/>
        </w:tabs>
      </w:pPr>
      <w:hyperlink w:anchor="_Toc11047" w:history="1">
        <w:r>
          <w:rPr>
            <w:rFonts w:ascii="仿宋" w:eastAsia="仿宋" w:hAnsi="仿宋" w:cs="仿宋" w:hint="eastAsia"/>
            <w:lang w:eastAsia="zh-CN"/>
          </w:rPr>
          <w:t>十一、口腔科材料项目技术管理</w:t>
        </w:r>
        <w:r>
          <w:tab/>
        </w:r>
        <w:r>
          <w:fldChar w:fldCharType="begin"/>
        </w:r>
        <w:r>
          <w:instrText xml:space="preserve"> PAGEREF _Toc11047 \h </w:instrText>
        </w:r>
        <w:r>
          <w:fldChar w:fldCharType="separate"/>
        </w:r>
        <w:r>
          <w:t>37</w:t>
        </w:r>
        <w:r>
          <w:fldChar w:fldCharType="end"/>
        </w:r>
      </w:hyperlink>
    </w:p>
    <w:p>
      <w:pPr>
        <w:pStyle w:val="TOC2"/>
        <w:tabs>
          <w:tab w:val="right" w:leader="dot" w:pos="8306"/>
        </w:tabs>
      </w:pPr>
      <w:hyperlink w:anchor="_Toc27319" w:history="1">
        <w:r>
          <w:rPr>
            <w:rFonts w:ascii="仿宋" w:eastAsia="仿宋" w:hAnsi="仿宋" w:cs="仿宋" w:hint="eastAsia"/>
            <w:lang w:eastAsia="zh-CN"/>
          </w:rPr>
          <w:t>(一)、技术方案选用方向</w:t>
        </w:r>
        <w:r>
          <w:tab/>
        </w:r>
        <w:r>
          <w:fldChar w:fldCharType="begin"/>
        </w:r>
        <w:r>
          <w:instrText xml:space="preserve"> PAGEREF _Toc27319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0" w:history="1">
        <w:r>
          <w:rPr>
            <w:rFonts w:ascii="仿宋" w:eastAsia="仿宋" w:hAnsi="仿宋" w:cs="仿宋" w:hint="eastAsia"/>
            <w:lang w:eastAsia="zh-CN"/>
          </w:rPr>
          <w:t>(二)、工艺技术方案选用原则</w:t>
        </w:r>
        <w:r>
          <w:tab/>
        </w:r>
        <w:r>
          <w:fldChar w:fldCharType="begin"/>
        </w:r>
        <w:r>
          <w:instrText xml:space="preserve"> PAGEREF _Toc4250 \h </w:instrText>
        </w:r>
        <w:r>
          <w:fldChar w:fldCharType="separate"/>
        </w:r>
        <w:r>
          <w:t>38</w:t>
        </w:r>
        <w:r>
          <w:fldChar w:fldCharType="end"/>
        </w:r>
      </w:hyperlink>
    </w:p>
    <w:p>
      <w:pPr>
        <w:pStyle w:val="TOC2"/>
        <w:tabs>
          <w:tab w:val="right" w:leader="dot" w:pos="8306"/>
        </w:tabs>
      </w:pPr>
      <w:hyperlink w:anchor="_Toc619" w:history="1">
        <w:r>
          <w:rPr>
            <w:rFonts w:ascii="仿宋" w:eastAsia="仿宋" w:hAnsi="仿宋" w:cs="仿宋" w:hint="eastAsia"/>
            <w:lang w:eastAsia="zh-CN"/>
          </w:rPr>
          <w:t>(三)、工艺技术方案要求</w:t>
        </w:r>
        <w:r>
          <w:tab/>
        </w:r>
        <w:r>
          <w:fldChar w:fldCharType="begin"/>
        </w:r>
        <w:r>
          <w:instrText xml:space="preserve"> PAGEREF _Toc619 \h </w:instrText>
        </w:r>
        <w:r>
          <w:fldChar w:fldCharType="separate"/>
        </w:r>
        <w:r>
          <w:t>41</w:t>
        </w:r>
        <w:r>
          <w:fldChar w:fldCharType="end"/>
        </w:r>
      </w:hyperlink>
    </w:p>
    <w:p>
      <w:pPr>
        <w:pStyle w:val="TOC1"/>
        <w:tabs>
          <w:tab w:val="right" w:leader="dot" w:pos="8306"/>
        </w:tabs>
      </w:pPr>
      <w:hyperlink w:anchor="_Toc3838" w:history="1">
        <w:r>
          <w:rPr>
            <w:rFonts w:ascii="仿宋" w:eastAsia="仿宋" w:hAnsi="仿宋" w:cs="仿宋" w:hint="eastAsia"/>
            <w:lang w:eastAsia="zh-CN"/>
          </w:rPr>
          <w:t>十二、生产安全保护</w:t>
        </w:r>
        <w:r>
          <w:tab/>
        </w:r>
        <w:r>
          <w:fldChar w:fldCharType="begin"/>
        </w:r>
        <w:r>
          <w:instrText xml:space="preserve"> PAGEREF _Toc3838 \h </w:instrText>
        </w:r>
        <w:r>
          <w:fldChar w:fldCharType="separate"/>
        </w:r>
        <w:r>
          <w:t>43</w:t>
        </w:r>
        <w:r>
          <w:fldChar w:fldCharType="end"/>
        </w:r>
      </w:hyperlink>
    </w:p>
    <w:p>
      <w:pPr>
        <w:pStyle w:val="TOC2"/>
        <w:tabs>
          <w:tab w:val="right" w:leader="dot" w:pos="8306"/>
        </w:tabs>
      </w:pPr>
      <w:hyperlink w:anchor="_Toc24031" w:history="1">
        <w:r>
          <w:rPr>
            <w:rFonts w:ascii="仿宋" w:eastAsia="仿宋" w:hAnsi="仿宋" w:cs="仿宋" w:hint="eastAsia"/>
            <w:lang w:eastAsia="zh-CN"/>
          </w:rPr>
          <w:t>(一)、消防安全</w:t>
        </w:r>
        <w:r>
          <w:tab/>
        </w:r>
        <w:r>
          <w:fldChar w:fldCharType="begin"/>
        </w:r>
        <w:r>
          <w:instrText xml:space="preserve"> PAGEREF _Toc24031 \h </w:instrText>
        </w:r>
        <w:r>
          <w:fldChar w:fldCharType="separate"/>
        </w:r>
        <w:r>
          <w:t>43</w:t>
        </w:r>
        <w:r>
          <w:fldChar w:fldCharType="end"/>
        </w:r>
      </w:hyperlink>
    </w:p>
    <w:p>
      <w:pPr>
        <w:pStyle w:val="TOC2"/>
        <w:tabs>
          <w:tab w:val="right" w:leader="dot" w:pos="8306"/>
        </w:tabs>
      </w:pPr>
      <w:hyperlink w:anchor="_Toc860" w:history="1">
        <w:r>
          <w:rPr>
            <w:rFonts w:ascii="仿宋" w:eastAsia="仿宋" w:hAnsi="仿宋" w:cs="仿宋" w:hint="eastAsia"/>
            <w:lang w:eastAsia="zh-CN"/>
          </w:rPr>
          <w:t>(二)、防火防爆总图布置措施</w:t>
        </w:r>
        <w:r>
          <w:tab/>
        </w:r>
        <w:r>
          <w:fldChar w:fldCharType="begin"/>
        </w:r>
        <w:r>
          <w:instrText xml:space="preserve"> PAGEREF _Toc860 \h </w:instrText>
        </w:r>
        <w:r>
          <w:fldChar w:fldCharType="separate"/>
        </w:r>
        <w:r>
          <w:t>44</w:t>
        </w:r>
        <w:r>
          <w:fldChar w:fldCharType="end"/>
        </w:r>
      </w:hyperlink>
    </w:p>
    <w:p>
      <w:pPr>
        <w:pStyle w:val="TOC2"/>
        <w:tabs>
          <w:tab w:val="right" w:leader="dot" w:pos="8306"/>
        </w:tabs>
      </w:pPr>
      <w:hyperlink w:anchor="_Toc19642" w:history="1">
        <w:r>
          <w:rPr>
            <w:rFonts w:ascii="仿宋" w:eastAsia="仿宋" w:hAnsi="仿宋" w:cs="仿宋" w:hint="eastAsia"/>
            <w:lang w:eastAsia="zh-CN"/>
          </w:rPr>
          <w:t>(三)、自然灾害防范措施</w:t>
        </w:r>
        <w:r>
          <w:tab/>
        </w:r>
        <w:r>
          <w:fldChar w:fldCharType="begin"/>
        </w:r>
        <w:r>
          <w:instrText xml:space="preserve"> PAGEREF _Toc19642 \h </w:instrText>
        </w:r>
        <w:r>
          <w:fldChar w:fldCharType="separate"/>
        </w:r>
        <w:r>
          <w:t>45</w:t>
        </w:r>
        <w:r>
          <w:fldChar w:fldCharType="end"/>
        </w:r>
      </w:hyperlink>
    </w:p>
    <w:p>
      <w:pPr>
        <w:pStyle w:val="TOC2"/>
        <w:tabs>
          <w:tab w:val="right" w:leader="dot" w:pos="8306"/>
        </w:tabs>
      </w:pPr>
      <w:hyperlink w:anchor="_Toc12943" w:history="1">
        <w:r>
          <w:rPr>
            <w:rFonts w:ascii="仿宋" w:eastAsia="仿宋" w:hAnsi="仿宋" w:cs="仿宋" w:hint="eastAsia"/>
            <w:lang w:eastAsia="zh-CN"/>
          </w:rPr>
          <w:t>(四)、安全色及安全标志使用要求</w:t>
        </w:r>
        <w:r>
          <w:tab/>
        </w:r>
        <w:r>
          <w:fldChar w:fldCharType="begin"/>
        </w:r>
        <w:r>
          <w:instrText xml:space="preserve"> PAGEREF _Toc12943 \h </w:instrText>
        </w:r>
        <w:r>
          <w:fldChar w:fldCharType="separate"/>
        </w:r>
        <w:r>
          <w:t>46</w:t>
        </w:r>
        <w:r>
          <w:fldChar w:fldCharType="end"/>
        </w:r>
      </w:hyperlink>
    </w:p>
    <w:p>
      <w:pPr>
        <w:pStyle w:val="TOC2"/>
        <w:tabs>
          <w:tab w:val="right" w:leader="dot" w:pos="8306"/>
        </w:tabs>
      </w:pPr>
      <w:hyperlink w:anchor="_Toc11502" w:history="1">
        <w:r>
          <w:rPr>
            <w:rFonts w:ascii="仿宋" w:eastAsia="仿宋" w:hAnsi="仿宋" w:cs="仿宋" w:hint="eastAsia"/>
            <w:lang w:eastAsia="zh-CN"/>
          </w:rPr>
          <w:t>(五)、防尘防毒措施</w:t>
        </w:r>
        <w:r>
          <w:tab/>
        </w:r>
        <w:r>
          <w:fldChar w:fldCharType="begin"/>
        </w:r>
        <w:r>
          <w:instrText xml:space="preserve"> PAGEREF _Toc11502 \h </w:instrText>
        </w:r>
        <w:r>
          <w:fldChar w:fldCharType="separate"/>
        </w:r>
        <w:r>
          <w:t>47</w:t>
        </w:r>
        <w:r>
          <w:fldChar w:fldCharType="end"/>
        </w:r>
      </w:hyperlink>
    </w:p>
    <w:p>
      <w:pPr>
        <w:pStyle w:val="TOC2"/>
        <w:tabs>
          <w:tab w:val="right" w:leader="dot" w:pos="8306"/>
        </w:tabs>
      </w:pPr>
      <w:hyperlink w:anchor="_Toc9512" w:history="1">
        <w:r>
          <w:rPr>
            <w:rFonts w:ascii="仿宋" w:eastAsia="仿宋" w:hAnsi="仿宋" w:cs="仿宋" w:hint="eastAsia"/>
            <w:lang w:eastAsia="zh-CN"/>
          </w:rPr>
          <w:t>(六)、防静电、触电防护及防雷措施</w:t>
        </w:r>
        <w:r>
          <w:tab/>
        </w:r>
        <w:r>
          <w:fldChar w:fldCharType="begin"/>
        </w:r>
        <w:r>
          <w:instrText xml:space="preserve"> PAGEREF _Toc9512 \h </w:instrText>
        </w:r>
        <w:r>
          <w:fldChar w:fldCharType="separate"/>
        </w:r>
        <w:r>
          <w:t>48</w:t>
        </w:r>
        <w:r>
          <w:fldChar w:fldCharType="end"/>
        </w:r>
      </w:hyperlink>
    </w:p>
    <w:p>
      <w:pPr>
        <w:pStyle w:val="TOC2"/>
        <w:tabs>
          <w:tab w:val="right" w:leader="dot" w:pos="8306"/>
        </w:tabs>
      </w:pPr>
      <w:hyperlink w:anchor="_Toc1449" w:history="1">
        <w:r>
          <w:rPr>
            <w:rFonts w:ascii="仿宋" w:eastAsia="仿宋" w:hAnsi="仿宋" w:cs="仿宋" w:hint="eastAsia"/>
            <w:lang w:eastAsia="zh-CN"/>
          </w:rPr>
          <w:t>(七)、机械设备安全保障措施</w:t>
        </w:r>
        <w:r>
          <w:tab/>
        </w:r>
        <w:r>
          <w:fldChar w:fldCharType="begin"/>
        </w:r>
        <w:r>
          <w:instrText xml:space="preserve"> PAGEREF _Toc1449 \h </w:instrText>
        </w:r>
        <w:r>
          <w:fldChar w:fldCharType="separate"/>
        </w:r>
        <w:r>
          <w:t>49</w:t>
        </w:r>
        <w:r>
          <w:fldChar w:fldCharType="end"/>
        </w:r>
      </w:hyperlink>
    </w:p>
    <w:p>
      <w:pPr>
        <w:pStyle w:val="TOC1"/>
        <w:tabs>
          <w:tab w:val="right" w:leader="dot" w:pos="8306"/>
        </w:tabs>
      </w:pPr>
      <w:hyperlink w:anchor="_Toc19210" w:history="1">
        <w:r>
          <w:rPr>
            <w:rFonts w:ascii="仿宋" w:eastAsia="仿宋" w:hAnsi="仿宋" w:cs="仿宋" w:hint="eastAsia"/>
            <w:lang w:eastAsia="zh-CN"/>
          </w:rPr>
          <w:t>十三、质量管理体系</w:t>
        </w:r>
        <w:r>
          <w:tab/>
        </w:r>
        <w:r>
          <w:fldChar w:fldCharType="begin"/>
        </w:r>
        <w:r>
          <w:instrText xml:space="preserve"> PAGEREF _Toc19210 \h </w:instrText>
        </w:r>
        <w:r>
          <w:fldChar w:fldCharType="separate"/>
        </w:r>
        <w:r>
          <w:t>51</w:t>
        </w:r>
        <w:r>
          <w:fldChar w:fldCharType="end"/>
        </w:r>
      </w:hyperlink>
    </w:p>
    <w:p>
      <w:pPr>
        <w:pStyle w:val="TOC2"/>
        <w:tabs>
          <w:tab w:val="right" w:leader="dot" w:pos="8306"/>
        </w:tabs>
      </w:pPr>
      <w:hyperlink w:anchor="_Toc16100" w:history="1">
        <w:r>
          <w:rPr>
            <w:rFonts w:ascii="仿宋" w:eastAsia="仿宋" w:hAnsi="仿宋" w:cs="仿宋" w:hint="eastAsia"/>
            <w:lang w:eastAsia="zh-CN"/>
          </w:rPr>
          <w:t>(一)、质量目标与方针</w:t>
        </w:r>
        <w:r>
          <w:tab/>
        </w:r>
        <w:r>
          <w:fldChar w:fldCharType="begin"/>
        </w:r>
        <w:r>
          <w:instrText xml:space="preserve"> PAGEREF _Toc16100 \h </w:instrText>
        </w:r>
        <w:r>
          <w:fldChar w:fldCharType="separate"/>
        </w:r>
        <w:r>
          <w:t>51</w:t>
        </w:r>
        <w:r>
          <w:fldChar w:fldCharType="end"/>
        </w:r>
      </w:hyperlink>
    </w:p>
    <w:p>
      <w:pPr>
        <w:pStyle w:val="TOC2"/>
        <w:tabs>
          <w:tab w:val="right" w:leader="dot" w:pos="8306"/>
        </w:tabs>
      </w:pPr>
      <w:hyperlink w:anchor="_Toc27985" w:history="1">
        <w:r>
          <w:rPr>
            <w:rFonts w:ascii="仿宋" w:eastAsia="仿宋" w:hAnsi="仿宋" w:cs="仿宋" w:hint="eastAsia"/>
            <w:lang w:eastAsia="zh-CN"/>
          </w:rPr>
          <w:t>(二)、质量管理责任</w:t>
        </w:r>
        <w:r>
          <w:tab/>
        </w:r>
        <w:r>
          <w:fldChar w:fldCharType="begin"/>
        </w:r>
        <w:r>
          <w:instrText xml:space="preserve"> PAGEREF _Toc27985 \h </w:instrText>
        </w:r>
        <w:r>
          <w:fldChar w:fldCharType="separate"/>
        </w:r>
        <w:r>
          <w:t>52</w:t>
        </w:r>
        <w:r>
          <w:fldChar w:fldCharType="end"/>
        </w:r>
      </w:hyperlink>
    </w:p>
    <w:p>
      <w:pPr>
        <w:pStyle w:val="TOC2"/>
        <w:tabs>
          <w:tab w:val="right" w:leader="dot" w:pos="8306"/>
        </w:tabs>
      </w:pPr>
      <w:hyperlink w:anchor="_Toc590" w:history="1">
        <w:r>
          <w:rPr>
            <w:rFonts w:ascii="仿宋" w:eastAsia="仿宋" w:hAnsi="仿宋" w:cs="仿宋" w:hint="eastAsia"/>
            <w:lang w:eastAsia="zh-CN"/>
          </w:rPr>
          <w:t>(三)、质量管理体系文件</w:t>
        </w:r>
        <w:r>
          <w:tab/>
        </w:r>
        <w:r>
          <w:fldChar w:fldCharType="begin"/>
        </w:r>
        <w:r>
          <w:instrText xml:space="preserve"> PAGEREF _Toc590 \h </w:instrText>
        </w:r>
        <w:r>
          <w:fldChar w:fldCharType="separate"/>
        </w:r>
        <w:r>
          <w:t>53</w:t>
        </w:r>
        <w:r>
          <w:fldChar w:fldCharType="end"/>
        </w:r>
      </w:hyperlink>
    </w:p>
    <w:p>
      <w:pPr>
        <w:pStyle w:val="TOC2"/>
        <w:tabs>
          <w:tab w:val="right" w:leader="dot" w:pos="8306"/>
        </w:tabs>
      </w:pPr>
      <w:hyperlink w:anchor="_Toc26623" w:history="1">
        <w:r>
          <w:rPr>
            <w:rFonts w:ascii="仿宋" w:eastAsia="仿宋" w:hAnsi="仿宋" w:cs="仿宋" w:hint="eastAsia"/>
            <w:lang w:eastAsia="zh-CN"/>
          </w:rPr>
          <w:t>(四)、质量培训与教育</w:t>
        </w:r>
        <w:r>
          <w:tab/>
        </w:r>
        <w:r>
          <w:fldChar w:fldCharType="begin"/>
        </w:r>
        <w:r>
          <w:instrText xml:space="preserve"> PAGEREF _Toc26623 \h </w:instrText>
        </w:r>
        <w:r>
          <w:fldChar w:fldCharType="separate"/>
        </w:r>
        <w:r>
          <w:t>55</w:t>
        </w:r>
        <w:r>
          <w:fldChar w:fldCharType="end"/>
        </w:r>
      </w:hyperlink>
    </w:p>
    <w:p>
      <w:pPr>
        <w:pStyle w:val="TOC2"/>
        <w:tabs>
          <w:tab w:val="right" w:leader="dot" w:pos="8306"/>
        </w:tabs>
      </w:pPr>
      <w:hyperlink w:anchor="_Toc30882" w:history="1">
        <w:r>
          <w:rPr>
            <w:rFonts w:ascii="仿宋" w:eastAsia="仿宋" w:hAnsi="仿宋" w:cs="仿宋" w:hint="eastAsia"/>
            <w:lang w:eastAsia="zh-CN"/>
          </w:rPr>
          <w:t>(五)、质量审核与评价</w:t>
        </w:r>
        <w:r>
          <w:tab/>
        </w:r>
        <w:r>
          <w:fldChar w:fldCharType="begin"/>
        </w:r>
        <w:r>
          <w:instrText xml:space="preserve"> PAGEREF _Toc30882 \h </w:instrText>
        </w:r>
        <w:r>
          <w:fldChar w:fldCharType="separate"/>
        </w:r>
        <w:r>
          <w:t>56</w:t>
        </w:r>
        <w:r>
          <w:fldChar w:fldCharType="end"/>
        </w:r>
      </w:hyperlink>
    </w:p>
    <w:p>
      <w:pPr>
        <w:pStyle w:val="TOC2"/>
        <w:tabs>
          <w:tab w:val="right" w:leader="dot" w:pos="8306"/>
        </w:tabs>
      </w:pPr>
      <w:hyperlink w:anchor="_Toc12932" w:history="1">
        <w:r>
          <w:rPr>
            <w:rFonts w:ascii="仿宋" w:eastAsia="仿宋" w:hAnsi="仿宋" w:cs="仿宋" w:hint="eastAsia"/>
            <w:lang w:eastAsia="zh-CN"/>
          </w:rPr>
          <w:t>(六)、不符合与纠正措施</w:t>
        </w:r>
        <w:r>
          <w:tab/>
        </w:r>
        <w:r>
          <w:fldChar w:fldCharType="begin"/>
        </w:r>
        <w:r>
          <w:instrText xml:space="preserve"> PAGEREF _Toc12932 \h </w:instrText>
        </w:r>
        <w:r>
          <w:fldChar w:fldCharType="separate"/>
        </w:r>
        <w:r>
          <w:t>58</w:t>
        </w:r>
        <w:r>
          <w:fldChar w:fldCharType="end"/>
        </w:r>
      </w:hyperlink>
    </w:p>
    <w:p>
      <w:pPr>
        <w:pStyle w:val="TOC1"/>
        <w:tabs>
          <w:tab w:val="right" w:leader="dot" w:pos="8306"/>
        </w:tabs>
      </w:pPr>
      <w:hyperlink w:anchor="_Toc28336" w:history="1">
        <w:r>
          <w:rPr>
            <w:rFonts w:ascii="仿宋" w:eastAsia="仿宋" w:hAnsi="仿宋" w:cs="仿宋" w:hint="eastAsia"/>
            <w:lang w:eastAsia="zh-CN"/>
          </w:rPr>
          <w:t>十四、风险识别与分类</w:t>
        </w:r>
        <w:r>
          <w:tab/>
        </w:r>
        <w:r>
          <w:fldChar w:fldCharType="begin"/>
        </w:r>
        <w:r>
          <w:instrText xml:space="preserve"> PAGEREF _Toc28336 \h </w:instrText>
        </w:r>
        <w:r>
          <w:fldChar w:fldCharType="separate"/>
        </w:r>
        <w:r>
          <w:t>59</w:t>
        </w:r>
        <w:r>
          <w:fldChar w:fldCharType="end"/>
        </w:r>
      </w:hyperlink>
    </w:p>
    <w:p>
      <w:pPr>
        <w:pStyle w:val="TOC2"/>
        <w:tabs>
          <w:tab w:val="right" w:leader="dot" w:pos="8306"/>
        </w:tabs>
      </w:pPr>
      <w:hyperlink w:anchor="_Toc13601" w:history="1">
        <w:r>
          <w:rPr>
            <w:rFonts w:ascii="仿宋" w:eastAsia="仿宋" w:hAnsi="仿宋" w:cs="仿宋" w:hint="eastAsia"/>
            <w:lang w:eastAsia="zh-CN"/>
          </w:rPr>
          <w:t>(一)、风险识别</w:t>
        </w:r>
        <w:r>
          <w:tab/>
        </w:r>
        <w:r>
          <w:fldChar w:fldCharType="begin"/>
        </w:r>
        <w:r>
          <w:instrText xml:space="preserve"> PAGEREF _Toc13601 \h </w:instrText>
        </w:r>
        <w:r>
          <w:fldChar w:fldCharType="separate"/>
        </w:r>
        <w:r>
          <w:t>59</w:t>
        </w:r>
        <w:r>
          <w:fldChar w:fldCharType="end"/>
        </w:r>
      </w:hyperlink>
    </w:p>
    <w:p>
      <w:pPr>
        <w:pStyle w:val="TOC2"/>
        <w:tabs>
          <w:tab w:val="right" w:leader="dot" w:pos="8306"/>
        </w:tabs>
      </w:pPr>
      <w:hyperlink w:anchor="_Toc1950" w:history="1">
        <w:r>
          <w:rPr>
            <w:rFonts w:ascii="仿宋" w:eastAsia="仿宋" w:hAnsi="仿宋" w:cs="仿宋" w:hint="eastAsia"/>
            <w:lang w:eastAsia="zh-CN"/>
          </w:rPr>
          <w:t>(二)、风险分类</w:t>
        </w:r>
        <w:r>
          <w:tab/>
        </w:r>
        <w:r>
          <w:fldChar w:fldCharType="begin"/>
        </w:r>
        <w:r>
          <w:instrText xml:space="preserve"> PAGEREF _Toc1950 \h </w:instrText>
        </w:r>
        <w:r>
          <w:fldChar w:fldCharType="separate"/>
        </w:r>
        <w:r>
          <w:t>60</w:t>
        </w:r>
        <w:r>
          <w:fldChar w:fldCharType="end"/>
        </w:r>
      </w:hyperlink>
    </w:p>
    <w:p>
      <w:pPr>
        <w:pStyle w:val="TOC1"/>
        <w:tabs>
          <w:tab w:val="right" w:leader="dot" w:pos="8306"/>
        </w:tabs>
      </w:pPr>
      <w:hyperlink w:anchor="_Toc6827" w:history="1">
        <w:r>
          <w:rPr>
            <w:rFonts w:ascii="仿宋" w:eastAsia="仿宋" w:hAnsi="仿宋" w:cs="仿宋" w:hint="eastAsia"/>
            <w:lang w:eastAsia="zh-CN"/>
          </w:rPr>
          <w:t>十五、供应链管理</w:t>
        </w:r>
        <w:r>
          <w:tab/>
        </w:r>
        <w:r>
          <w:fldChar w:fldCharType="begin"/>
        </w:r>
        <w:r>
          <w:instrText xml:space="preserve"> PAGEREF _Toc6827 \h </w:instrText>
        </w:r>
        <w:r>
          <w:fldChar w:fldCharType="separate"/>
        </w:r>
        <w:r>
          <w:t>62</w:t>
        </w:r>
        <w:r>
          <w:fldChar w:fldCharType="end"/>
        </w:r>
      </w:hyperlink>
    </w:p>
    <w:p>
      <w:pPr>
        <w:pStyle w:val="TOC2"/>
        <w:tabs>
          <w:tab w:val="right" w:leader="dot" w:pos="8306"/>
        </w:tabs>
      </w:pPr>
      <w:hyperlink w:anchor="_Toc3620" w:history="1">
        <w:r>
          <w:rPr>
            <w:rFonts w:ascii="仿宋" w:eastAsia="仿宋" w:hAnsi="仿宋" w:cs="仿宋" w:hint="eastAsia"/>
            <w:lang w:eastAsia="zh-CN"/>
          </w:rPr>
          <w:t>(一)、供应链战略规划</w:t>
        </w:r>
        <w:r>
          <w:tab/>
        </w:r>
        <w:r>
          <w:fldChar w:fldCharType="begin"/>
        </w:r>
        <w:r>
          <w:instrText xml:space="preserve"> PAGEREF _Toc3620 \h </w:instrText>
        </w:r>
        <w:r>
          <w:fldChar w:fldCharType="separate"/>
        </w:r>
        <w:r>
          <w:t>62</w:t>
        </w:r>
        <w:r>
          <w:fldChar w:fldCharType="end"/>
        </w:r>
      </w:hyperlink>
    </w:p>
    <w:p>
      <w:pPr>
        <w:pStyle w:val="TOC2"/>
        <w:tabs>
          <w:tab w:val="right" w:leader="dot" w:pos="8306"/>
        </w:tabs>
      </w:pPr>
      <w:hyperlink w:anchor="_Toc2377" w:history="1">
        <w:r>
          <w:rPr>
            <w:rFonts w:ascii="仿宋" w:eastAsia="仿宋" w:hAnsi="仿宋" w:cs="仿宋" w:hint="eastAsia"/>
            <w:lang w:eastAsia="zh-CN"/>
          </w:rPr>
          <w:t>(二)、供应商选择与合作</w:t>
        </w:r>
        <w:r>
          <w:tab/>
        </w:r>
        <w:r>
          <w:fldChar w:fldCharType="begin"/>
        </w:r>
        <w:r>
          <w:instrText xml:space="preserve"> PAGEREF _Toc2377 \h </w:instrText>
        </w:r>
        <w:r>
          <w:fldChar w:fldCharType="separate"/>
        </w:r>
        <w:r>
          <w:t>63</w:t>
        </w:r>
        <w:r>
          <w:fldChar w:fldCharType="end"/>
        </w:r>
      </w:hyperlink>
    </w:p>
    <w:p>
      <w:pPr>
        <w:pStyle w:val="TOC2"/>
        <w:tabs>
          <w:tab w:val="right" w:leader="dot" w:pos="8306"/>
        </w:tabs>
      </w:pPr>
      <w:hyperlink w:anchor="_Toc17627" w:history="1">
        <w:r>
          <w:rPr>
            <w:rFonts w:ascii="仿宋" w:eastAsia="仿宋" w:hAnsi="仿宋" w:cs="仿宋" w:hint="eastAsia"/>
            <w:lang w:eastAsia="zh-CN"/>
          </w:rPr>
          <w:t>(三)、物流与库存管理</w:t>
        </w:r>
        <w:r>
          <w:tab/>
        </w:r>
        <w:r>
          <w:fldChar w:fldCharType="begin"/>
        </w:r>
        <w:r>
          <w:instrText xml:space="preserve"> PAGEREF _Toc17627 \h </w:instrText>
        </w:r>
        <w:r>
          <w:fldChar w:fldCharType="separate"/>
        </w:r>
        <w:r>
          <w:t>65</w:t>
        </w:r>
        <w:r>
          <w:fldChar w:fldCharType="end"/>
        </w:r>
      </w:hyperlink>
    </w:p>
    <w:p>
      <w:pPr>
        <w:pStyle w:val="TOC1"/>
        <w:tabs>
          <w:tab w:val="right" w:leader="dot" w:pos="8306"/>
        </w:tabs>
      </w:pPr>
      <w:hyperlink w:anchor="_Toc16914" w:history="1">
        <w:r>
          <w:rPr>
            <w:rFonts w:ascii="仿宋" w:eastAsia="仿宋" w:hAnsi="仿宋" w:cs="仿宋" w:hint="eastAsia"/>
            <w:lang w:eastAsia="zh-CN"/>
          </w:rPr>
          <w:t>十六、利益相关者分析与沟通计划</w:t>
        </w:r>
        <w:r>
          <w:tab/>
        </w:r>
        <w:r>
          <w:fldChar w:fldCharType="begin"/>
        </w:r>
        <w:r>
          <w:instrText xml:space="preserve"> PAGEREF _Toc16914 \h </w:instrText>
        </w:r>
        <w:r>
          <w:fldChar w:fldCharType="separate"/>
        </w:r>
        <w:r>
          <w:t>66</w:t>
        </w:r>
        <w:r>
          <w:fldChar w:fldCharType="end"/>
        </w:r>
      </w:hyperlink>
    </w:p>
    <w:p>
      <w:pPr>
        <w:pStyle w:val="TOC2"/>
        <w:tabs>
          <w:tab w:val="right" w:leader="dot" w:pos="8306"/>
        </w:tabs>
      </w:pPr>
      <w:hyperlink w:anchor="_Toc21975" w:history="1">
        <w:r>
          <w:rPr>
            <w:rFonts w:ascii="仿宋" w:eastAsia="仿宋" w:hAnsi="仿宋" w:cs="仿宋" w:hint="eastAsia"/>
            <w:lang w:eastAsia="zh-CN"/>
          </w:rPr>
          <w:t>(一)、利益相关者分析</w:t>
        </w:r>
        <w:r>
          <w:tab/>
        </w:r>
        <w:r>
          <w:fldChar w:fldCharType="begin"/>
        </w:r>
        <w:r>
          <w:instrText xml:space="preserve"> PAGEREF _Toc21975 \h </w:instrText>
        </w:r>
        <w:r>
          <w:fldChar w:fldCharType="separate"/>
        </w:r>
        <w:r>
          <w:t>66</w:t>
        </w:r>
        <w:r>
          <w:fldChar w:fldCharType="end"/>
        </w:r>
      </w:hyperlink>
    </w:p>
    <w:p>
      <w:pPr>
        <w:pStyle w:val="TOC2"/>
        <w:tabs>
          <w:tab w:val="right" w:leader="dot" w:pos="8306"/>
        </w:tabs>
      </w:pPr>
      <w:hyperlink w:anchor="_Toc26302" w:history="1">
        <w:r>
          <w:rPr>
            <w:rFonts w:ascii="仿宋" w:eastAsia="仿宋" w:hAnsi="仿宋" w:cs="仿宋" w:hint="eastAsia"/>
            <w:lang w:eastAsia="zh-CN"/>
          </w:rPr>
          <w:t>(二)、沟通计划</w:t>
        </w:r>
        <w:r>
          <w:tab/>
        </w:r>
        <w:r>
          <w:fldChar w:fldCharType="begin"/>
        </w:r>
        <w:r>
          <w:instrText xml:space="preserve"> PAGEREF _Toc26302 \h </w:instrText>
        </w:r>
        <w:r>
          <w:fldChar w:fldCharType="separate"/>
        </w:r>
        <w:r>
          <w:t>67</w:t>
        </w:r>
        <w:r>
          <w:fldChar w:fldCharType="end"/>
        </w:r>
      </w:hyperlink>
    </w:p>
    <w:p>
      <w:pPr>
        <w:pStyle w:val="TOC1"/>
        <w:tabs>
          <w:tab w:val="right" w:leader="dot" w:pos="8306"/>
        </w:tabs>
      </w:pPr>
      <w:hyperlink w:anchor="_Toc17433" w:history="1">
        <w:r>
          <w:rPr>
            <w:rFonts w:ascii="仿宋" w:eastAsia="仿宋" w:hAnsi="仿宋" w:cs="仿宋" w:hint="eastAsia"/>
            <w:lang w:eastAsia="zh-CN"/>
          </w:rPr>
          <w:t>十七、营销与推广策略</w:t>
        </w:r>
        <w:r>
          <w:tab/>
        </w:r>
        <w:r>
          <w:fldChar w:fldCharType="begin"/>
        </w:r>
        <w:r>
          <w:instrText xml:space="preserve"> PAGEREF _Toc17433 \h </w:instrText>
        </w:r>
        <w:r>
          <w:fldChar w:fldCharType="separate"/>
        </w:r>
        <w:r>
          <w:t>68</w:t>
        </w:r>
        <w:r>
          <w:fldChar w:fldCharType="end"/>
        </w:r>
      </w:hyperlink>
    </w:p>
    <w:p>
      <w:pPr>
        <w:pStyle w:val="TOC2"/>
        <w:tabs>
          <w:tab w:val="right" w:leader="dot" w:pos="8306"/>
        </w:tabs>
      </w:pPr>
      <w:hyperlink w:anchor="_Toc24008" w:history="1">
        <w:r>
          <w:rPr>
            <w:rFonts w:ascii="仿宋" w:eastAsia="仿宋" w:hAnsi="仿宋" w:cs="仿宋" w:hint="eastAsia"/>
            <w:lang w:eastAsia="zh-CN"/>
          </w:rPr>
          <w:t>(一)、产品/服务定位与特点</w:t>
        </w:r>
        <w:r>
          <w:tab/>
        </w:r>
        <w:r>
          <w:fldChar w:fldCharType="begin"/>
        </w:r>
        <w:r>
          <w:instrText xml:space="preserve"> PAGEREF _Toc24008 \h </w:instrText>
        </w:r>
        <w:r>
          <w:fldChar w:fldCharType="separate"/>
        </w:r>
        <w:r>
          <w:t>68</w:t>
        </w:r>
        <w:r>
          <w:fldChar w:fldCharType="end"/>
        </w:r>
      </w:hyperlink>
    </w:p>
    <w:p>
      <w:pPr>
        <w:pStyle w:val="TOC2"/>
        <w:tabs>
          <w:tab w:val="right" w:leader="dot" w:pos="8306"/>
        </w:tabs>
      </w:pPr>
      <w:hyperlink w:anchor="_Toc5543" w:history="1">
        <w:r>
          <w:rPr>
            <w:rFonts w:ascii="仿宋" w:eastAsia="仿宋" w:hAnsi="仿宋" w:cs="仿宋" w:hint="eastAsia"/>
            <w:lang w:eastAsia="zh-CN"/>
          </w:rPr>
          <w:t>(二)、市场定位与竞争分析</w:t>
        </w:r>
        <w:r>
          <w:tab/>
        </w:r>
        <w:r>
          <w:fldChar w:fldCharType="begin"/>
        </w:r>
        <w:r>
          <w:instrText xml:space="preserve"> PAGEREF _Toc5543 \h </w:instrText>
        </w:r>
        <w:r>
          <w:fldChar w:fldCharType="separate"/>
        </w:r>
        <w:r>
          <w:t>70</w:t>
        </w:r>
        <w:r>
          <w:fldChar w:fldCharType="end"/>
        </w:r>
      </w:hyperlink>
    </w:p>
    <w:p>
      <w:pPr>
        <w:pStyle w:val="TOC2"/>
        <w:tabs>
          <w:tab w:val="right" w:leader="dot" w:pos="8306"/>
        </w:tabs>
      </w:pPr>
      <w:hyperlink w:anchor="_Toc20659" w:history="1">
        <w:r>
          <w:rPr>
            <w:rFonts w:ascii="仿宋" w:eastAsia="仿宋" w:hAnsi="仿宋" w:cs="仿宋" w:hint="eastAsia"/>
            <w:lang w:eastAsia="zh-CN"/>
          </w:rPr>
          <w:t>(三)、营销渠道与策略</w:t>
        </w:r>
        <w:r>
          <w:tab/>
        </w:r>
        <w:r>
          <w:fldChar w:fldCharType="begin"/>
        </w:r>
        <w:r>
          <w:instrText xml:space="preserve"> PAGEREF _Toc20659 \h </w:instrText>
        </w:r>
        <w:r>
          <w:fldChar w:fldCharType="separate"/>
        </w:r>
        <w:r>
          <w:t>71</w:t>
        </w:r>
        <w:r>
          <w:fldChar w:fldCharType="end"/>
        </w:r>
      </w:hyperlink>
    </w:p>
    <w:p>
      <w:pPr>
        <w:pStyle w:val="TOC2"/>
        <w:tabs>
          <w:tab w:val="right" w:leader="dot" w:pos="8306"/>
        </w:tabs>
      </w:pPr>
      <w:hyperlink w:anchor="_Toc25417" w:history="1">
        <w:r>
          <w:rPr>
            <w:rFonts w:ascii="仿宋" w:eastAsia="仿宋" w:hAnsi="仿宋" w:cs="仿宋" w:hint="eastAsia"/>
            <w:lang w:eastAsia="zh-CN"/>
          </w:rPr>
          <w:t>(四)、推广与宣传活动</w:t>
        </w:r>
        <w:r>
          <w:tab/>
        </w:r>
        <w:r>
          <w:fldChar w:fldCharType="begin"/>
        </w:r>
        <w:r>
          <w:instrText xml:space="preserve"> PAGEREF _Toc25417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8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口腔科材料项目的主要产品是XXXX，预计年产值为XXX万元。这一产品在市场中占据着重要的地位，其广泛的应用范围使得该口腔科材料项目的市场前景非常广阔。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腔科材料项目的xxx产品作为重要的原材料之一，将在多个领域发挥关键作用。其在建筑、交通、能源等方面的广泛应用将为整个产业链提供强大的支持，形成产业协同效应。口腔科材料项目的年产值XXX万XXX万XXX万万元不仅反映了其在市场上的巨大潜力，更预示着它对国民经济的积极贡献。这种关联度高、涉及面广的产业关系，使得该口腔科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5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总征地面积为XXXX平方米，相当于约XX.XX亩，其中净用地面积为XXXX平方米，红线范围内相当于约XX.XX亩。这一用地规模充分考虑了口腔科材料项目的建设需求，保障了口腔科材料项目在合适的空间内得以充分发展。口腔科材料项目规划的总建筑面积为XXXX平方米，其中主体工程建设占XXXX平方米，计容建筑面积达XXXX平方米。预计建筑工程的投资将达到XXXX万元，为口腔科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计划购置的设备共计XXXX台（套），设备购置费用为XXXX万元。这一设备购置计划充分考虑到口腔科材料项目的生产需求和技术要求，确保了口腔科材料项目在生产运营中具备先进的技术装备和高效的生产能力。设备的合理配置将为口腔科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计划总投资为XXXX万元，预计年实现营业收入为XXXX万元。这一产能规模的设定旨在确保口腔科材料项目能够在投资与回报之间取得平衡，实现长期可持续的发展。口腔科材料项目的总投资充分考虑到各个方面的需求，包括用地建设、设备购置等多个环节，以确保口腔科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3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52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的技术管理特点体现在其创新导向。通过引入最先进的技术趋势和解决方案，口腔科材料项目致力于提升科技含量、提高质量和效率水平。这意味着我们将采用最新的工具和方法，确保口腔科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腔科材料项目技术管理的显著特征。通过整合不同领域的技术资源，我们实现了跨学科的协同工作。这有助于优化技术架构，提高整体效能。此外，整合性策略还促进了不同技术团队之间的紧密沟通和高效合作，确保口腔科材料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口腔科材料项目所采用的技术。通过不断优化技术方案，口腔科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口腔科材料项目团队将在口腔科材料项目初期识别可能的技术风险，并采取相应的预防和应对措施。通过建立健全的风险评估机制，口腔科材料项目能够在实施过程中及时发现并解决潜在的技术问题，保障口腔科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腔科材料项目中，技术将成为口腔科材料项目成功的有力支持。这一深度剖析揭示了技术管理在口腔科材料项目实施中的关键作用，为口腔科材料项目的技术基础奠定了坚实的基础。</w:t>
      </w:r>
    </w:p>
    <w:p>
      <w:pPr>
        <w:pStyle w:val="Heading2"/>
        <w:ind w:firstLine="560" w:firstLineChars="200"/>
        <w:rPr>
          <w:rFonts w:ascii="仿宋" w:eastAsia="仿宋" w:hAnsi="仿宋" w:cs="仿宋" w:hint="eastAsia"/>
          <w:sz w:val="28"/>
          <w:lang w:eastAsia="zh-CN"/>
        </w:rPr>
      </w:pPr>
      <w:bookmarkStart w:id="7" w:name="_Toc19862"/>
      <w:r>
        <w:rPr>
          <w:rFonts w:ascii="仿宋" w:eastAsia="仿宋" w:hAnsi="仿宋" w:cs="仿宋" w:hint="eastAsia"/>
          <w:sz w:val="28"/>
          <w:lang w:eastAsia="zh-CN"/>
        </w:rPr>
        <w:t>(二)、口腔科材料项目工艺技术设计方案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腔科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腔科材料项目将严格按照相关行业规范要求进行组织。通过有效控制产品质量，口腔科材料项目将致力于为顾客提供优质的口腔科材料项目产品和良好的服务。这体现了口腔科材料项目对于生产活动合规性和质量标准的高度重视，为口腔科材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口腔科材料项目注重生态效益和清洁生产原则。口腔科材料项目建设将紧密结合地方特色经济发展，与社会经济发展规划和区域环境保护规划方案相协调一致。通过与当地区域自然生态系统的结合，口腔科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腔科材料项目产品具有多样化的客户需求和个性化的特点。因此，口腔科材料项目产品规格品种多样，且单批生产数量较小。为满足这一特点，口腔科材料项目承办单位将建设先进的柔性制造生产线。通过广泛应用柔性制造技术，口腔科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腔科材料项目采用的技术具有较高的技术含量和自动化水平，处于国内先进水平。这一技术选用不仅体现了对生产效率、质量和环境友好性的高标准要求，同时为口腔科材料项目的可持续发展奠定了坚实的基础。</w:t>
      </w:r>
    </w:p>
    <w:p>
      <w:pPr>
        <w:pStyle w:val="Heading2"/>
        <w:ind w:firstLine="560" w:firstLineChars="200"/>
        <w:rPr>
          <w:rFonts w:ascii="仿宋" w:eastAsia="仿宋" w:hAnsi="仿宋" w:cs="仿宋" w:hint="eastAsia"/>
          <w:sz w:val="28"/>
          <w:lang w:eastAsia="zh-CN"/>
        </w:rPr>
      </w:pPr>
      <w:bookmarkStart w:id="8" w:name="_Toc339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为确保口腔科材料项目的高效生产和技术实施，我们制定了一套精心设计的设备选型方案，以满足口腔科材料项目生产、质量和环保的要求。该方案的主要特点如下：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腔科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针对口腔科材料项目产品的多样性和小批量生产的特点，我们将建设柔性制造生产线。通过在设备选型中考虑柔性制造技术，可以灵活应对不同产品规格和生产需求，实现生产线的高度灵活性和适应性。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556"/>
      <w:r>
        <w:rPr>
          <w:rFonts w:ascii="仿宋" w:eastAsia="仿宋" w:hAnsi="仿宋" w:cs="仿宋" w:hint="eastAsia"/>
          <w:sz w:val="28"/>
          <w:lang w:eastAsia="zh-CN"/>
        </w:rPr>
        <w:t>三、口腔科材料项目危机管理</w:t>
      </w:r>
      <w:bookmarkEnd w:id="9"/>
    </w:p>
    <w:p>
      <w:pPr>
        <w:pStyle w:val="Heading2"/>
        <w:rPr>
          <w:rFonts w:ascii="仿宋" w:eastAsia="仿宋" w:hAnsi="仿宋" w:cs="仿宋" w:hint="eastAsia"/>
          <w:lang w:eastAsia="zh-CN"/>
        </w:rPr>
      </w:pPr>
      <w:bookmarkStart w:id="10" w:name="_Toc2494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危机管理中，危机预警与识别是确保口腔科材料项目稳健运行的核心步骤。通过建立全面的监测机制，口腔科材料项目团队旨在及时发现和理解潜在的风险和危机因素，以便采取及时的预防和应对措施，确保口腔科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首先，通过深入的风险评估，口腔科材料项目团队全面分析了整个口腔科材料项目和各个阶段可能存在的威胁。这包括准确评估每个潜在风险的发生概率和可能影响的程度，为后续危机预警提供了有力支持。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腔科材料项目团队着重于明确定义口腔科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腔科材料项目进展的持续监控，团队能够及时发现潜在问题并作出迅速反应。口腔科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在这一阶段，团队的专业素养和反应速度将发挥至关重要的作用，以确保潜在危机能够在初期得到有效的处理，最大程度地减轻负面影响。通过危机预警与识别，口腔科材料项目得以更有序、可控地推进。</w:t>
      </w:r>
    </w:p>
    <w:p>
      <w:pPr>
        <w:pStyle w:val="Heading2"/>
        <w:ind w:firstLine="560" w:firstLineChars="200"/>
        <w:rPr>
          <w:rFonts w:ascii="仿宋" w:eastAsia="仿宋" w:hAnsi="仿宋" w:cs="仿宋" w:hint="eastAsia"/>
          <w:sz w:val="28"/>
          <w:lang w:eastAsia="zh-CN"/>
        </w:rPr>
      </w:pPr>
      <w:bookmarkStart w:id="11" w:name="_Toc110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在危机发生时，口腔科材料项目团队立即行动，成立了应急小组。该小组的任务是迅速制定并实施紧急应对措施，以最小化潜在损失。以下是采取的主要措施：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暂停口腔科材料项目进度：为遏制危机蔓延，口腔科材料项目暂时停止进行，以便全面评估当前状况。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资源重新分配：重新评估口腔科材料项目资源的分配，确保最大限度地减小损失。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实时沟通：与关键利益相关者建立实时沟通机制，向他们传递口腔科材料项目危机的实际状况，保障口腔科材料项目核心利益。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在紧急应对的同时，口腔科材料项目团队强调了团队协作和有效沟通的重要性。以下是团队协作的关键举措：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信息共享机制：建立了信息共享平台，确保团队成员能够及时获取口腔科材料项目危机的实时信息。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领导者沟通：口腔科材料项目领导者通过定期会议和即时沟通工具，指导团队应对危机，保持团队稳定运行。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随着危机得到初步控制，口腔科材料项目团队转向制定恢复计划，以确保口腔科材料项目能够从中迅速恢复。主要恢复计划包括：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修复受损的进度计划：重新评估口腔科材料项目进度，制定修复计划，确保口腔科材料项目尽快回归正常进程。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重新调整资源分配：优化资源分配，确保口腔科材料项目在有限资源下高效运转。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风险管理机制加强：对口腔科材料项目风险进行全面评估，制定更强化的风险管理策略，以预防未来可能的危机。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784"/>
      <w:r>
        <w:rPr>
          <w:rFonts w:ascii="仿宋" w:eastAsia="仿宋" w:hAnsi="仿宋" w:cs="仿宋" w:hint="eastAsia"/>
          <w:sz w:val="28"/>
          <w:lang w:eastAsia="zh-CN"/>
        </w:rPr>
        <w:t>四、口腔科材料项目绩效评估</w:t>
      </w:r>
      <w:bookmarkEnd w:id="12"/>
    </w:p>
    <w:p>
      <w:pPr>
        <w:pStyle w:val="Heading2"/>
        <w:rPr>
          <w:rFonts w:ascii="仿宋" w:eastAsia="仿宋" w:hAnsi="仿宋" w:cs="仿宋" w:hint="eastAsia"/>
          <w:lang w:eastAsia="zh-CN"/>
        </w:rPr>
      </w:pPr>
      <w:bookmarkStart w:id="13" w:name="_Toc1231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中，我们设计了一套全面的绩效评估指标，以确保口腔科材料项目的可控和成功交付。这些指标跨足口腔科材料项目目标、成本、进度和质量等多个维度，为我们提供了全面洞察口腔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目标达成率是我们关注的首要指标。我们设定了明确的目标，并通过定期监测和评估，迅速发现并应对潜在的目标偏差。这为口腔科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成本绩效是另一个核心关注点。通过实际成本与预算成本的对比分析，我们深入了解成本差异的原因，及时调整资源分配，保持口腔科材料项目在经济效益方面的合理水平。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进度作为关键的绩效指标之一，得到了精心的关注。我们制定了详细的口腔科材料项目进度计划，并设立了进度符合度指标，确保实际进度与计划进度保持一致。这使我们能够快速发现和解决潜在的进度问题，保持口腔科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腔科材料项目绩效的不可或缺的一环。我们引入了一系列的质量标准和客户满意度指标，以确保口腔科材料项目交付的成果在质量上达到或超越预期水平。通过持续监测这些指标，我们努力提升口腔科材料项目整体质量水平，为口腔科材料项目的成功交付提供有力保障。通过这些科学且全面的绩效评估，我们能够更好地引导口腔科材料项目的持续改进，确保口腔科材料项目目标的顺利达成。</w:t>
      </w:r>
    </w:p>
    <w:p>
      <w:pPr>
        <w:pStyle w:val="Heading2"/>
        <w:ind w:firstLine="560" w:firstLineChars="200"/>
        <w:rPr>
          <w:rFonts w:ascii="仿宋" w:eastAsia="仿宋" w:hAnsi="仿宋" w:cs="仿宋" w:hint="eastAsia"/>
          <w:sz w:val="28"/>
          <w:lang w:eastAsia="zh-CN"/>
        </w:rPr>
      </w:pPr>
      <w:bookmarkStart w:id="14" w:name="_Toc402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绩效评估是口腔科材料项目中的关键环节，为确保口腔科材料项目达到预期目标，我们采用了多层次、多维度的绩效评估方法。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腔科材料项目的战略目标对齐，确保每个决策和行动都与口腔科材料项目整体目标保持一致。团队会定期召开战略对齐会议，审视当前工作与口腔科材料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腔科材料项目进度、质量、成本和风险等方面。这些指标通过数据收集和分析，为口腔科材料项目管理团队提供了客观的评估依据。例如，我们通过口腔科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绩效评估不仅仅停留在口腔科材料项目内部，还考虑了口腔科材料项目对外部环境的影响。我们定期进行干系人满意度调查，以了解各利益相关方对口腔科材料项目的期望和满意度，并及时做出调整。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这种多层次、多角度的绩效评估方法，使得我们能够全面了解口腔科材料项目的运行状态，及时做出调整，确保口腔科材料项目在不断变化的环境中保持稳健前行。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161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为了确保口腔科材料项目的有效管理和不断优化，我们采用了精心设计的绩效评估周期。这个周期旨在实现灵活、实时和全面的评估，以适应口腔科材料项目执行中的各种挑战。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口腔科材料项目的不同需求，分为短期、中期和长期。短期评估关注每个迭代或工作周期，以及时发现和解决当前任务中的问题。中期评估涵盖几个迭代，深入了解整体口腔科材料项目的趋势和性能。长期评估则着眼于整个口腔科材料项目阶段，确保口腔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腔科材料项目管理工具和协作平台，团队成员能够随时更新和分享口腔科材料项目数据。这种实时性的反馈机制使我们能够及时察觉潜在问题，快速调整，保持口腔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腔科材料项目的决策制定密不可分。每个周期的口腔科材料项目回顾会议成为集体总结经验、识别问题深层次原因并找到创新解决方案的平台。这种定期的反思与调整机制使口腔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493"/>
      <w:r>
        <w:rPr>
          <w:rFonts w:ascii="仿宋" w:eastAsia="仿宋" w:hAnsi="仿宋" w:cs="仿宋" w:hint="eastAsia"/>
          <w:sz w:val="28"/>
          <w:lang w:eastAsia="zh-CN"/>
        </w:rPr>
        <w:t>五、口腔科材料项目可持续发展</w:t>
      </w:r>
      <w:bookmarkEnd w:id="16"/>
    </w:p>
    <w:p>
      <w:pPr>
        <w:pStyle w:val="Heading2"/>
        <w:rPr>
          <w:rFonts w:ascii="仿宋" w:eastAsia="仿宋" w:hAnsi="仿宋" w:cs="仿宋" w:hint="eastAsia"/>
          <w:lang w:eastAsia="zh-CN"/>
        </w:rPr>
      </w:pPr>
      <w:bookmarkStart w:id="17" w:name="_Toc1887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中，口腔科材料项目团队着眼于未来，明确了可持续发展的战略方向。制定的具体可持续发展目标包括降低资源使用、采用环保技术、最大化社会效益等。这一步骤不仅有助于口腔科材料项目在环保和社会责任方面达到最高标准，也为未来提供了明确的指引，确保口腔科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可持续实践的融入口腔科材料项目管理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腔科材料项目管理周期。从口腔科材料项目规划开始，口腔科材料项目团队就考虑了环境和社会的因素。在执行阶段，口腔科材料项目团队积极推动绿色技术的应用，优化资源利用。此外，关注员工的社会责任，通过培训和沟通活动提高员工对可持续发展的认知，使他们能够在日常工作中践行可持续实践。这些举措不仅为口腔科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扎根于口腔科材料项目的可持续发展理念，我们深信环保与社会责任是口腔科材料项目成功的关键支柱。在口腔科材料项目的每一步，我们都致力于通过创新和实践，履行对环境和社会的坚定责任。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团队通过引入先进的环保技术、建立高效的废物处理系统以及推动能源节约措施，积极履行环保责任。定期的环保监测和评估确保口腔科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材料项目不仅致力于自身可持续发展，还注重对社会的回馈。通过支持社区口腔科材料项目、参与慈善事业、提供培训机会等方式，口腔科材料项目积极履行社会责任。与当地社区建立积极互动，关注员工的工作与生活平衡，以及员工的身心健康，是口腔科材料项目在社会责任层面的关键举措。这样的实践不仅增强了口腔科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692"/>
      <w:r>
        <w:rPr>
          <w:rFonts w:ascii="仿宋" w:eastAsia="仿宋" w:hAnsi="仿宋" w:cs="仿宋" w:hint="eastAsia"/>
          <w:sz w:val="28"/>
          <w:lang w:eastAsia="zh-CN"/>
        </w:rPr>
        <w:t>六、口腔科材料项目土建工程</w:t>
      </w:r>
      <w:bookmarkEnd w:id="19"/>
    </w:p>
    <w:p>
      <w:pPr>
        <w:pStyle w:val="Heading2"/>
        <w:rPr>
          <w:rFonts w:ascii="仿宋" w:eastAsia="仿宋" w:hAnsi="仿宋" w:cs="仿宋" w:hint="eastAsia"/>
          <w:lang w:eastAsia="zh-CN"/>
        </w:rPr>
      </w:pPr>
      <w:bookmarkStart w:id="20" w:name="_Toc15436"/>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在口腔科材料项目的建筑工程设计中，我们将秉承一系列重要的设计原则，以确保口腔科材料项目建筑在功能、美观、可持续性等方面达到最佳效果。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首要原则是确保建筑的功能性得到最大化的发挥。我们将充分理解口腔科材料项目的实际需求，合理布局各个功能区域，保证建筑在满足业务需求的同时，提供高效的工作环境。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https://d.book118.com/078013024035006023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76B1C"/>
    <w:rsid w:val="60D76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130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2024-01-01T10:01:00Z</dcterms:created>
  <dcterms:modified xsi:type="dcterms:W3CDTF">2024-01-01T10:01:48Z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9BA6C497300E411BAA58C7E7CF666D59_11</vt:lpwstr>
  </property>
  <property fmtid="{D5CDD505-2E9C-101B-9397-08002B2CF9AE}" pid="3" name="KSOProductBuildVer">
    <vt:lpwstr>2052-12.1.0.16120</vt:lpwstr>
  </property>
</Properties>
</file>