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铝锻压材战略市场规划报告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9627" w:history="1">
        <w:r>
          <w:rPr>
            <w:rFonts w:ascii="仿宋" w:eastAsia="仿宋" w:hAnsi="仿宋" w:cs="仿宋" w:hint="eastAsia"/>
            <w:lang w:val="en-GB"/>
          </w:rPr>
          <w:t>前言</w:t>
        </w:r>
        <w:r>
          <w:tab/>
        </w:r>
        <w:r>
          <w:fldChar w:fldCharType="begin"/>
        </w:r>
        <w:r>
          <w:instrText xml:space="preserve"> PAGEREF _Toc19627 \h </w:instrText>
        </w:r>
        <w:r>
          <w:fldChar w:fldCharType="separate"/>
        </w:r>
        <w:r>
          <w:t>3</w:t>
        </w:r>
        <w:r>
          <w:fldChar w:fldCharType="end"/>
        </w:r>
      </w:hyperlink>
    </w:p>
    <w:p>
      <w:pPr>
        <w:pStyle w:val="TOC1"/>
        <w:tabs>
          <w:tab w:val="right" w:leader="dot" w:pos="8306"/>
        </w:tabs>
      </w:pPr>
      <w:hyperlink w:anchor="_Toc5692" w:history="1">
        <w:r>
          <w:rPr>
            <w:rFonts w:ascii="仿宋" w:eastAsia="仿宋" w:hAnsi="仿宋" w:cs="仿宋" w:hint="eastAsia"/>
            <w:lang w:val="en-GB"/>
          </w:rPr>
          <w:t>一、公司简介</w:t>
        </w:r>
        <w:r>
          <w:tab/>
        </w:r>
        <w:r>
          <w:fldChar w:fldCharType="begin"/>
        </w:r>
        <w:r>
          <w:instrText xml:space="preserve"> PAGEREF _Toc5692 \h </w:instrText>
        </w:r>
        <w:r>
          <w:fldChar w:fldCharType="separate"/>
        </w:r>
        <w:r>
          <w:t>3</w:t>
        </w:r>
        <w:r>
          <w:fldChar w:fldCharType="end"/>
        </w:r>
      </w:hyperlink>
    </w:p>
    <w:p>
      <w:pPr>
        <w:pStyle w:val="TOC2"/>
        <w:tabs>
          <w:tab w:val="right" w:leader="dot" w:pos="8306"/>
        </w:tabs>
      </w:pPr>
      <w:hyperlink w:anchor="_Toc4286" w:history="1">
        <w:r>
          <w:rPr>
            <w:rFonts w:ascii="仿宋" w:eastAsia="仿宋" w:hAnsi="仿宋" w:cs="仿宋" w:hint="eastAsia"/>
            <w:lang w:val="en-GB"/>
          </w:rPr>
          <w:t>(一)、公司基本信息</w:t>
        </w:r>
        <w:r>
          <w:tab/>
        </w:r>
        <w:r>
          <w:fldChar w:fldCharType="begin"/>
        </w:r>
        <w:r>
          <w:instrText xml:space="preserve"> PAGEREF _Toc4286 \h </w:instrText>
        </w:r>
        <w:r>
          <w:fldChar w:fldCharType="separate"/>
        </w:r>
        <w:r>
          <w:t>3</w:t>
        </w:r>
        <w:r>
          <w:fldChar w:fldCharType="end"/>
        </w:r>
      </w:hyperlink>
    </w:p>
    <w:p>
      <w:pPr>
        <w:pStyle w:val="TOC2"/>
        <w:tabs>
          <w:tab w:val="right" w:leader="dot" w:pos="8306"/>
        </w:tabs>
      </w:pPr>
      <w:hyperlink w:anchor="_Toc24902" w:history="1">
        <w:r>
          <w:rPr>
            <w:rFonts w:ascii="仿宋" w:eastAsia="仿宋" w:hAnsi="仿宋" w:cs="仿宋" w:hint="eastAsia"/>
            <w:lang w:val="en-GB"/>
          </w:rPr>
          <w:t>(二)、公司简介</w:t>
        </w:r>
        <w:r>
          <w:tab/>
        </w:r>
        <w:r>
          <w:fldChar w:fldCharType="begin"/>
        </w:r>
        <w:r>
          <w:instrText xml:space="preserve"> PAGEREF _Toc24902 \h </w:instrText>
        </w:r>
        <w:r>
          <w:fldChar w:fldCharType="separate"/>
        </w:r>
        <w:r>
          <w:t>4</w:t>
        </w:r>
        <w:r>
          <w:fldChar w:fldCharType="end"/>
        </w:r>
      </w:hyperlink>
    </w:p>
    <w:p>
      <w:pPr>
        <w:pStyle w:val="TOC1"/>
        <w:tabs>
          <w:tab w:val="right" w:leader="dot" w:pos="8306"/>
        </w:tabs>
      </w:pPr>
      <w:hyperlink w:anchor="_Toc7794" w:history="1">
        <w:r>
          <w:rPr>
            <w:rFonts w:ascii="仿宋" w:eastAsia="仿宋" w:hAnsi="仿宋" w:cs="仿宋" w:hint="eastAsia"/>
            <w:lang w:val="en-GB"/>
          </w:rPr>
          <w:t>二、铝锻压材行业前景</w:t>
        </w:r>
        <w:r>
          <w:tab/>
        </w:r>
        <w:r>
          <w:fldChar w:fldCharType="begin"/>
        </w:r>
        <w:r>
          <w:instrText xml:space="preserve"> PAGEREF _Toc7794 \h </w:instrText>
        </w:r>
        <w:r>
          <w:fldChar w:fldCharType="separate"/>
        </w:r>
        <w:r>
          <w:t>4</w:t>
        </w:r>
        <w:r>
          <w:fldChar w:fldCharType="end"/>
        </w:r>
      </w:hyperlink>
    </w:p>
    <w:p>
      <w:pPr>
        <w:pStyle w:val="TOC2"/>
        <w:tabs>
          <w:tab w:val="right" w:leader="dot" w:pos="8306"/>
        </w:tabs>
      </w:pPr>
      <w:hyperlink w:anchor="_Toc19926" w:history="1">
        <w:r>
          <w:rPr>
            <w:rFonts w:ascii="仿宋" w:eastAsia="仿宋" w:hAnsi="仿宋" w:cs="仿宋" w:hint="eastAsia"/>
            <w:lang w:val="en-GB"/>
          </w:rPr>
          <w:t>(一)、市场增长预测</w:t>
        </w:r>
        <w:r>
          <w:tab/>
        </w:r>
        <w:r>
          <w:fldChar w:fldCharType="begin"/>
        </w:r>
        <w:r>
          <w:instrText xml:space="preserve"> PAGEREF _Toc19926 \h </w:instrText>
        </w:r>
        <w:r>
          <w:fldChar w:fldCharType="separate"/>
        </w:r>
        <w:r>
          <w:t>4</w:t>
        </w:r>
        <w:r>
          <w:fldChar w:fldCharType="end"/>
        </w:r>
      </w:hyperlink>
    </w:p>
    <w:p>
      <w:pPr>
        <w:pStyle w:val="TOC2"/>
        <w:tabs>
          <w:tab w:val="right" w:leader="dot" w:pos="8306"/>
        </w:tabs>
      </w:pPr>
      <w:hyperlink w:anchor="_Toc29028" w:history="1">
        <w:r>
          <w:rPr>
            <w:rFonts w:ascii="仿宋" w:eastAsia="仿宋" w:hAnsi="仿宋" w:cs="仿宋" w:hint="eastAsia"/>
            <w:lang w:val="en-GB"/>
          </w:rPr>
          <w:t>(二)、新兴市场机会</w:t>
        </w:r>
        <w:r>
          <w:tab/>
        </w:r>
        <w:r>
          <w:fldChar w:fldCharType="begin"/>
        </w:r>
        <w:r>
          <w:instrText xml:space="preserve"> PAGEREF _Toc29028 \h </w:instrText>
        </w:r>
        <w:r>
          <w:fldChar w:fldCharType="separate"/>
        </w:r>
        <w:r>
          <w:t>5</w:t>
        </w:r>
        <w:r>
          <w:fldChar w:fldCharType="end"/>
        </w:r>
      </w:hyperlink>
    </w:p>
    <w:p>
      <w:pPr>
        <w:pStyle w:val="TOC2"/>
        <w:tabs>
          <w:tab w:val="right" w:leader="dot" w:pos="8306"/>
        </w:tabs>
      </w:pPr>
      <w:hyperlink w:anchor="_Toc32312" w:history="1">
        <w:r>
          <w:rPr>
            <w:rFonts w:ascii="仿宋" w:eastAsia="仿宋" w:hAnsi="仿宋" w:cs="仿宋" w:hint="eastAsia"/>
            <w:lang w:val="en-GB"/>
          </w:rPr>
          <w:t>(三)、技术前景展望</w:t>
        </w:r>
        <w:r>
          <w:tab/>
        </w:r>
        <w:r>
          <w:fldChar w:fldCharType="begin"/>
        </w:r>
        <w:r>
          <w:instrText xml:space="preserve"> PAGEREF _Toc32312 \h </w:instrText>
        </w:r>
        <w:r>
          <w:fldChar w:fldCharType="separate"/>
        </w:r>
        <w:r>
          <w:t>6</w:t>
        </w:r>
        <w:r>
          <w:fldChar w:fldCharType="end"/>
        </w:r>
      </w:hyperlink>
    </w:p>
    <w:p>
      <w:pPr>
        <w:pStyle w:val="TOC2"/>
        <w:tabs>
          <w:tab w:val="right" w:leader="dot" w:pos="8306"/>
        </w:tabs>
      </w:pPr>
      <w:hyperlink w:anchor="_Toc2867" w:history="1">
        <w:r>
          <w:rPr>
            <w:rFonts w:ascii="仿宋" w:eastAsia="仿宋" w:hAnsi="仿宋" w:cs="仿宋" w:hint="eastAsia"/>
            <w:lang w:val="en-GB"/>
          </w:rPr>
          <w:t>(四)、政策环境变化</w:t>
        </w:r>
        <w:r>
          <w:tab/>
        </w:r>
        <w:r>
          <w:fldChar w:fldCharType="begin"/>
        </w:r>
        <w:r>
          <w:instrText xml:space="preserve"> PAGEREF _Toc2867 \h </w:instrText>
        </w:r>
        <w:r>
          <w:fldChar w:fldCharType="separate"/>
        </w:r>
        <w:r>
          <w:t>7</w:t>
        </w:r>
        <w:r>
          <w:fldChar w:fldCharType="end"/>
        </w:r>
      </w:hyperlink>
    </w:p>
    <w:p>
      <w:pPr>
        <w:pStyle w:val="TOC1"/>
        <w:tabs>
          <w:tab w:val="right" w:leader="dot" w:pos="8306"/>
        </w:tabs>
      </w:pPr>
      <w:hyperlink w:anchor="_Toc15374" w:history="1">
        <w:r>
          <w:rPr>
            <w:rFonts w:ascii="仿宋" w:eastAsia="仿宋" w:hAnsi="仿宋" w:cs="仿宋" w:hint="eastAsia"/>
            <w:lang w:val="en-GB"/>
          </w:rPr>
          <w:t>三、铝锻压材项目概论</w:t>
        </w:r>
        <w:r>
          <w:tab/>
        </w:r>
        <w:r>
          <w:fldChar w:fldCharType="begin"/>
        </w:r>
        <w:r>
          <w:instrText xml:space="preserve"> PAGEREF _Toc15374 \h </w:instrText>
        </w:r>
        <w:r>
          <w:fldChar w:fldCharType="separate"/>
        </w:r>
        <w:r>
          <w:t>8</w:t>
        </w:r>
        <w:r>
          <w:fldChar w:fldCharType="end"/>
        </w:r>
      </w:hyperlink>
    </w:p>
    <w:p>
      <w:pPr>
        <w:pStyle w:val="TOC2"/>
        <w:tabs>
          <w:tab w:val="right" w:leader="dot" w:pos="8306"/>
        </w:tabs>
      </w:pPr>
      <w:hyperlink w:anchor="_Toc2954" w:history="1">
        <w:r>
          <w:rPr>
            <w:rFonts w:ascii="仿宋" w:eastAsia="仿宋" w:hAnsi="仿宋" w:cs="仿宋" w:hint="eastAsia"/>
            <w:lang w:val="en-GB"/>
          </w:rPr>
          <w:t>(一)、铝锻压材项目概述</w:t>
        </w:r>
        <w:r>
          <w:tab/>
        </w:r>
        <w:r>
          <w:fldChar w:fldCharType="begin"/>
        </w:r>
        <w:r>
          <w:instrText xml:space="preserve"> PAGEREF _Toc2954 \h </w:instrText>
        </w:r>
        <w:r>
          <w:fldChar w:fldCharType="separate"/>
        </w:r>
        <w:r>
          <w:t>8</w:t>
        </w:r>
        <w:r>
          <w:fldChar w:fldCharType="end"/>
        </w:r>
      </w:hyperlink>
    </w:p>
    <w:p>
      <w:pPr>
        <w:pStyle w:val="TOC2"/>
        <w:tabs>
          <w:tab w:val="right" w:leader="dot" w:pos="8306"/>
        </w:tabs>
      </w:pPr>
      <w:hyperlink w:anchor="_Toc31389" w:history="1">
        <w:r>
          <w:rPr>
            <w:rFonts w:ascii="仿宋" w:eastAsia="仿宋" w:hAnsi="仿宋" w:cs="仿宋" w:hint="eastAsia"/>
            <w:lang w:val="en-GB"/>
          </w:rPr>
          <w:t>(二)、铝锻压材项目总投资及资金构成</w:t>
        </w:r>
        <w:r>
          <w:tab/>
        </w:r>
        <w:r>
          <w:fldChar w:fldCharType="begin"/>
        </w:r>
        <w:r>
          <w:instrText xml:space="preserve"> PAGEREF _Toc31389 \h </w:instrText>
        </w:r>
        <w:r>
          <w:fldChar w:fldCharType="separate"/>
        </w:r>
        <w:r>
          <w:t>9</w:t>
        </w:r>
        <w:r>
          <w:fldChar w:fldCharType="end"/>
        </w:r>
      </w:hyperlink>
    </w:p>
    <w:p>
      <w:pPr>
        <w:pStyle w:val="TOC2"/>
        <w:tabs>
          <w:tab w:val="right" w:leader="dot" w:pos="8306"/>
        </w:tabs>
      </w:pPr>
      <w:hyperlink w:anchor="_Toc18874" w:history="1">
        <w:r>
          <w:rPr>
            <w:rFonts w:ascii="仿宋" w:eastAsia="仿宋" w:hAnsi="仿宋" w:cs="仿宋" w:hint="eastAsia"/>
            <w:lang w:val="en-GB"/>
          </w:rPr>
          <w:t>(三)、资金筹措方案</w:t>
        </w:r>
        <w:r>
          <w:tab/>
        </w:r>
        <w:r>
          <w:fldChar w:fldCharType="begin"/>
        </w:r>
        <w:r>
          <w:instrText xml:space="preserve"> PAGEREF _Toc18874 \h </w:instrText>
        </w:r>
        <w:r>
          <w:fldChar w:fldCharType="separate"/>
        </w:r>
        <w:r>
          <w:t>10</w:t>
        </w:r>
        <w:r>
          <w:fldChar w:fldCharType="end"/>
        </w:r>
      </w:hyperlink>
    </w:p>
    <w:p>
      <w:pPr>
        <w:pStyle w:val="TOC2"/>
        <w:tabs>
          <w:tab w:val="right" w:leader="dot" w:pos="8306"/>
        </w:tabs>
      </w:pPr>
      <w:hyperlink w:anchor="_Toc10384" w:history="1">
        <w:r>
          <w:rPr>
            <w:rFonts w:ascii="仿宋" w:eastAsia="仿宋" w:hAnsi="仿宋" w:cs="仿宋" w:hint="eastAsia"/>
            <w:lang w:val="en-GB"/>
          </w:rPr>
          <w:t>(四)、铝锻压材项目预期经济效益规划目标</w:t>
        </w:r>
        <w:r>
          <w:tab/>
        </w:r>
        <w:r>
          <w:fldChar w:fldCharType="begin"/>
        </w:r>
        <w:r>
          <w:instrText xml:space="preserve"> PAGEREF _Toc10384 \h </w:instrText>
        </w:r>
        <w:r>
          <w:fldChar w:fldCharType="separate"/>
        </w:r>
        <w:r>
          <w:t>10</w:t>
        </w:r>
        <w:r>
          <w:fldChar w:fldCharType="end"/>
        </w:r>
      </w:hyperlink>
    </w:p>
    <w:p>
      <w:pPr>
        <w:pStyle w:val="TOC2"/>
        <w:tabs>
          <w:tab w:val="right" w:leader="dot" w:pos="8306"/>
        </w:tabs>
      </w:pPr>
      <w:hyperlink w:anchor="_Toc1019" w:history="1">
        <w:r>
          <w:rPr>
            <w:rFonts w:ascii="仿宋" w:eastAsia="仿宋" w:hAnsi="仿宋" w:cs="仿宋" w:hint="eastAsia"/>
            <w:lang w:val="en-GB"/>
          </w:rPr>
          <w:t>(五)、铝锻压材项目建设进度规划</w:t>
        </w:r>
        <w:r>
          <w:tab/>
        </w:r>
        <w:r>
          <w:fldChar w:fldCharType="begin"/>
        </w:r>
        <w:r>
          <w:instrText xml:space="preserve"> PAGEREF _Toc1019 \h </w:instrText>
        </w:r>
        <w:r>
          <w:fldChar w:fldCharType="separate"/>
        </w:r>
        <w:r>
          <w:t>11</w:t>
        </w:r>
        <w:r>
          <w:fldChar w:fldCharType="end"/>
        </w:r>
      </w:hyperlink>
    </w:p>
    <w:p>
      <w:pPr>
        <w:pStyle w:val="TOC1"/>
        <w:tabs>
          <w:tab w:val="right" w:leader="dot" w:pos="8306"/>
        </w:tabs>
      </w:pPr>
      <w:hyperlink w:anchor="_Toc13481" w:history="1">
        <w:r>
          <w:rPr>
            <w:rFonts w:ascii="仿宋" w:eastAsia="仿宋" w:hAnsi="仿宋" w:cs="仿宋" w:hint="eastAsia"/>
            <w:lang w:val="en-GB"/>
          </w:rPr>
          <w:t>四、发展规划分析</w:t>
        </w:r>
        <w:r>
          <w:tab/>
        </w:r>
        <w:r>
          <w:fldChar w:fldCharType="begin"/>
        </w:r>
        <w:r>
          <w:instrText xml:space="preserve"> PAGEREF _Toc13481 \h </w:instrText>
        </w:r>
        <w:r>
          <w:fldChar w:fldCharType="separate"/>
        </w:r>
        <w:r>
          <w:t>13</w:t>
        </w:r>
        <w:r>
          <w:fldChar w:fldCharType="end"/>
        </w:r>
      </w:hyperlink>
    </w:p>
    <w:p>
      <w:pPr>
        <w:pStyle w:val="TOC2"/>
        <w:tabs>
          <w:tab w:val="right" w:leader="dot" w:pos="8306"/>
        </w:tabs>
      </w:pPr>
      <w:hyperlink w:anchor="_Toc6593" w:history="1">
        <w:r>
          <w:rPr>
            <w:rFonts w:ascii="仿宋" w:eastAsia="仿宋" w:hAnsi="仿宋" w:cs="仿宋" w:hint="eastAsia"/>
            <w:lang w:val="en-GB"/>
          </w:rPr>
          <w:t>(一)、公司发展规划</w:t>
        </w:r>
        <w:r>
          <w:tab/>
        </w:r>
        <w:r>
          <w:fldChar w:fldCharType="begin"/>
        </w:r>
        <w:r>
          <w:instrText xml:space="preserve"> PAGEREF _Toc6593 \h </w:instrText>
        </w:r>
        <w:r>
          <w:fldChar w:fldCharType="separate"/>
        </w:r>
        <w:r>
          <w:t>13</w:t>
        </w:r>
        <w:r>
          <w:fldChar w:fldCharType="end"/>
        </w:r>
      </w:hyperlink>
    </w:p>
    <w:p>
      <w:pPr>
        <w:pStyle w:val="TOC2"/>
        <w:tabs>
          <w:tab w:val="right" w:leader="dot" w:pos="8306"/>
        </w:tabs>
      </w:pPr>
      <w:hyperlink w:anchor="_Toc1345" w:history="1">
        <w:r>
          <w:rPr>
            <w:rFonts w:ascii="仿宋" w:eastAsia="仿宋" w:hAnsi="仿宋" w:cs="仿宋" w:hint="eastAsia"/>
            <w:lang w:val="en-GB"/>
          </w:rPr>
          <w:t>(二)、保障措施</w:t>
        </w:r>
        <w:r>
          <w:tab/>
        </w:r>
        <w:r>
          <w:fldChar w:fldCharType="begin"/>
        </w:r>
        <w:r>
          <w:instrText xml:space="preserve"> PAGEREF _Toc1345 \h </w:instrText>
        </w:r>
        <w:r>
          <w:fldChar w:fldCharType="separate"/>
        </w:r>
        <w:r>
          <w:t>14</w:t>
        </w:r>
        <w:r>
          <w:fldChar w:fldCharType="end"/>
        </w:r>
      </w:hyperlink>
    </w:p>
    <w:p>
      <w:pPr>
        <w:pStyle w:val="TOC1"/>
        <w:tabs>
          <w:tab w:val="right" w:leader="dot" w:pos="8306"/>
        </w:tabs>
      </w:pPr>
      <w:hyperlink w:anchor="_Toc12759" w:history="1">
        <w:r>
          <w:rPr>
            <w:rFonts w:ascii="仿宋" w:eastAsia="仿宋" w:hAnsi="仿宋" w:cs="仿宋" w:hint="eastAsia"/>
            <w:lang w:val="en-GB"/>
          </w:rPr>
          <w:t>五、SWOT分析说明</w:t>
        </w:r>
        <w:r>
          <w:tab/>
        </w:r>
        <w:r>
          <w:fldChar w:fldCharType="begin"/>
        </w:r>
        <w:r>
          <w:instrText xml:space="preserve"> PAGEREF _Toc12759 \h </w:instrText>
        </w:r>
        <w:r>
          <w:fldChar w:fldCharType="separate"/>
        </w:r>
        <w:r>
          <w:t>15</w:t>
        </w:r>
        <w:r>
          <w:fldChar w:fldCharType="end"/>
        </w:r>
      </w:hyperlink>
    </w:p>
    <w:p>
      <w:pPr>
        <w:pStyle w:val="TOC2"/>
        <w:tabs>
          <w:tab w:val="right" w:leader="dot" w:pos="8306"/>
        </w:tabs>
      </w:pPr>
      <w:hyperlink w:anchor="_Toc24711" w:history="1">
        <w:r>
          <w:rPr>
            <w:rFonts w:ascii="仿宋" w:eastAsia="仿宋" w:hAnsi="仿宋" w:cs="仿宋" w:hint="eastAsia"/>
            <w:lang w:val="en-GB"/>
          </w:rPr>
          <w:t>(一)、优势分析(S)</w:t>
        </w:r>
        <w:r>
          <w:tab/>
        </w:r>
        <w:r>
          <w:fldChar w:fldCharType="begin"/>
        </w:r>
        <w:r>
          <w:instrText xml:space="preserve"> PAGEREF _Toc24711 \h </w:instrText>
        </w:r>
        <w:r>
          <w:fldChar w:fldCharType="separate"/>
        </w:r>
        <w:r>
          <w:t>15</w:t>
        </w:r>
        <w:r>
          <w:fldChar w:fldCharType="end"/>
        </w:r>
      </w:hyperlink>
    </w:p>
    <w:p>
      <w:pPr>
        <w:pStyle w:val="TOC2"/>
        <w:tabs>
          <w:tab w:val="right" w:leader="dot" w:pos="8306"/>
        </w:tabs>
      </w:pPr>
      <w:hyperlink w:anchor="_Toc29202" w:history="1">
        <w:r>
          <w:rPr>
            <w:rFonts w:ascii="仿宋" w:eastAsia="仿宋" w:hAnsi="仿宋" w:cs="仿宋" w:hint="eastAsia"/>
            <w:lang w:val="en-GB"/>
          </w:rPr>
          <w:t>(二)、劣势分析(W)</w:t>
        </w:r>
        <w:r>
          <w:tab/>
        </w:r>
        <w:r>
          <w:fldChar w:fldCharType="begin"/>
        </w:r>
        <w:r>
          <w:instrText xml:space="preserve"> PAGEREF _Toc29202 \h </w:instrText>
        </w:r>
        <w:r>
          <w:fldChar w:fldCharType="separate"/>
        </w:r>
        <w:r>
          <w:t>17</w:t>
        </w:r>
        <w:r>
          <w:fldChar w:fldCharType="end"/>
        </w:r>
      </w:hyperlink>
    </w:p>
    <w:p>
      <w:pPr>
        <w:pStyle w:val="TOC2"/>
        <w:tabs>
          <w:tab w:val="right" w:leader="dot" w:pos="8306"/>
        </w:tabs>
      </w:pPr>
      <w:hyperlink w:anchor="_Toc29650" w:history="1">
        <w:r>
          <w:rPr>
            <w:rFonts w:ascii="仿宋" w:eastAsia="仿宋" w:hAnsi="仿宋" w:cs="仿宋" w:hint="eastAsia"/>
            <w:lang w:val="en-GB"/>
          </w:rPr>
          <w:t>(三)、机会分析(O)</w:t>
        </w:r>
        <w:r>
          <w:tab/>
        </w:r>
        <w:r>
          <w:fldChar w:fldCharType="begin"/>
        </w:r>
        <w:r>
          <w:instrText xml:space="preserve"> PAGEREF _Toc29650 \h </w:instrText>
        </w:r>
        <w:r>
          <w:fldChar w:fldCharType="separate"/>
        </w:r>
        <w:r>
          <w:t>18</w:t>
        </w:r>
        <w:r>
          <w:fldChar w:fldCharType="end"/>
        </w:r>
      </w:hyperlink>
    </w:p>
    <w:p>
      <w:pPr>
        <w:pStyle w:val="TOC2"/>
        <w:tabs>
          <w:tab w:val="right" w:leader="dot" w:pos="8306"/>
        </w:tabs>
      </w:pPr>
      <w:hyperlink w:anchor="_Toc24027" w:history="1">
        <w:r>
          <w:rPr>
            <w:rFonts w:ascii="仿宋" w:eastAsia="仿宋" w:hAnsi="仿宋" w:cs="仿宋" w:hint="eastAsia"/>
            <w:lang w:val="en-GB"/>
          </w:rPr>
          <w:t>(四)、威胁分析(T)</w:t>
        </w:r>
        <w:r>
          <w:tab/>
        </w:r>
        <w:r>
          <w:fldChar w:fldCharType="begin"/>
        </w:r>
        <w:r>
          <w:instrText xml:space="preserve"> PAGEREF _Toc24027 \h </w:instrText>
        </w:r>
        <w:r>
          <w:fldChar w:fldCharType="separate"/>
        </w:r>
        <w:r>
          <w:t>19</w:t>
        </w:r>
        <w:r>
          <w:fldChar w:fldCharType="end"/>
        </w:r>
      </w:hyperlink>
    </w:p>
    <w:p>
      <w:pPr>
        <w:pStyle w:val="TOC1"/>
        <w:tabs>
          <w:tab w:val="right" w:leader="dot" w:pos="8306"/>
        </w:tabs>
      </w:pPr>
      <w:hyperlink w:anchor="_Toc23186" w:history="1">
        <w:r>
          <w:rPr>
            <w:rFonts w:ascii="仿宋" w:eastAsia="仿宋" w:hAnsi="仿宋" w:cs="仿宋" w:hint="eastAsia"/>
            <w:lang w:val="en-GB"/>
          </w:rPr>
          <w:t>六、铝锻压材消费者市场分析</w:t>
        </w:r>
        <w:r>
          <w:tab/>
        </w:r>
        <w:r>
          <w:fldChar w:fldCharType="begin"/>
        </w:r>
        <w:r>
          <w:instrText xml:space="preserve"> PAGEREF _Toc23186 \h </w:instrText>
        </w:r>
        <w:r>
          <w:fldChar w:fldCharType="separate"/>
        </w:r>
        <w:r>
          <w:t>22</w:t>
        </w:r>
        <w:r>
          <w:fldChar w:fldCharType="end"/>
        </w:r>
      </w:hyperlink>
    </w:p>
    <w:p>
      <w:pPr>
        <w:pStyle w:val="TOC2"/>
        <w:tabs>
          <w:tab w:val="right" w:leader="dot" w:pos="8306"/>
        </w:tabs>
      </w:pPr>
      <w:hyperlink w:anchor="_Toc23019" w:history="1">
        <w:r>
          <w:rPr>
            <w:rFonts w:ascii="仿宋" w:eastAsia="仿宋" w:hAnsi="仿宋" w:cs="仿宋" w:hint="eastAsia"/>
            <w:lang w:val="en-GB"/>
          </w:rPr>
          <w:t>(一)、目标客户群体</w:t>
        </w:r>
        <w:r>
          <w:tab/>
        </w:r>
        <w:r>
          <w:fldChar w:fldCharType="begin"/>
        </w:r>
        <w:r>
          <w:instrText xml:space="preserve"> PAGEREF _Toc23019 \h </w:instrText>
        </w:r>
        <w:r>
          <w:fldChar w:fldCharType="separate"/>
        </w:r>
        <w:r>
          <w:t>22</w:t>
        </w:r>
        <w:r>
          <w:fldChar w:fldCharType="end"/>
        </w:r>
      </w:hyperlink>
    </w:p>
    <w:p>
      <w:pPr>
        <w:pStyle w:val="TOC2"/>
        <w:tabs>
          <w:tab w:val="right" w:leader="dot" w:pos="8306"/>
        </w:tabs>
      </w:pPr>
      <w:hyperlink w:anchor="_Toc18838" w:history="1">
        <w:r>
          <w:rPr>
            <w:rFonts w:ascii="仿宋" w:eastAsia="仿宋" w:hAnsi="仿宋" w:cs="仿宋" w:hint="eastAsia"/>
            <w:lang w:val="en-GB"/>
          </w:rPr>
          <w:t>(二)、消费者需求</w:t>
        </w:r>
        <w:r>
          <w:tab/>
        </w:r>
        <w:r>
          <w:fldChar w:fldCharType="begin"/>
        </w:r>
        <w:r>
          <w:instrText xml:space="preserve"> PAGEREF _Toc18838 \h </w:instrText>
        </w:r>
        <w:r>
          <w:fldChar w:fldCharType="separate"/>
        </w:r>
        <w:r>
          <w:t>23</w:t>
        </w:r>
        <w:r>
          <w:fldChar w:fldCharType="end"/>
        </w:r>
      </w:hyperlink>
    </w:p>
    <w:p>
      <w:pPr>
        <w:pStyle w:val="TOC1"/>
        <w:tabs>
          <w:tab w:val="right" w:leader="dot" w:pos="8306"/>
        </w:tabs>
      </w:pPr>
      <w:hyperlink w:anchor="_Toc1762" w:history="1">
        <w:r>
          <w:rPr>
            <w:rFonts w:ascii="仿宋" w:eastAsia="仿宋" w:hAnsi="仿宋" w:cs="仿宋" w:hint="eastAsia"/>
            <w:lang w:val="en-GB"/>
          </w:rPr>
          <w:t>七、铝锻压材促销策略</w:t>
        </w:r>
        <w:r>
          <w:tab/>
        </w:r>
        <w:r>
          <w:fldChar w:fldCharType="begin"/>
        </w:r>
        <w:r>
          <w:instrText xml:space="preserve"> PAGEREF _Toc1762 \h </w:instrText>
        </w:r>
        <w:r>
          <w:fldChar w:fldCharType="separate"/>
        </w:r>
        <w:r>
          <w:t>24</w:t>
        </w:r>
        <w:r>
          <w:fldChar w:fldCharType="end"/>
        </w:r>
      </w:hyperlink>
    </w:p>
    <w:p>
      <w:pPr>
        <w:pStyle w:val="TOC2"/>
        <w:tabs>
          <w:tab w:val="right" w:leader="dot" w:pos="8306"/>
        </w:tabs>
      </w:pPr>
      <w:hyperlink w:anchor="_Toc27079" w:history="1">
        <w:r>
          <w:rPr>
            <w:rFonts w:ascii="仿宋" w:eastAsia="仿宋" w:hAnsi="仿宋" w:cs="仿宋" w:hint="eastAsia"/>
            <w:lang w:val="en-GB"/>
          </w:rPr>
          <w:t>(一)、广告与宣传</w:t>
        </w:r>
        <w:r>
          <w:tab/>
        </w:r>
        <w:r>
          <w:fldChar w:fldCharType="begin"/>
        </w:r>
        <w:r>
          <w:instrText xml:space="preserve"> PAGEREF _Toc27079 \h </w:instrText>
        </w:r>
        <w:r>
          <w:fldChar w:fldCharType="separate"/>
        </w:r>
        <w:r>
          <w:t>24</w:t>
        </w:r>
        <w:r>
          <w:fldChar w:fldCharType="end"/>
        </w:r>
      </w:hyperlink>
    </w:p>
    <w:p>
      <w:pPr>
        <w:pStyle w:val="TOC2"/>
        <w:tabs>
          <w:tab w:val="right" w:leader="dot" w:pos="8306"/>
        </w:tabs>
      </w:pPr>
      <w:hyperlink w:anchor="_Toc29094" w:history="1">
        <w:r>
          <w:rPr>
            <w:rFonts w:ascii="仿宋" w:eastAsia="仿宋" w:hAnsi="仿宋" w:cs="仿宋" w:hint="eastAsia"/>
            <w:lang w:val="en-GB"/>
          </w:rPr>
          <w:t>(二)、促销活动</w:t>
        </w:r>
        <w:r>
          <w:tab/>
        </w:r>
        <w:r>
          <w:fldChar w:fldCharType="begin"/>
        </w:r>
        <w:r>
          <w:instrText xml:space="preserve"> PAGEREF _Toc29094 \h </w:instrText>
        </w:r>
        <w:r>
          <w:fldChar w:fldCharType="separate"/>
        </w:r>
        <w:r>
          <w:t>26</w:t>
        </w:r>
        <w:r>
          <w:fldChar w:fldCharType="end"/>
        </w:r>
      </w:hyperlink>
    </w:p>
    <w:p>
      <w:pPr>
        <w:pStyle w:val="TOC2"/>
        <w:tabs>
          <w:tab w:val="right" w:leader="dot" w:pos="8306"/>
        </w:tabs>
      </w:pPr>
      <w:hyperlink w:anchor="_Toc1424" w:history="1">
        <w:r>
          <w:rPr>
            <w:rFonts w:ascii="仿宋" w:eastAsia="仿宋" w:hAnsi="仿宋" w:cs="仿宋" w:hint="eastAsia"/>
            <w:lang w:val="en-GB"/>
          </w:rPr>
          <w:t>(三)、品牌推广</w:t>
        </w:r>
        <w:r>
          <w:tab/>
        </w:r>
        <w:r>
          <w:fldChar w:fldCharType="begin"/>
        </w:r>
        <w:r>
          <w:instrText xml:space="preserve"> PAGEREF _Toc1424 \h </w:instrText>
        </w:r>
        <w:r>
          <w:fldChar w:fldCharType="separate"/>
        </w:r>
        <w:r>
          <w:t>27</w:t>
        </w:r>
        <w:r>
          <w:fldChar w:fldCharType="end"/>
        </w:r>
      </w:hyperlink>
    </w:p>
    <w:p>
      <w:pPr>
        <w:pStyle w:val="TOC2"/>
        <w:tabs>
          <w:tab w:val="right" w:leader="dot" w:pos="8306"/>
        </w:tabs>
      </w:pPr>
      <w:hyperlink w:anchor="_Toc20396" w:history="1">
        <w:r>
          <w:rPr>
            <w:rFonts w:ascii="仿宋" w:eastAsia="仿宋" w:hAnsi="仿宋" w:cs="仿宋" w:hint="eastAsia"/>
            <w:lang w:val="en-GB"/>
          </w:rPr>
          <w:t>(四)、数字营销</w:t>
        </w:r>
        <w:r>
          <w:tab/>
        </w:r>
        <w:r>
          <w:fldChar w:fldCharType="begin"/>
        </w:r>
        <w:r>
          <w:instrText xml:space="preserve"> PAGEREF _Toc20396 \h </w:instrText>
        </w:r>
        <w:r>
          <w:fldChar w:fldCharType="separate"/>
        </w:r>
        <w:r>
          <w:t>29</w:t>
        </w:r>
        <w:r>
          <w:fldChar w:fldCharType="end"/>
        </w:r>
      </w:hyperlink>
    </w:p>
    <w:p>
      <w:pPr>
        <w:pStyle w:val="TOC1"/>
        <w:tabs>
          <w:tab w:val="right" w:leader="dot" w:pos="8306"/>
        </w:tabs>
      </w:pPr>
      <w:hyperlink w:anchor="_Toc1658" w:history="1">
        <w:r>
          <w:rPr>
            <w:rFonts w:ascii="仿宋" w:eastAsia="仿宋" w:hAnsi="仿宋" w:cs="仿宋" w:hint="eastAsia"/>
            <w:lang w:val="en-GB"/>
          </w:rPr>
          <w:t>八、铝锻压材组织市场分析</w:t>
        </w:r>
        <w:r>
          <w:tab/>
        </w:r>
        <w:r>
          <w:fldChar w:fldCharType="begin"/>
        </w:r>
        <w:r>
          <w:instrText xml:space="preserve"> PAGEREF _Toc1658 \h </w:instrText>
        </w:r>
        <w:r>
          <w:fldChar w:fldCharType="separate"/>
        </w:r>
        <w:r>
          <w:t>31</w:t>
        </w:r>
        <w:r>
          <w:fldChar w:fldCharType="end"/>
        </w:r>
      </w:hyperlink>
    </w:p>
    <w:p>
      <w:pPr>
        <w:pStyle w:val="TOC2"/>
        <w:tabs>
          <w:tab w:val="right" w:leader="dot" w:pos="8306"/>
        </w:tabs>
      </w:pPr>
      <w:hyperlink w:anchor="_Toc28313" w:history="1">
        <w:r>
          <w:rPr>
            <w:rFonts w:ascii="仿宋" w:eastAsia="仿宋" w:hAnsi="仿宋" w:cs="仿宋" w:hint="eastAsia"/>
            <w:lang w:val="en-GB"/>
          </w:rPr>
          <w:t>(一)、组织结构</w:t>
        </w:r>
        <w:r>
          <w:tab/>
        </w:r>
        <w:r>
          <w:fldChar w:fldCharType="begin"/>
        </w:r>
        <w:r>
          <w:instrText xml:space="preserve"> PAGEREF _Toc28313 \h </w:instrText>
        </w:r>
        <w:r>
          <w:fldChar w:fldCharType="separate"/>
        </w:r>
        <w:r>
          <w:t>31</w:t>
        </w:r>
        <w:r>
          <w:fldChar w:fldCharType="end"/>
        </w:r>
      </w:hyperlink>
    </w:p>
    <w:p>
      <w:pPr>
        <w:pStyle w:val="TOC2"/>
        <w:tabs>
          <w:tab w:val="right" w:leader="dot" w:pos="8306"/>
        </w:tabs>
      </w:pPr>
      <w:hyperlink w:anchor="_Toc27857" w:history="1">
        <w:r>
          <w:rPr>
            <w:rFonts w:ascii="仿宋" w:eastAsia="仿宋" w:hAnsi="仿宋" w:cs="仿宋" w:hint="eastAsia"/>
            <w:lang w:val="en-GB"/>
          </w:rPr>
          <w:t>(二)、决策机制</w:t>
        </w:r>
        <w:r>
          <w:tab/>
        </w:r>
        <w:r>
          <w:fldChar w:fldCharType="begin"/>
        </w:r>
        <w:r>
          <w:instrText xml:space="preserve"> PAGEREF _Toc27857 \h </w:instrText>
        </w:r>
        <w:r>
          <w:fldChar w:fldCharType="separate"/>
        </w:r>
        <w:r>
          <w:t>32</w:t>
        </w:r>
        <w:r>
          <w:fldChar w:fldCharType="end"/>
        </w:r>
      </w:hyperlink>
    </w:p>
    <w:p>
      <w:pPr>
        <w:pStyle w:val="TOC2"/>
        <w:tabs>
          <w:tab w:val="right" w:leader="dot" w:pos="8306"/>
        </w:tabs>
      </w:pPr>
      <w:hyperlink w:anchor="_Toc31199" w:history="1">
        <w:r>
          <w:rPr>
            <w:rFonts w:ascii="仿宋" w:eastAsia="仿宋" w:hAnsi="仿宋" w:cs="仿宋" w:hint="eastAsia"/>
            <w:lang w:val="en-GB"/>
          </w:rPr>
          <w:t>(三)、企业文化</w:t>
        </w:r>
        <w:r>
          <w:tab/>
        </w:r>
        <w:r>
          <w:fldChar w:fldCharType="begin"/>
        </w:r>
        <w:r>
          <w:instrText xml:space="preserve"> PAGEREF _Toc31199 \h </w:instrText>
        </w:r>
        <w:r>
          <w:fldChar w:fldCharType="separate"/>
        </w:r>
        <w:r>
          <w:t>34</w:t>
        </w:r>
        <w:r>
          <w:fldChar w:fldCharType="end"/>
        </w:r>
      </w:hyperlink>
    </w:p>
    <w:p>
      <w:pPr>
        <w:pStyle w:val="TOC2"/>
        <w:tabs>
          <w:tab w:val="right" w:leader="dot" w:pos="8306"/>
        </w:tabs>
      </w:pPr>
      <w:hyperlink w:anchor="_Toc31049" w:history="1">
        <w:r>
          <w:rPr>
            <w:rFonts w:ascii="仿宋" w:eastAsia="仿宋" w:hAnsi="仿宋" w:cs="仿宋" w:hint="eastAsia"/>
            <w:lang w:val="en-GB"/>
          </w:rPr>
          <w:t>(四)、供应商关系</w:t>
        </w:r>
        <w:r>
          <w:tab/>
        </w:r>
        <w:r>
          <w:fldChar w:fldCharType="begin"/>
        </w:r>
        <w:r>
          <w:instrText xml:space="preserve"> PAGEREF _Toc31049 \h </w:instrText>
        </w:r>
        <w:r>
          <w:fldChar w:fldCharType="separate"/>
        </w:r>
        <w:r>
          <w:t>35</w:t>
        </w:r>
        <w:r>
          <w:fldChar w:fldCharType="end"/>
        </w:r>
      </w:hyperlink>
    </w:p>
    <w:p>
      <w:pPr>
        <w:pStyle w:val="TOC1"/>
        <w:tabs>
          <w:tab w:val="right" w:leader="dot" w:pos="8306"/>
        </w:tabs>
      </w:pPr>
      <w:hyperlink w:anchor="_Toc3644" w:history="1">
        <w:r>
          <w:rPr>
            <w:rFonts w:ascii="仿宋" w:eastAsia="仿宋" w:hAnsi="仿宋" w:cs="仿宋" w:hint="eastAsia"/>
            <w:lang w:val="en-GB"/>
          </w:rPr>
          <w:t>九、铝锻压材市场地位与竞争战略</w:t>
        </w:r>
        <w:r>
          <w:tab/>
        </w:r>
        <w:r>
          <w:fldChar w:fldCharType="begin"/>
        </w:r>
        <w:r>
          <w:instrText xml:space="preserve"> PAGEREF _Toc3644 \h </w:instrText>
        </w:r>
        <w:r>
          <w:fldChar w:fldCharType="separate"/>
        </w:r>
        <w:r>
          <w:t>36</w:t>
        </w:r>
        <w:r>
          <w:fldChar w:fldCharType="end"/>
        </w:r>
      </w:hyperlink>
    </w:p>
    <w:p>
      <w:pPr>
        <w:pStyle w:val="TOC2"/>
        <w:tabs>
          <w:tab w:val="right" w:leader="dot" w:pos="8306"/>
        </w:tabs>
      </w:pPr>
      <w:hyperlink w:anchor="_Toc16641" w:history="1">
        <w:r>
          <w:rPr>
            <w:rFonts w:ascii="仿宋" w:eastAsia="仿宋" w:hAnsi="仿宋" w:cs="仿宋" w:hint="eastAsia"/>
            <w:lang w:val="en-GB"/>
          </w:rPr>
          <w:t>(一)、公司市场地位</w:t>
        </w:r>
        <w:r>
          <w:tab/>
        </w:r>
        <w:r>
          <w:fldChar w:fldCharType="begin"/>
        </w:r>
        <w:r>
          <w:instrText xml:space="preserve"> PAGEREF _Toc16641 \h </w:instrText>
        </w:r>
        <w:r>
          <w:fldChar w:fldCharType="separate"/>
        </w:r>
        <w:r>
          <w:t>36</w:t>
        </w:r>
        <w:r>
          <w:fldChar w:fldCharType="end"/>
        </w:r>
      </w:hyperlink>
    </w:p>
    <w:p>
      <w:pPr>
        <w:pStyle w:val="TOC2"/>
        <w:tabs>
          <w:tab w:val="right" w:leader="dot" w:pos="8306"/>
        </w:tabs>
      </w:pPr>
      <w:hyperlink w:anchor="_Toc4683" w:history="1">
        <w:r>
          <w:rPr>
            <w:rFonts w:ascii="仿宋" w:eastAsia="仿宋" w:hAnsi="仿宋" w:cs="仿宋" w:hint="eastAsia"/>
            <w:lang w:val="en-GB"/>
          </w:rPr>
          <w:t>(二)、竞争对手分析</w:t>
        </w:r>
        <w:r>
          <w:tab/>
        </w:r>
        <w:r>
          <w:fldChar w:fldCharType="begin"/>
        </w:r>
        <w:r>
          <w:instrText xml:space="preserve"> PAGEREF _Toc4683 \h </w:instrText>
        </w:r>
        <w:r>
          <w:fldChar w:fldCharType="separate"/>
        </w:r>
        <w:r>
          <w:t>37</w:t>
        </w:r>
        <w:r>
          <w:fldChar w:fldCharType="end"/>
        </w:r>
      </w:hyperlink>
    </w:p>
    <w:p>
      <w:pPr>
        <w:pStyle w:val="TOC2"/>
        <w:tabs>
          <w:tab w:val="right" w:leader="dot" w:pos="8306"/>
        </w:tabs>
      </w:pPr>
      <w:hyperlink w:anchor="_Toc26191" w:history="1">
        <w:r>
          <w:rPr>
            <w:rFonts w:ascii="仿宋" w:eastAsia="仿宋" w:hAnsi="仿宋" w:cs="仿宋" w:hint="eastAsia"/>
            <w:lang w:val="en-GB"/>
          </w:rPr>
          <w:t>(三)、竞争战略</w:t>
        </w:r>
        <w:r>
          <w:tab/>
        </w:r>
        <w:r>
          <w:fldChar w:fldCharType="begin"/>
        </w:r>
        <w:r>
          <w:instrText xml:space="preserve"> PAGEREF _Toc26191 \h </w:instrText>
        </w:r>
        <w:r>
          <w:fldChar w:fldCharType="separate"/>
        </w:r>
        <w:r>
          <w:t>38</w:t>
        </w:r>
        <w:r>
          <w:fldChar w:fldCharType="end"/>
        </w:r>
      </w:hyperlink>
    </w:p>
    <w:p>
      <w:pPr>
        <w:pStyle w:val="TOC2"/>
        <w:tabs>
          <w:tab w:val="right" w:leader="dot" w:pos="8306"/>
        </w:tabs>
      </w:pPr>
      <w:hyperlink w:anchor="_Toc17545" w:history="1">
        <w:r>
          <w:rPr>
            <w:rFonts w:ascii="仿宋" w:eastAsia="仿宋" w:hAnsi="仿宋" w:cs="仿宋" w:hint="eastAsia"/>
            <w:lang w:val="en-GB"/>
          </w:rPr>
          <w:t>(四)、市场定位</w:t>
        </w:r>
        <w:r>
          <w:tab/>
        </w:r>
        <w:r>
          <w:fldChar w:fldCharType="begin"/>
        </w:r>
        <w:r>
          <w:instrText xml:space="preserve"> PAGEREF _Toc17545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3" w:history="1">
        <w:r>
          <w:rPr>
            <w:rFonts w:ascii="仿宋" w:eastAsia="仿宋" w:hAnsi="仿宋" w:cs="仿宋" w:hint="eastAsia"/>
            <w:lang w:val="en-GB"/>
          </w:rPr>
          <w:t>十、技术与生产管理</w:t>
        </w:r>
        <w:r>
          <w:tab/>
        </w:r>
        <w:r>
          <w:fldChar w:fldCharType="begin"/>
        </w:r>
        <w:r>
          <w:instrText xml:space="preserve"> PAGEREF _Toc17723 \h </w:instrText>
        </w:r>
        <w:r>
          <w:fldChar w:fldCharType="separate"/>
        </w:r>
        <w:r>
          <w:t>40</w:t>
        </w:r>
        <w:r>
          <w:fldChar w:fldCharType="end"/>
        </w:r>
      </w:hyperlink>
    </w:p>
    <w:p>
      <w:pPr>
        <w:pStyle w:val="TOC2"/>
        <w:tabs>
          <w:tab w:val="right" w:leader="dot" w:pos="8306"/>
        </w:tabs>
      </w:pPr>
      <w:hyperlink w:anchor="_Toc12914" w:history="1">
        <w:r>
          <w:rPr>
            <w:rFonts w:ascii="仿宋" w:eastAsia="仿宋" w:hAnsi="仿宋" w:cs="仿宋" w:hint="eastAsia"/>
            <w:lang w:val="en-GB"/>
          </w:rPr>
          <w:t>(一)、生产流程与工艺优化</w:t>
        </w:r>
        <w:r>
          <w:tab/>
        </w:r>
        <w:r>
          <w:fldChar w:fldCharType="begin"/>
        </w:r>
        <w:r>
          <w:instrText xml:space="preserve"> PAGEREF _Toc12914 \h </w:instrText>
        </w:r>
        <w:r>
          <w:fldChar w:fldCharType="separate"/>
        </w:r>
        <w:r>
          <w:t>40</w:t>
        </w:r>
        <w:r>
          <w:fldChar w:fldCharType="end"/>
        </w:r>
      </w:hyperlink>
    </w:p>
    <w:p>
      <w:pPr>
        <w:pStyle w:val="TOC2"/>
        <w:tabs>
          <w:tab w:val="right" w:leader="dot" w:pos="8306"/>
        </w:tabs>
      </w:pPr>
      <w:hyperlink w:anchor="_Toc6298" w:history="1">
        <w:r>
          <w:rPr>
            <w:rFonts w:ascii="仿宋" w:eastAsia="仿宋" w:hAnsi="仿宋" w:cs="仿宋" w:hint="eastAsia"/>
            <w:lang w:val="en-GB"/>
          </w:rPr>
          <w:t>(二)、技术创新与研发投入</w:t>
        </w:r>
        <w:r>
          <w:tab/>
        </w:r>
        <w:r>
          <w:fldChar w:fldCharType="begin"/>
        </w:r>
        <w:r>
          <w:instrText xml:space="preserve"> PAGEREF _Toc6298 \h </w:instrText>
        </w:r>
        <w:r>
          <w:fldChar w:fldCharType="separate"/>
        </w:r>
        <w:r>
          <w:t>41</w:t>
        </w:r>
        <w:r>
          <w:fldChar w:fldCharType="end"/>
        </w:r>
      </w:hyperlink>
    </w:p>
    <w:p>
      <w:pPr>
        <w:pStyle w:val="TOC2"/>
        <w:tabs>
          <w:tab w:val="right" w:leader="dot" w:pos="8306"/>
        </w:tabs>
      </w:pPr>
      <w:hyperlink w:anchor="_Toc10665" w:history="1">
        <w:r>
          <w:rPr>
            <w:rFonts w:ascii="仿宋" w:eastAsia="仿宋" w:hAnsi="仿宋" w:cs="仿宋" w:hint="eastAsia"/>
            <w:lang w:val="en-GB"/>
          </w:rPr>
          <w:t>(三)、设备与技术更新计划</w:t>
        </w:r>
        <w:r>
          <w:tab/>
        </w:r>
        <w:r>
          <w:fldChar w:fldCharType="begin"/>
        </w:r>
        <w:r>
          <w:instrText xml:space="preserve"> PAGEREF _Toc10665 \h </w:instrText>
        </w:r>
        <w:r>
          <w:fldChar w:fldCharType="separate"/>
        </w:r>
        <w:r>
          <w:t>42</w:t>
        </w:r>
        <w:r>
          <w:fldChar w:fldCharType="end"/>
        </w:r>
      </w:hyperlink>
    </w:p>
    <w:p>
      <w:pPr>
        <w:pStyle w:val="TOC2"/>
        <w:tabs>
          <w:tab w:val="right" w:leader="dot" w:pos="8306"/>
        </w:tabs>
      </w:pPr>
      <w:hyperlink w:anchor="_Toc1310" w:history="1">
        <w:r>
          <w:rPr>
            <w:rFonts w:ascii="仿宋" w:eastAsia="仿宋" w:hAnsi="仿宋" w:cs="仿宋" w:hint="eastAsia"/>
            <w:lang w:val="en-GB"/>
          </w:rPr>
          <w:t>(四)、质量管理与生产效率提升</w:t>
        </w:r>
        <w:r>
          <w:tab/>
        </w:r>
        <w:r>
          <w:fldChar w:fldCharType="begin"/>
        </w:r>
        <w:r>
          <w:instrText xml:space="preserve"> PAGEREF _Toc1310 \h </w:instrText>
        </w:r>
        <w:r>
          <w:fldChar w:fldCharType="separate"/>
        </w:r>
        <w:r>
          <w:t>43</w:t>
        </w:r>
        <w:r>
          <w:fldChar w:fldCharType="end"/>
        </w:r>
      </w:hyperlink>
    </w:p>
    <w:p>
      <w:pPr>
        <w:pStyle w:val="TOC1"/>
        <w:tabs>
          <w:tab w:val="right" w:leader="dot" w:pos="8306"/>
        </w:tabs>
      </w:pPr>
      <w:hyperlink w:anchor="_Toc31560" w:history="1">
        <w:r>
          <w:rPr>
            <w:rFonts w:ascii="仿宋" w:eastAsia="仿宋" w:hAnsi="仿宋" w:cs="仿宋" w:hint="eastAsia"/>
            <w:lang w:val="en-GB"/>
          </w:rPr>
          <w:t>十一、铝锻压材行业高质量发展</w:t>
        </w:r>
        <w:r>
          <w:tab/>
        </w:r>
        <w:r>
          <w:fldChar w:fldCharType="begin"/>
        </w:r>
        <w:r>
          <w:instrText xml:space="preserve"> PAGEREF _Toc31560 \h </w:instrText>
        </w:r>
        <w:r>
          <w:fldChar w:fldCharType="separate"/>
        </w:r>
        <w:r>
          <w:t>44</w:t>
        </w:r>
        <w:r>
          <w:fldChar w:fldCharType="end"/>
        </w:r>
      </w:hyperlink>
    </w:p>
    <w:p>
      <w:pPr>
        <w:pStyle w:val="TOC2"/>
        <w:tabs>
          <w:tab w:val="right" w:leader="dot" w:pos="8306"/>
        </w:tabs>
      </w:pPr>
      <w:hyperlink w:anchor="_Toc8670" w:history="1">
        <w:r>
          <w:rPr>
            <w:rFonts w:ascii="仿宋" w:eastAsia="仿宋" w:hAnsi="仿宋" w:cs="仿宋" w:hint="eastAsia"/>
            <w:lang w:val="en-GB"/>
          </w:rPr>
          <w:t>(一)、质量管理体系</w:t>
        </w:r>
        <w:r>
          <w:tab/>
        </w:r>
        <w:r>
          <w:fldChar w:fldCharType="begin"/>
        </w:r>
        <w:r>
          <w:instrText xml:space="preserve"> PAGEREF _Toc8670 \h </w:instrText>
        </w:r>
        <w:r>
          <w:fldChar w:fldCharType="separate"/>
        </w:r>
        <w:r>
          <w:t>44</w:t>
        </w:r>
        <w:r>
          <w:fldChar w:fldCharType="end"/>
        </w:r>
      </w:hyperlink>
    </w:p>
    <w:p>
      <w:pPr>
        <w:pStyle w:val="TOC2"/>
        <w:tabs>
          <w:tab w:val="right" w:leader="dot" w:pos="8306"/>
        </w:tabs>
      </w:pPr>
      <w:hyperlink w:anchor="_Toc27340" w:history="1">
        <w:r>
          <w:rPr>
            <w:rFonts w:ascii="仿宋" w:eastAsia="仿宋" w:hAnsi="仿宋" w:cs="仿宋" w:hint="eastAsia"/>
            <w:lang w:val="en-GB"/>
          </w:rPr>
          <w:t>(二)、创新与研发投入</w:t>
        </w:r>
        <w:r>
          <w:tab/>
        </w:r>
        <w:r>
          <w:fldChar w:fldCharType="begin"/>
        </w:r>
        <w:r>
          <w:instrText xml:space="preserve"> PAGEREF _Toc27340 \h </w:instrText>
        </w:r>
        <w:r>
          <w:fldChar w:fldCharType="separate"/>
        </w:r>
        <w:r>
          <w:t>46</w:t>
        </w:r>
        <w:r>
          <w:fldChar w:fldCharType="end"/>
        </w:r>
      </w:hyperlink>
    </w:p>
    <w:p>
      <w:pPr>
        <w:pStyle w:val="TOC2"/>
        <w:tabs>
          <w:tab w:val="right" w:leader="dot" w:pos="8306"/>
        </w:tabs>
      </w:pPr>
      <w:hyperlink w:anchor="_Toc4640" w:history="1">
        <w:r>
          <w:rPr>
            <w:rFonts w:ascii="仿宋" w:eastAsia="仿宋" w:hAnsi="仿宋" w:cs="仿宋" w:hint="eastAsia"/>
            <w:lang w:val="en-GB"/>
          </w:rPr>
          <w:t>(三)、生产效率提升</w:t>
        </w:r>
        <w:r>
          <w:tab/>
        </w:r>
        <w:r>
          <w:fldChar w:fldCharType="begin"/>
        </w:r>
        <w:r>
          <w:instrText xml:space="preserve"> PAGEREF _Toc4640 \h </w:instrText>
        </w:r>
        <w:r>
          <w:fldChar w:fldCharType="separate"/>
        </w:r>
        <w:r>
          <w:t>47</w:t>
        </w:r>
        <w:r>
          <w:fldChar w:fldCharType="end"/>
        </w:r>
      </w:hyperlink>
    </w:p>
    <w:p>
      <w:pPr>
        <w:pStyle w:val="TOC2"/>
        <w:tabs>
          <w:tab w:val="right" w:leader="dot" w:pos="8306"/>
        </w:tabs>
      </w:pPr>
      <w:hyperlink w:anchor="_Toc11575" w:history="1">
        <w:r>
          <w:rPr>
            <w:rFonts w:ascii="仿宋" w:eastAsia="仿宋" w:hAnsi="仿宋" w:cs="仿宋" w:hint="eastAsia"/>
            <w:lang w:val="en-GB"/>
          </w:rPr>
          <w:t>(四)、环保与可持续发展</w:t>
        </w:r>
        <w:r>
          <w:tab/>
        </w:r>
        <w:r>
          <w:fldChar w:fldCharType="begin"/>
        </w:r>
        <w:r>
          <w:instrText xml:space="preserve"> PAGEREF _Toc11575 \h </w:instrText>
        </w:r>
        <w:r>
          <w:fldChar w:fldCharType="separate"/>
        </w:r>
        <w:r>
          <w:t>49</w:t>
        </w:r>
        <w:r>
          <w:fldChar w:fldCharType="end"/>
        </w:r>
      </w:hyperlink>
    </w:p>
    <w:p>
      <w:pPr>
        <w:pStyle w:val="TOC1"/>
        <w:tabs>
          <w:tab w:val="right" w:leader="dot" w:pos="8306"/>
        </w:tabs>
      </w:pPr>
      <w:hyperlink w:anchor="_Toc8810" w:history="1">
        <w:r>
          <w:rPr>
            <w:rFonts w:ascii="仿宋" w:eastAsia="仿宋" w:hAnsi="仿宋" w:cs="仿宋" w:hint="eastAsia"/>
            <w:lang w:val="en-GB"/>
          </w:rPr>
          <w:t>十二、铝锻压材数字化发展方案</w:t>
        </w:r>
        <w:r>
          <w:tab/>
        </w:r>
        <w:r>
          <w:fldChar w:fldCharType="begin"/>
        </w:r>
        <w:r>
          <w:instrText xml:space="preserve"> PAGEREF _Toc8810 \h </w:instrText>
        </w:r>
        <w:r>
          <w:fldChar w:fldCharType="separate"/>
        </w:r>
        <w:r>
          <w:t>50</w:t>
        </w:r>
        <w:r>
          <w:fldChar w:fldCharType="end"/>
        </w:r>
      </w:hyperlink>
    </w:p>
    <w:p>
      <w:pPr>
        <w:pStyle w:val="TOC2"/>
        <w:tabs>
          <w:tab w:val="right" w:leader="dot" w:pos="8306"/>
        </w:tabs>
      </w:pPr>
      <w:hyperlink w:anchor="_Toc16985" w:history="1">
        <w:r>
          <w:rPr>
            <w:rFonts w:ascii="仿宋" w:eastAsia="仿宋" w:hAnsi="仿宋" w:cs="仿宋" w:hint="eastAsia"/>
            <w:lang w:val="en-GB"/>
          </w:rPr>
          <w:t>(一)、数字化战略规划</w:t>
        </w:r>
        <w:r>
          <w:tab/>
        </w:r>
        <w:r>
          <w:fldChar w:fldCharType="begin"/>
        </w:r>
        <w:r>
          <w:instrText xml:space="preserve"> PAGEREF _Toc16985 \h </w:instrText>
        </w:r>
        <w:r>
          <w:fldChar w:fldCharType="separate"/>
        </w:r>
        <w:r>
          <w:t>50</w:t>
        </w:r>
        <w:r>
          <w:fldChar w:fldCharType="end"/>
        </w:r>
      </w:hyperlink>
    </w:p>
    <w:p>
      <w:pPr>
        <w:pStyle w:val="TOC2"/>
        <w:tabs>
          <w:tab w:val="right" w:leader="dot" w:pos="8306"/>
        </w:tabs>
      </w:pPr>
      <w:hyperlink w:anchor="_Toc11046" w:history="1">
        <w:r>
          <w:rPr>
            <w:rFonts w:ascii="仿宋" w:eastAsia="仿宋" w:hAnsi="仿宋" w:cs="仿宋" w:hint="eastAsia"/>
            <w:lang w:val="en-GB"/>
          </w:rPr>
          <w:t>(二)、数据安全与隐私保护</w:t>
        </w:r>
        <w:r>
          <w:tab/>
        </w:r>
        <w:r>
          <w:fldChar w:fldCharType="begin"/>
        </w:r>
        <w:r>
          <w:instrText xml:space="preserve"> PAGEREF _Toc11046 \h </w:instrText>
        </w:r>
        <w:r>
          <w:fldChar w:fldCharType="separate"/>
        </w:r>
        <w:r>
          <w:t>51</w:t>
        </w:r>
        <w:r>
          <w:fldChar w:fldCharType="end"/>
        </w:r>
      </w:hyperlink>
    </w:p>
    <w:p>
      <w:pPr>
        <w:pStyle w:val="TOC2"/>
        <w:tabs>
          <w:tab w:val="right" w:leader="dot" w:pos="8306"/>
        </w:tabs>
      </w:pPr>
      <w:hyperlink w:anchor="_Toc358" w:history="1">
        <w:r>
          <w:rPr>
            <w:rFonts w:ascii="仿宋" w:eastAsia="仿宋" w:hAnsi="仿宋" w:cs="仿宋" w:hint="eastAsia"/>
            <w:lang w:val="en-GB"/>
          </w:rPr>
          <w:t>(三)、人工智能与大数据应用</w:t>
        </w:r>
        <w:r>
          <w:tab/>
        </w:r>
        <w:r>
          <w:fldChar w:fldCharType="begin"/>
        </w:r>
        <w:r>
          <w:instrText xml:space="preserve"> PAGEREF _Toc358 \h </w:instrText>
        </w:r>
        <w:r>
          <w:fldChar w:fldCharType="separate"/>
        </w:r>
        <w:r>
          <w:t>53</w:t>
        </w:r>
        <w:r>
          <w:fldChar w:fldCharType="end"/>
        </w:r>
      </w:hyperlink>
    </w:p>
    <w:p>
      <w:pPr>
        <w:pStyle w:val="TOC2"/>
        <w:tabs>
          <w:tab w:val="right" w:leader="dot" w:pos="8306"/>
        </w:tabs>
      </w:pPr>
      <w:hyperlink w:anchor="_Toc19804" w:history="1">
        <w:r>
          <w:rPr>
            <w:rFonts w:ascii="仿宋" w:eastAsia="仿宋" w:hAnsi="仿宋" w:cs="仿宋" w:hint="eastAsia"/>
            <w:lang w:val="en-GB"/>
          </w:rPr>
          <w:t>(四)、信息技术基础设施建设</w:t>
        </w:r>
        <w:r>
          <w:tab/>
        </w:r>
        <w:r>
          <w:fldChar w:fldCharType="begin"/>
        </w:r>
        <w:r>
          <w:instrText xml:space="preserve"> PAGEREF _Toc19804 \h </w:instrText>
        </w:r>
        <w:r>
          <w:fldChar w:fldCharType="separate"/>
        </w:r>
        <w:r>
          <w:t>54</w:t>
        </w:r>
        <w:r>
          <w:fldChar w:fldCharType="end"/>
        </w:r>
      </w:hyperlink>
    </w:p>
    <w:p>
      <w:pPr>
        <w:pStyle w:val="TOC1"/>
        <w:tabs>
          <w:tab w:val="right" w:leader="dot" w:pos="8306"/>
        </w:tabs>
      </w:pPr>
      <w:hyperlink w:anchor="_Toc15175" w:history="1">
        <w:r>
          <w:rPr>
            <w:rFonts w:ascii="仿宋" w:eastAsia="仿宋" w:hAnsi="仿宋" w:cs="仿宋" w:hint="eastAsia"/>
            <w:lang w:val="en-GB"/>
          </w:rPr>
          <w:t>十三、铝锻压材可持续发展战略</w:t>
        </w:r>
        <w:r>
          <w:tab/>
        </w:r>
        <w:r>
          <w:fldChar w:fldCharType="begin"/>
        </w:r>
        <w:r>
          <w:instrText xml:space="preserve"> PAGEREF _Toc15175 \h </w:instrText>
        </w:r>
        <w:r>
          <w:fldChar w:fldCharType="separate"/>
        </w:r>
        <w:r>
          <w:t>55</w:t>
        </w:r>
        <w:r>
          <w:fldChar w:fldCharType="end"/>
        </w:r>
      </w:hyperlink>
    </w:p>
    <w:p>
      <w:pPr>
        <w:pStyle w:val="TOC2"/>
        <w:tabs>
          <w:tab w:val="right" w:leader="dot" w:pos="8306"/>
        </w:tabs>
      </w:pPr>
      <w:hyperlink w:anchor="_Toc594" w:history="1">
        <w:r>
          <w:rPr>
            <w:rFonts w:ascii="仿宋" w:eastAsia="仿宋" w:hAnsi="仿宋" w:cs="仿宋" w:hint="eastAsia"/>
            <w:lang w:val="en-GB"/>
          </w:rPr>
          <w:t>(一)、环保与社会责任</w:t>
        </w:r>
        <w:r>
          <w:tab/>
        </w:r>
        <w:r>
          <w:fldChar w:fldCharType="begin"/>
        </w:r>
        <w:r>
          <w:instrText xml:space="preserve"> PAGEREF _Toc594 \h </w:instrText>
        </w:r>
        <w:r>
          <w:fldChar w:fldCharType="separate"/>
        </w:r>
        <w:r>
          <w:t>55</w:t>
        </w:r>
        <w:r>
          <w:fldChar w:fldCharType="end"/>
        </w:r>
      </w:hyperlink>
    </w:p>
    <w:p>
      <w:pPr>
        <w:pStyle w:val="TOC2"/>
        <w:tabs>
          <w:tab w:val="right" w:leader="dot" w:pos="8306"/>
        </w:tabs>
      </w:pPr>
      <w:hyperlink w:anchor="_Toc10299" w:history="1">
        <w:r>
          <w:rPr>
            <w:rFonts w:ascii="仿宋" w:eastAsia="仿宋" w:hAnsi="仿宋" w:cs="仿宋" w:hint="eastAsia"/>
            <w:lang w:val="en-GB"/>
          </w:rPr>
          <w:t>(二)、资源有效利用与循环经济</w:t>
        </w:r>
        <w:r>
          <w:tab/>
        </w:r>
        <w:r>
          <w:fldChar w:fldCharType="begin"/>
        </w:r>
        <w:r>
          <w:instrText xml:space="preserve"> PAGEREF _Toc10299 \h </w:instrText>
        </w:r>
        <w:r>
          <w:fldChar w:fldCharType="separate"/>
        </w:r>
        <w:r>
          <w:t>57</w:t>
        </w:r>
        <w:r>
          <w:fldChar w:fldCharType="end"/>
        </w:r>
      </w:hyperlink>
    </w:p>
    <w:p>
      <w:pPr>
        <w:pStyle w:val="TOC2"/>
        <w:tabs>
          <w:tab w:val="right" w:leader="dot" w:pos="8306"/>
        </w:tabs>
      </w:pPr>
      <w:hyperlink w:anchor="_Toc32017" w:history="1">
        <w:r>
          <w:rPr>
            <w:rFonts w:ascii="仿宋" w:eastAsia="仿宋" w:hAnsi="仿宋" w:cs="仿宋" w:hint="eastAsia"/>
            <w:lang w:val="en-GB"/>
          </w:rPr>
          <w:t>(三)、社会影响与公益活动</w:t>
        </w:r>
        <w:r>
          <w:tab/>
        </w:r>
        <w:r>
          <w:fldChar w:fldCharType="begin"/>
        </w:r>
        <w:r>
          <w:instrText xml:space="preserve"> PAGEREF _Toc32017 \h </w:instrText>
        </w:r>
        <w:r>
          <w:fldChar w:fldCharType="separate"/>
        </w:r>
        <w:r>
          <w:t>58</w:t>
        </w:r>
        <w:r>
          <w:fldChar w:fldCharType="end"/>
        </w:r>
      </w:hyperlink>
    </w:p>
    <w:p>
      <w:pPr>
        <w:pStyle w:val="TOC2"/>
        <w:tabs>
          <w:tab w:val="right" w:leader="dot" w:pos="8306"/>
        </w:tabs>
      </w:pPr>
      <w:hyperlink w:anchor="_Toc17354" w:history="1">
        <w:r>
          <w:rPr>
            <w:rFonts w:ascii="仿宋" w:eastAsia="仿宋" w:hAnsi="仿宋" w:cs="仿宋" w:hint="eastAsia"/>
            <w:lang w:val="en-GB"/>
          </w:rPr>
          <w:t>(四)、可持续供应链与生产模式</w:t>
        </w:r>
        <w:r>
          <w:tab/>
        </w:r>
        <w:r>
          <w:fldChar w:fldCharType="begin"/>
        </w:r>
        <w:r>
          <w:instrText xml:space="preserve"> PAGEREF _Toc17354 \h </w:instrText>
        </w:r>
        <w:r>
          <w:fldChar w:fldCharType="separate"/>
        </w:r>
        <w:r>
          <w:t>59</w:t>
        </w:r>
        <w:r>
          <w:fldChar w:fldCharType="end"/>
        </w:r>
      </w:hyperlink>
    </w:p>
    <w:p>
      <w:pPr>
        <w:pStyle w:val="TOC1"/>
        <w:tabs>
          <w:tab w:val="right" w:leader="dot" w:pos="8306"/>
        </w:tabs>
      </w:pPr>
      <w:hyperlink w:anchor="_Toc5404" w:history="1">
        <w:r>
          <w:rPr>
            <w:rFonts w:ascii="仿宋" w:eastAsia="仿宋" w:hAnsi="仿宋" w:cs="仿宋" w:hint="eastAsia"/>
            <w:lang w:val="en-GB"/>
          </w:rPr>
          <w:t>十四、铝锻压材人才战略与团队建设</w:t>
        </w:r>
        <w:r>
          <w:tab/>
        </w:r>
        <w:r>
          <w:fldChar w:fldCharType="begin"/>
        </w:r>
        <w:r>
          <w:instrText xml:space="preserve"> PAGEREF _Toc5404 \h </w:instrText>
        </w:r>
        <w:r>
          <w:fldChar w:fldCharType="separate"/>
        </w:r>
        <w:r>
          <w:t>61</w:t>
        </w:r>
        <w:r>
          <w:fldChar w:fldCharType="end"/>
        </w:r>
      </w:hyperlink>
    </w:p>
    <w:p>
      <w:pPr>
        <w:pStyle w:val="TOC2"/>
        <w:tabs>
          <w:tab w:val="right" w:leader="dot" w:pos="8306"/>
        </w:tabs>
      </w:pPr>
      <w:hyperlink w:anchor="_Toc4383" w:history="1">
        <w:r>
          <w:rPr>
            <w:rFonts w:ascii="仿宋" w:eastAsia="仿宋" w:hAnsi="仿宋" w:cs="仿宋" w:hint="eastAsia"/>
            <w:lang w:val="en-GB"/>
          </w:rPr>
          <w:t>(一)、人才需求与招聘计划</w:t>
        </w:r>
        <w:r>
          <w:tab/>
        </w:r>
        <w:r>
          <w:fldChar w:fldCharType="begin"/>
        </w:r>
        <w:r>
          <w:instrText xml:space="preserve"> PAGEREF _Toc4383 \h </w:instrText>
        </w:r>
        <w:r>
          <w:fldChar w:fldCharType="separate"/>
        </w:r>
        <w:r>
          <w:t>61</w:t>
        </w:r>
        <w:r>
          <w:fldChar w:fldCharType="end"/>
        </w:r>
      </w:hyperlink>
    </w:p>
    <w:p>
      <w:pPr>
        <w:pStyle w:val="TOC2"/>
        <w:tabs>
          <w:tab w:val="right" w:leader="dot" w:pos="8306"/>
        </w:tabs>
      </w:pPr>
      <w:hyperlink w:anchor="_Toc27616" w:history="1">
        <w:r>
          <w:rPr>
            <w:rFonts w:ascii="仿宋" w:eastAsia="仿宋" w:hAnsi="仿宋" w:cs="仿宋" w:hint="eastAsia"/>
            <w:lang w:val="en-GB"/>
          </w:rPr>
          <w:t>(二)、培训与专业发展</w:t>
        </w:r>
        <w:r>
          <w:tab/>
        </w:r>
        <w:r>
          <w:fldChar w:fldCharType="begin"/>
        </w:r>
        <w:r>
          <w:instrText xml:space="preserve"> PAGEREF _Toc27616 \h </w:instrText>
        </w:r>
        <w:r>
          <w:fldChar w:fldCharType="separate"/>
        </w:r>
        <w:r>
          <w:t>62</w:t>
        </w:r>
        <w:r>
          <w:fldChar w:fldCharType="end"/>
        </w:r>
      </w:hyperlink>
    </w:p>
    <w:p>
      <w:pPr>
        <w:pStyle w:val="TOC2"/>
        <w:tabs>
          <w:tab w:val="right" w:leader="dot" w:pos="8306"/>
        </w:tabs>
      </w:pPr>
      <w:hyperlink w:anchor="_Toc21299" w:history="1">
        <w:r>
          <w:rPr>
            <w:rFonts w:ascii="仿宋" w:eastAsia="仿宋" w:hAnsi="仿宋" w:cs="仿宋" w:hint="eastAsia"/>
            <w:lang w:val="en-GB"/>
          </w:rPr>
          <w:t>(三)、绩效评价与激励机制</w:t>
        </w:r>
        <w:r>
          <w:tab/>
        </w:r>
        <w:r>
          <w:fldChar w:fldCharType="begin"/>
        </w:r>
        <w:r>
          <w:instrText xml:space="preserve"> PAGEREF _Toc21299 \h </w:instrText>
        </w:r>
        <w:r>
          <w:fldChar w:fldCharType="separate"/>
        </w:r>
        <w:r>
          <w:t>63</w:t>
        </w:r>
        <w:r>
          <w:fldChar w:fldCharType="end"/>
        </w:r>
      </w:hyperlink>
    </w:p>
    <w:p>
      <w:pPr>
        <w:pStyle w:val="TOC2"/>
        <w:tabs>
          <w:tab w:val="right" w:leader="dot" w:pos="8306"/>
        </w:tabs>
      </w:pPr>
      <w:hyperlink w:anchor="_Toc19109" w:history="1">
        <w:r>
          <w:rPr>
            <w:rFonts w:ascii="仿宋" w:eastAsia="仿宋" w:hAnsi="仿宋" w:cs="仿宋" w:hint="eastAsia"/>
            <w:lang w:val="en-GB"/>
          </w:rPr>
          <w:t>(四)、团队建设与协作模式</w:t>
        </w:r>
        <w:r>
          <w:tab/>
        </w:r>
        <w:r>
          <w:fldChar w:fldCharType="begin"/>
        </w:r>
        <w:r>
          <w:instrText xml:space="preserve"> PAGEREF _Toc19109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9627"/>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铝锻压材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5692"/>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4286"/>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24902"/>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xxxx致力于为客户提供高质量、前瞻性的科技产品和服务。通过不断创新和优化，公司已经建立了良好的市场声誉，并在科技铝锻压材行业取得了显著的成就。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7794"/>
      <w:r>
        <w:rPr>
          <w:rFonts w:ascii="仿宋" w:eastAsia="仿宋" w:hAnsi="仿宋" w:cs="仿宋" w:hint="eastAsia"/>
          <w:sz w:val="28"/>
          <w:lang w:val="en-GB"/>
        </w:rPr>
        <w:t>二、铝锻压材行业前景</w:t>
      </w:r>
      <w:bookmarkEnd w:id="5"/>
    </w:p>
    <w:p>
      <w:pPr>
        <w:pStyle w:val="Heading2"/>
        <w:rPr>
          <w:rFonts w:ascii="仿宋" w:eastAsia="仿宋" w:hAnsi="仿宋" w:cs="仿宋" w:hint="eastAsia"/>
          <w:lang w:val="en-GB"/>
        </w:rPr>
      </w:pPr>
      <w:bookmarkStart w:id="6" w:name="_Toc19926"/>
      <w:r>
        <w:rPr>
          <w:rFonts w:ascii="仿宋" w:eastAsia="仿宋" w:hAnsi="仿宋" w:cs="仿宋" w:hint="eastAsia"/>
          <w:lang w:val="en-GB"/>
        </w:rPr>
        <w:t>(一)、市场增长预测</w:t>
      </w:r>
      <w:bookmarkEnd w:id="6"/>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铝锻压材行业专业机构的研究和市场数据分析，铝锻压材行业展现出强劲的增长势头，未来几年内市场规模有望进一步扩大，年均增长率预计将维持在XX%以上。这一预测的乐观态势主要受益于全球经济的回暖、消费者需求的升级，以及新技术的广泛应用。这为铝锻压材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全球经济的回暖将成为推动市场增长的关键因素。随着各国逐渐克服疫情影响，全球经济有望实现复苏，为铝锻压材行业创造更有利的经济环境。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消费者需求的升级将成为市场增长的主要推动力。随着消费者对产品和服务品质的不断追求，铝锻压材行业有望迎来更高水平的市场需求。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这一市场增长预测为铝锻压材行业参与者提供了广泛的发展机遇，激励着企业加大投资、加强创新力，以更好地适应并引领铝锻压材行业的发展潮流。</w:t>
      </w:r>
    </w:p>
    <w:p>
      <w:pPr>
        <w:pStyle w:val="Heading2"/>
        <w:ind w:firstLine="560" w:firstLineChars="200"/>
        <w:rPr>
          <w:rFonts w:ascii="仿宋" w:eastAsia="仿宋" w:hAnsi="仿宋" w:cs="仿宋" w:hint="eastAsia"/>
          <w:sz w:val="28"/>
          <w:lang w:val="en-GB"/>
        </w:rPr>
      </w:pPr>
      <w:bookmarkStart w:id="7" w:name="_Toc29028"/>
      <w:r>
        <w:rPr>
          <w:rFonts w:ascii="仿宋" w:eastAsia="仿宋" w:hAnsi="仿宋" w:cs="仿宋" w:hint="eastAsia"/>
          <w:sz w:val="28"/>
          <w:lang w:val="en-GB"/>
        </w:rPr>
        <w:t>(二)、新兴市场机会</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铝锻压材行业在全球化进程加速和新兴市场崛起的大背景下呈现出强劲的增长势头。未来几年内，市场规模有望进一步扩大，年均增长率将保持在XX%以上。这一趋势主要受益于全球经济复苏、消费升级以及新技术应用的推动，为铝锻压材行业参与者提供了广阔的发展空间。</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铝锻压材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8" w:name="_Toc32312"/>
      <w:r>
        <w:rPr>
          <w:rFonts w:ascii="仿宋" w:eastAsia="仿宋" w:hAnsi="仿宋" w:cs="仿宋" w:hint="eastAsia"/>
          <w:sz w:val="28"/>
          <w:lang w:val="en-GB"/>
        </w:rPr>
        <w:t>(三)、技术前景展望</w:t>
      </w:r>
      <w:bookmarkEnd w:id="8"/>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铝锻压材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https://d.book118.com/078014034125006030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铝锻压材战略市场规划报告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铝锻压材战略市场规划报告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铝锻压材战略市场规划报告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铝锻压材战略市场规划报告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铝锻压材战略市场规划报告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铝锻压材战略市场规划报告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铝锻压材战略市场规划报告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67CB2"/>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267CB2"/>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8014034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2024-01-08T19:52:00Z</dcterms:created>
  <dcterms:modified xsi:type="dcterms:W3CDTF">2024-01-08T19:52:38Z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285FE33681CD4E7A943010DB4166FBA7_11</vt:lpwstr>
  </property>
  <property fmtid="{D5CDD505-2E9C-101B-9397-08002B2CF9AE}" pid="3" name="KSOProductBuildVer">
    <vt:lpwstr>2052-12.1.0.16120</vt:lpwstr>
  </property>
</Properties>
</file>