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Title"/>
        <w:tabs>
          <w:tab w:val="left" w:pos="1321"/>
          <w:tab w:val="left" w:pos="2642"/>
          <w:tab w:val="left" w:pos="3967"/>
        </w:tabs>
      </w:pPr>
      <w:r>
        <w:t>养</w:t>
        <w:tab/>
        <w:t>护</w:t>
        <w:tab/>
        <w:t>方</w:t>
        <w:tab/>
        <w:t>案</w:t>
      </w:r>
    </w:p>
    <w:p>
      <w:pPr>
        <w:pStyle w:val="BodyText"/>
        <w:spacing w:before="7"/>
        <w:ind w:left="0"/>
        <w:rPr>
          <w:b/>
          <w:sz w:val="117"/>
        </w:rPr>
      </w:pPr>
    </w:p>
    <w:p>
      <w:pPr>
        <w:pStyle w:val="Heading1"/>
        <w:ind w:left="1503"/>
      </w:pPr>
      <w:r>
        <w:t>一、大连市甘井子区岭西路两翼绿化养护项目管理方案</w:t>
      </w:r>
    </w:p>
    <w:p>
      <w:pPr>
        <w:pStyle w:val="Heading2"/>
        <w:spacing w:before="357"/>
        <w:ind w:left="1200"/>
      </w:pPr>
      <w:r>
        <w:t>（一）施工组织机构</w:t>
      </w:r>
    </w:p>
    <w:p>
      <w:pPr>
        <w:pStyle w:val="BodyText"/>
        <w:spacing w:before="346" w:line="381" w:lineRule="auto"/>
        <w:ind w:right="1416" w:firstLine="719"/>
        <w:jc w:val="both"/>
      </w:pPr>
      <w:r>
        <w:t>为确保甘井子区岭西路两翼绿化养护工程保质保量完成，公司在接到招标文件即进行了认真仔细的阅读和研究，并组织有关工程技术人员专门踏勘了现场， 专门成立了该项目的创优领导小组，由公司总经理担任总部主管，投标的项目经理担任现场主管，负责该项目的组织协调工作。</w:t>
      </w:r>
    </w:p>
    <w:p>
      <w:pPr>
        <w:pStyle w:val="BodyText"/>
        <w:spacing w:line="381" w:lineRule="auto"/>
        <w:ind w:right="1373" w:firstLine="719"/>
        <w:jc w:val="both"/>
      </w:pPr>
      <w:r>
        <w:rPr>
          <w:spacing w:val="-11"/>
        </w:rPr>
        <w:t>如工程中标后，公司即着手对该项目实行项目法施工。全额承包管理，与项</w:t>
      </w:r>
      <w:r>
        <w:rPr>
          <w:spacing w:val="-16"/>
        </w:rPr>
        <w:t>目经理签订全额承包合同，规定各自的权限和职责，公司领导小组通过“项目管理条例”对项目进行宏观调控。项目部下设三个部（物资供应部、工程技术部、生产服务部</w:t>
      </w:r>
      <w:r>
        <w:rPr>
          <w:spacing w:val="-80"/>
        </w:rPr>
        <w:t>）</w:t>
      </w:r>
      <w:r>
        <w:rPr>
          <w:spacing w:val="-16"/>
        </w:rPr>
        <w:t>多个职能小组，一整套齐全的专业施工班组。项目经理、专业班长、</w:t>
      </w:r>
      <w:r>
        <w:t>作业组长、个人将层层签订质量、进度、安全、文明施工责任状，建立一个以项目经理责任制为核心的合同管理网络，做到目标明确、责任明确、经济明确，减少中间环节，使管理工作更有效，更迅速。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10"/>
        </w:rPr>
      </w:pPr>
      <w:r>
        <w:pict>
          <v:group id="_x0000_s1025" style="width:123pt;height:37pt;margin-top:10.38pt;margin-left:405pt;mso-position-horizontal-relative:page;mso-wrap-distance-left:0;mso-wrap-distance-right:0;position:absolute;z-index:-251655168" coordorigin="8100,208" coordsize="2460,74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2460;height:740;left:8100;position:absolute;top:207" stroked="f">
              <v:imagedata r:id="rId4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7" type="#_x0000_t202" style="width:2460;height:740;left:8100;position:absolute;top:207" filled="f" stroked="f">
              <v:textbox inset="0,0,0,0">
                <w:txbxContent>
                  <w:p>
                    <w:pPr>
                      <w:spacing w:before="202"/>
                      <w:ind w:left="584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项目经理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5765800</wp:posOffset>
            </wp:positionH>
            <wp:positionV relativeFrom="paragraph">
              <wp:posOffset>868477</wp:posOffset>
            </wp:positionV>
            <wp:extent cx="139350" cy="316706"/>
            <wp:effectExtent l="0" t="0" r="0" b="0"/>
            <wp:wrapTopAndBottom/>
            <wp:docPr id="3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9350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4572000</wp:posOffset>
            </wp:positionH>
            <wp:positionV relativeFrom="paragraph">
              <wp:posOffset>1465377</wp:posOffset>
            </wp:positionV>
            <wp:extent cx="2520981" cy="316706"/>
            <wp:effectExtent l="0" t="0" r="0" b="0"/>
            <wp:wrapTopAndBottom/>
            <wp:docPr id="5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4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520981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28" style="width:123pt;height:36pt;margin-top:163.38pt;margin-left:297pt;mso-position-horizontal-relative:page;mso-wrap-distance-left:0;mso-wrap-distance-right:0;position:absolute;z-index:-251654144" coordorigin="5940,3268" coordsize="2460,720">
            <v:shape id="_x0000_s1029" type="#_x0000_t75" style="width:2460;height:720;left:5940;position:absolute;top:3267" stroked="f">
              <v:imagedata r:id="rId7" o:title=""/>
            </v:shape>
            <v:shape id="_x0000_s1030" type="#_x0000_t202" style="width:2460;height:720;left:5940;position:absolute;top:3267" filled="f" stroked="f">
              <v:textbox inset="0,0,0,0">
                <w:txbxContent>
                  <w:p>
                    <w:pPr>
                      <w:spacing w:before="185"/>
                      <w:ind w:left="426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项目副经理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1" style="width:110pt;height:36pt;margin-top:163.38pt;margin-left:499pt;mso-position-horizontal-relative:page;mso-wrap-distance-left:0;mso-wrap-distance-right:0;position:absolute;z-index:-251653120" coordorigin="9980,3268" coordsize="2200,720">
            <v:shape id="_x0000_s1032" type="#_x0000_t75" style="width:2200;height:720;left:9980;position:absolute;top:3267" stroked="f">
              <v:imagedata r:id="rId8" o:title=""/>
            </v:shape>
            <v:shape id="_x0000_s1033" type="#_x0000_t202" style="width:2200;height:720;left:9980;position:absolute;top:3267" filled="f" stroked="f">
              <v:textbox inset="0,0,0,0">
                <w:txbxContent>
                  <w:p>
                    <w:pPr>
                      <w:spacing w:before="188"/>
                      <w:ind w:left="303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技术负责人</w:t>
                    </w:r>
                  </w:p>
                </w:txbxContent>
              </v:textbox>
            </v:shape>
            <w10:wrap type="topAndBottom"/>
          </v:group>
        </w:pict>
      </w: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4615688</wp:posOffset>
            </wp:positionH>
            <wp:positionV relativeFrom="paragraph">
              <wp:posOffset>2659177</wp:posOffset>
            </wp:positionV>
            <wp:extent cx="2432430" cy="608076"/>
            <wp:effectExtent l="0" t="0" r="0" b="0"/>
            <wp:wrapTopAndBottom/>
            <wp:docPr id="7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7.png"/>
                    <pic:cNvPicPr/>
                  </pic:nvPicPr>
                  <pic:blipFill>
                    <a:blip xmlns:r="http://schemas.openxmlformats.org/officeDocument/2006/relationships"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432430" cy="60807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7"/>
        <w:ind w:left="0"/>
        <w:rPr>
          <w:sz w:val="21"/>
        </w:rPr>
      </w:pPr>
    </w:p>
    <w:p>
      <w:pPr>
        <w:pStyle w:val="BodyText"/>
        <w:spacing w:before="12"/>
        <w:ind w:left="0"/>
        <w:rPr>
          <w:sz w:val="22"/>
        </w:rPr>
      </w:pPr>
    </w:p>
    <w:p>
      <w:pPr>
        <w:pStyle w:val="BodyText"/>
        <w:spacing w:before="16"/>
        <w:ind w:left="0"/>
        <w:rPr>
          <w:sz w:val="23"/>
        </w:rPr>
      </w:pPr>
    </w:p>
    <w:p>
      <w:pPr>
        <w:pStyle w:val="BodyText"/>
        <w:ind w:left="0"/>
        <w:rPr>
          <w:sz w:val="8"/>
        </w:rPr>
      </w:pPr>
    </w:p>
    <w:p>
      <w:pPr>
        <w:spacing w:after="0"/>
        <w:rPr>
          <w:sz w:val="8"/>
        </w:rPr>
        <w:sectPr>
          <w:headerReference w:type="default" r:id="rId10"/>
          <w:type w:val="continuous"/>
          <w:pgSz w:w="17860" w:h="25260"/>
          <w:pgMar w:top="1660" w:right="1140" w:bottom="280" w:left="2040" w:header="1160" w:footer="708"/>
          <w:cols w:space="708"/>
        </w:sectPr>
      </w:pPr>
    </w:p>
    <w:p>
      <w:pPr>
        <w:pStyle w:val="BodyText"/>
        <w:spacing w:before="14" w:after="1"/>
        <w:ind w:left="0"/>
        <w:rPr>
          <w:sz w:val="23"/>
        </w:rPr>
      </w:pPr>
    </w:p>
    <w:p>
      <w:pPr>
        <w:pStyle w:val="BodyText"/>
        <w:ind w:left="2180"/>
        <w:rPr>
          <w:sz w:val="20"/>
        </w:rPr>
      </w:pPr>
      <w:r>
        <w:rPr>
          <w:sz w:val="20"/>
        </w:rPr>
        <w:drawing>
          <wp:inline distT="0" distB="0" distL="0" distR="0">
            <wp:extent cx="6296120" cy="468725"/>
            <wp:effectExtent l="0" t="0" r="0" b="0"/>
            <wp:docPr id="9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8.png"/>
                    <pic:cNvPicPr/>
                  </pic:nvPicPr>
                  <pic:blipFill>
                    <a:blip xmlns:r="http://schemas.openxmlformats.org/officeDocument/2006/relationships"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296120" cy="468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1"/>
        <w:ind w:left="0"/>
        <w:rPr>
          <w:sz w:val="11"/>
        </w:rPr>
      </w:pPr>
      <w:r>
        <w:pict>
          <v:group id="_x0000_s1034" style="width:83pt;height:60pt;margin-top:11.05pt;margin-left:175pt;mso-position-horizontal-relative:page;mso-wrap-distance-left:0;mso-wrap-distance-right:0;position:absolute;z-index:-251649024" coordorigin="3500,221" coordsize="1660,1200">
            <v:shape id="_x0000_s1035" type="#_x0000_t75" style="width:1660;height:1200;left:3500;position:absolute;top:221" stroked="f">
              <v:imagedata r:id="rId12" o:title=""/>
            </v:shape>
            <v:shape id="_x0000_s1036" type="#_x0000_t202" style="width:1660;height:1200;left:3500;position:absolute;top:221" filled="f" stroked="f">
              <v:textbox inset="0,0,0,0">
                <w:txbxContent>
                  <w:p>
                    <w:pPr>
                      <w:spacing w:before="193"/>
                      <w:ind w:left="237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管理员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37" style="width:82pt;height:60pt;margin-top:11.05pt;margin-left:297pt;mso-position-horizontal-relative:page;mso-wrap-distance-left:0;mso-wrap-distance-right:0;position:absolute;z-index:-251648000" coordorigin="5940,221" coordsize="1640,1200">
            <v:shape id="_x0000_s1038" type="#_x0000_t75" style="width:1640;height:1200;left:5940;position:absolute;top:221" stroked="f">
              <v:imagedata r:id="rId13" o:title=""/>
            </v:shape>
            <v:shape id="_x0000_s1039" type="#_x0000_t202" style="width:1640;height:1200;left:5940;position:absolute;top:221" filled="f" stroked="f">
              <v:textbox inset="0,0,0,0">
                <w:txbxContent>
                  <w:p>
                    <w:pPr>
                      <w:spacing w:before="193"/>
                      <w:ind w:left="336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植保员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0" style="width:96pt;height:60pt;margin-top:11.05pt;margin-left:6in;mso-position-horizontal-relative:page;mso-wrap-distance-left:0;mso-wrap-distance-right:0;position:absolute;z-index:-251646976" coordorigin="8640,221" coordsize="1920,1200">
            <v:shape id="_x0000_s1041" type="#_x0000_t75" style="width:1920;height:1200;left:8640;position:absolute;top:221" stroked="f">
              <v:imagedata r:id="rId14" o:title=""/>
            </v:shape>
            <v:shape id="_x0000_s1042" type="#_x0000_t202" style="width:1920;height:1200;left:8640;position:absolute;top:221" filled="f" stroked="f">
              <v:textbox inset="0,0,0,0">
                <w:txbxContent>
                  <w:p>
                    <w:pPr>
                      <w:spacing w:before="196" w:line="280" w:lineRule="auto"/>
                      <w:ind w:left="314" w:right="336" w:firstLine="158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质量员兼资料员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3" style="width:83pt;height:60pt;margin-top:11.05pt;margin-left:553pt;mso-position-horizontal-relative:page;mso-wrap-distance-left:0;mso-wrap-distance-right:0;position:absolute;z-index:-251645952" coordorigin="11060,221" coordsize="1660,1200">
            <v:shape id="_x0000_s1044" type="#_x0000_t75" style="width:1660;height:1200;left:11060;position:absolute;top:221" stroked="f">
              <v:imagedata r:id="rId12" o:title=""/>
            </v:shape>
            <v:shape id="_x0000_s1045" type="#_x0000_t202" style="width:1660;height:1200;left:11060;position:absolute;top:221" filled="f" stroked="f">
              <v:textbox inset="0,0,0,0">
                <w:txbxContent>
                  <w:p>
                    <w:pPr>
                      <w:spacing w:before="193"/>
                      <w:ind w:left="346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安全员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6" style="width:83pt;height:60pt;margin-top:11.05pt;margin-left:661pt;mso-position-horizontal-relative:page;mso-wrap-distance-left:0;mso-wrap-distance-right:0;position:absolute;z-index:-251644928" coordorigin="13220,221" coordsize="1660,1200">
            <v:shape id="_x0000_s1047" type="#_x0000_t75" style="width:1660;height:1200;left:13220;position:absolute;top:221" stroked="f">
              <v:imagedata r:id="rId12" o:title=""/>
            </v:shape>
            <v:shape id="_x0000_s1048" type="#_x0000_t202" style="width:1660;height:1200;left:13220;position:absolute;top:221" filled="f" stroked="f">
              <v:textbox inset="0,0,0,0">
                <w:txbxContent>
                  <w:p>
                    <w:pPr>
                      <w:spacing w:before="193"/>
                      <w:ind w:left="347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材料员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49" style="width:490.6pt;height:117.9pt;margin-top:93.06pt;margin-left:215.44pt;mso-position-horizontal-relative:page;mso-wrap-distance-left:0;mso-wrap-distance-right:0;position:absolute;z-index:-251643904" coordorigin="4309,1861" coordsize="9812,2358">
            <v:shape id="_x0000_s1050" type="#_x0000_t75" style="width:9812;height:2358;left:4308;position:absolute;top:1861" stroked="f">
              <v:imagedata r:id="rId15" o:title=""/>
            </v:shape>
            <v:shape id="_x0000_s1051" type="#_x0000_t202" style="width:1288;height:317;left:8375;position:absolute;top:3259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养护队长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11"/>
        <w:ind w:left="0"/>
        <w:rPr>
          <w:sz w:val="22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3"/>
        <w:ind w:left="0"/>
        <w:rPr>
          <w:sz w:val="16"/>
        </w:rPr>
      </w:pPr>
      <w:r>
        <w:drawing>
          <wp:anchor distT="0" distB="0" distL="0" distR="0" simplePos="0" relativeHeight="251664384" behindDoc="0" locked="0" layoutInCell="1" allowOverlap="1">
            <wp:simplePos x="0" y="0"/>
            <wp:positionH relativeFrom="page">
              <wp:posOffset>3543300</wp:posOffset>
            </wp:positionH>
            <wp:positionV relativeFrom="paragraph">
              <wp:posOffset>193675</wp:posOffset>
            </wp:positionV>
            <wp:extent cx="4066508" cy="316706"/>
            <wp:effectExtent l="0" t="0" r="0" b="0"/>
            <wp:wrapTopAndBottom/>
            <wp:docPr id="11" name="image1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13.png"/>
                    <pic:cNvPicPr/>
                  </pic:nvPicPr>
                  <pic:blipFill>
                    <a:blip xmlns:r="http://schemas.openxmlformats.org/officeDocument/2006/relationships"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066508" cy="31670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52" style="width:104pt;height:36pt;margin-top:51.25pt;margin-left:243pt;mso-position-horizontal-relative:page;mso-wrap-distance-left:0;mso-wrap-distance-right:0;position:absolute;z-index:-251642880" coordorigin="4860,1025" coordsize="2080,720">
            <v:shape id="_x0000_s1053" type="#_x0000_t75" style="width:2080;height:720;left:4860;position:absolute;top:1025" stroked="f">
              <v:imagedata r:id="rId17" o:title=""/>
            </v:shape>
            <v:shape id="_x0000_s1054" type="#_x0000_t202" style="width:2080;height:720;left:4860;position:absolute;top:1025" filled="f" stroked="f">
              <v:textbox inset="0,0,0,0">
                <w:txbxContent>
                  <w:p>
                    <w:pPr>
                      <w:spacing w:before="195"/>
                      <w:ind w:left="234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养护班组长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5" style="width:104pt;height:36pt;margin-top:51.25pt;margin-left:405pt;mso-position-horizontal-relative:page;mso-wrap-distance-left:0;mso-wrap-distance-right:0;position:absolute;z-index:-251641856" coordorigin="8100,1025" coordsize="2080,720">
            <v:shape id="_x0000_s1056" type="#_x0000_t75" style="width:2080;height:720;left:8100;position:absolute;top:1025" stroked="f">
              <v:imagedata r:id="rId17" o:title=""/>
            </v:shape>
            <v:shape id="_x0000_s1057" type="#_x0000_t202" style="width:2080;height:720;left:8100;position:absolute;top:1025" filled="f" stroked="f">
              <v:textbox inset="0,0,0,0">
                <w:txbxContent>
                  <w:p>
                    <w:pPr>
                      <w:spacing w:before="195"/>
                      <w:ind w:left="235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巡查班组长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58" style="width:104pt;height:36pt;margin-top:51.25pt;margin-left:540pt;mso-position-horizontal-relative:page;mso-wrap-distance-left:0;mso-wrap-distance-right:0;position:absolute;z-index:-251640832" coordorigin="10800,1025" coordsize="2080,720">
            <v:shape id="_x0000_s1059" type="#_x0000_t75" style="width:2080;height:720;left:10800;position:absolute;top:1025" stroked="f">
              <v:imagedata r:id="rId17" o:title=""/>
            </v:shape>
            <v:shape id="_x0000_s1060" type="#_x0000_t202" style="width:2080;height:720;left:10800;position:absolute;top:1025" filled="f" stroked="f">
              <v:textbox inset="0,0,0,0">
                <w:txbxContent>
                  <w:p>
                    <w:pPr>
                      <w:spacing w:before="195"/>
                      <w:ind w:left="235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保洁班组长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5"/>
        <w:ind w:left="0"/>
        <w:rPr>
          <w:sz w:val="9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5"/>
        <w:ind w:left="0"/>
        <w:rPr>
          <w:sz w:val="13"/>
        </w:rPr>
      </w:pPr>
    </w:p>
    <w:p>
      <w:pPr>
        <w:pStyle w:val="Heading2"/>
        <w:spacing w:before="52"/>
      </w:pPr>
      <w:r>
        <w:t>（二）质量管理网络</w:t>
      </w:r>
    </w:p>
    <w:p>
      <w:pPr>
        <w:pStyle w:val="BodyText"/>
        <w:spacing w:before="345" w:line="381" w:lineRule="auto"/>
        <w:ind w:right="1416" w:firstLine="719"/>
        <w:jc w:val="both"/>
      </w:pPr>
      <w:r>
        <w:pict>
          <v:group id="_x0000_s1061" style="width:96pt;height:36pt;margin-top:198.28pt;margin-left:405pt;mso-position-horizontal-relative:page;position:absolute;z-index:-251650048" coordorigin="8100,3966" coordsize="1920,720">
            <v:shape id="_x0000_s1062" type="#_x0000_t75" style="width:1920;height:720;left:8100;position:absolute;top:3965" stroked="f">
              <v:imagedata r:id="rId18" o:title=""/>
            </v:shape>
            <v:shape id="_x0000_s1063" type="#_x0000_t202" style="width:1920;height:720;left:8100;position:absolute;top:3965" filled="f" stroked="f">
              <v:textbox inset="0,0,0,0">
                <w:txbxContent>
                  <w:p>
                    <w:pPr>
                      <w:spacing w:before="188"/>
                      <w:ind w:left="314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项目经理</w:t>
                    </w:r>
                  </w:p>
                </w:txbxContent>
              </v:textbox>
            </v:shape>
          </v:group>
        </w:pict>
      </w:r>
      <w:r>
        <w:t>本工程在项目经理的领导下，相关人员现场监督下，技术负责人的直接管理下，坚持按规范和标准施工，实行逐级管理、按级验收，以确保目标的实现，并制定质量管理条例，在养护人员心中确立起创优良的奋斗目标，确保养护合理、科学、规范。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3"/>
        <w:ind w:left="0"/>
        <w:rPr>
          <w:sz w:val="26"/>
        </w:rPr>
      </w:pPr>
      <w:r>
        <w:drawing>
          <wp:anchor distT="0" distB="0" distL="0" distR="0" simplePos="0" relativeHeight="251665408" behindDoc="0" locked="0" layoutInCell="1" allowOverlap="1">
            <wp:simplePos x="0" y="0"/>
            <wp:positionH relativeFrom="page">
              <wp:posOffset>5644388</wp:posOffset>
            </wp:positionH>
            <wp:positionV relativeFrom="paragraph">
              <wp:posOffset>303819</wp:posOffset>
            </wp:positionV>
            <wp:extent cx="39782" cy="476630"/>
            <wp:effectExtent l="0" t="0" r="0" b="0"/>
            <wp:wrapTopAndBottom/>
            <wp:docPr id="13" name="image1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6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782" cy="4766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4" style="width:123pt;height:36pt;margin-top:69.92pt;margin-left:391pt;mso-position-horizontal-relative:page;mso-wrap-distance-left:0;mso-wrap-distance-right:0;position:absolute;z-index:-251639808" coordorigin="7820,1398" coordsize="2460,720">
            <v:shape id="_x0000_s1065" type="#_x0000_t75" style="width:2460;height:720;left:7820;position:absolute;top:1398" stroked="f">
              <v:imagedata r:id="rId20" o:title=""/>
            </v:shape>
            <v:shape id="_x0000_s1066" type="#_x0000_t202" style="width:2460;height:720;left:7820;position:absolute;top:1398" filled="f" stroked="f">
              <v:textbox inset="0,0,0,0">
                <w:txbxContent>
                  <w:p>
                    <w:pPr>
                      <w:spacing w:before="200"/>
                      <w:ind w:left="281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质量总负责人</w:t>
                    </w:r>
                  </w:p>
                </w:txbxContent>
              </v:textbox>
            </v:shape>
            <w10:wrap type="topAndBottom"/>
          </v:group>
        </w:pict>
      </w:r>
      <w:r>
        <w:pict>
          <v:group id="_x0000_s1067" style="width:474pt;height:130pt;margin-top:116.92pt;margin-left:3in;mso-position-horizontal-relative:page;mso-wrap-distance-left:0;mso-wrap-distance-right:0;position:absolute;z-index:-251638784" coordorigin="4320,2338" coordsize="9480,2600">
            <v:shape id="_x0000_s1068" type="#_x0000_t75" style="width:9480;height:2600;left:4320;position:absolute;top:2338" stroked="f">
              <v:imagedata r:id="rId21" o:title=""/>
            </v:shape>
            <v:shape id="_x0000_s1069" type="#_x0000_t202" style="width:971;height:317;left:4925;position:absolute;top:39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材料员</w:t>
                    </w:r>
                  </w:p>
                </w:txbxContent>
              </v:textbox>
            </v:shape>
            <v:shape id="_x0000_s1070" type="#_x0000_t202" style="width:1604;height:317;left:8256;position:absolute;top:397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绿化管理员</w:t>
                    </w:r>
                  </w:p>
                </w:txbxContent>
              </v:textbox>
            </v:shape>
            <v:shape id="_x0000_s1071" type="#_x0000_t202" style="width:971;height:317;left:12083;position:absolute;top:444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rFonts w:ascii="宋体" w:eastAsia="宋体" w:hint="eastAsia"/>
                        <w:sz w:val="31"/>
                      </w:rPr>
                    </w:pPr>
                    <w:r>
                      <w:rPr>
                        <w:rFonts w:ascii="宋体" w:eastAsia="宋体" w:hint="eastAsia"/>
                        <w:sz w:val="31"/>
                      </w:rPr>
                      <w:t>质量员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pStyle w:val="BodyText"/>
        <w:spacing w:before="3"/>
        <w:ind w:left="0"/>
        <w:rPr>
          <w:sz w:val="6"/>
        </w:rPr>
      </w:pPr>
    </w:p>
    <w:p>
      <w:pPr>
        <w:pStyle w:val="BodyText"/>
        <w:spacing w:before="4"/>
        <w:ind w:left="0"/>
        <w:rPr>
          <w:sz w:val="9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"/>
        <w:ind w:left="0"/>
        <w:rPr>
          <w:sz w:val="17"/>
        </w:rPr>
      </w:pPr>
      <w:r>
        <w:pict>
          <v:shape id="_x0000_s1072" style="width:0.1pt;height:3.2pt;margin-top:17.79pt;margin-left:459.51pt;mso-position-horizontal-relative:page;mso-wrap-distance-left:0;mso-wrap-distance-right:0;position:absolute;z-index:-251637760" coordorigin="9190,356" coordsize="0,64" path="m9169,388l9211,388e" filled="f" stroked="t" strokecolor="black" strokeweight="3.19pt">
            <v:stroke dashstyle="solid"/>
            <v:path arrowok="t"/>
            <w10:wrap type="topAndBottom"/>
          </v:shape>
        </w:pict>
      </w:r>
    </w:p>
    <w:p>
      <w:pPr>
        <w:spacing w:after="0"/>
        <w:rPr>
          <w:sz w:val="17"/>
        </w:rPr>
        <w:sectPr>
          <w:headerReference w:type="default" r:id="rId22"/>
          <w:pgSz w:w="17860" w:h="25260"/>
          <w:pgMar w:top="1660" w:right="1140" w:bottom="280" w:left="2040" w:header="1160" w:footer="0"/>
          <w:pgNumType w:start="2"/>
          <w:cols w:space="708"/>
        </w:sectPr>
      </w:pPr>
    </w:p>
    <w:p>
      <w:pPr>
        <w:pStyle w:val="BodyText"/>
        <w:spacing w:before="12"/>
        <w:ind w:left="0"/>
        <w:rPr>
          <w:sz w:val="15"/>
        </w:rPr>
      </w:pPr>
    </w:p>
    <w:p>
      <w:pPr>
        <w:pStyle w:val="BodyText"/>
        <w:spacing w:before="52"/>
        <w:ind w:left="1380"/>
      </w:pPr>
      <w:r>
        <w:t>质量管理上各级均无条件接受业主的监督。</w:t>
      </w:r>
    </w:p>
    <w:p>
      <w:pPr>
        <w:pStyle w:val="BodyText"/>
        <w:spacing w:before="346" w:line="381" w:lineRule="auto"/>
        <w:ind w:right="1416" w:firstLine="719"/>
        <w:jc w:val="both"/>
      </w:pPr>
      <w:r>
        <w:rPr>
          <w:spacing w:val="-8"/>
        </w:rPr>
        <w:t>在养护前组织施工人员认真学习，科学的安排好养护现场，进行养护组织方</w:t>
      </w:r>
      <w:r>
        <w:rPr>
          <w:spacing w:val="-9"/>
        </w:rPr>
        <w:t xml:space="preserve">案的讨论和技术交底，保证养护合理、科学、规范的进行。为保证施工的质量， </w:t>
      </w:r>
      <w:r>
        <w:rPr>
          <w:spacing w:val="-11"/>
        </w:rPr>
        <w:t>在每道工序施工前，由技术员进行现场交底并做好记录，每完成一道工序后必须经班组自检。</w:t>
      </w:r>
    </w:p>
    <w:p>
      <w:pPr>
        <w:pStyle w:val="Heading2"/>
        <w:spacing w:line="579" w:lineRule="exact"/>
      </w:pPr>
      <w:r>
        <w:t>（三）同步质量管理与跟踪</w:t>
      </w:r>
    </w:p>
    <w:p>
      <w:pPr>
        <w:pStyle w:val="BodyText"/>
        <w:spacing w:before="346"/>
        <w:ind w:left="1380"/>
      </w:pPr>
      <w:r>
        <w:t>1、养护自始至终做到同步质量管理和跟踪。</w:t>
      </w:r>
    </w:p>
    <w:p>
      <w:pPr>
        <w:pStyle w:val="BodyText"/>
        <w:spacing w:before="346" w:line="381" w:lineRule="auto"/>
        <w:ind w:right="1607" w:firstLine="719"/>
      </w:pPr>
      <w:r>
        <w:t>2、对每个养护部位在养护到位的同时做到检查到位、各类数据到位。决不产生事后集中补做数据现象。</w:t>
      </w:r>
    </w:p>
    <w:p>
      <w:pPr>
        <w:pStyle w:val="BodyText"/>
        <w:spacing w:line="381" w:lineRule="auto"/>
        <w:ind w:right="1607" w:firstLine="719"/>
      </w:pPr>
      <w:r>
        <w:t>3、定期进行质量工作会议和由公司进行质量检查、及时解决养护中质量问题，使工程养护全过程保持质量受控状态。</w:t>
      </w:r>
    </w:p>
    <w:p>
      <w:pPr>
        <w:pStyle w:val="Heading1"/>
        <w:spacing w:line="574" w:lineRule="exact"/>
      </w:pPr>
      <w:r>
        <w:t>二、绿化养护作业人员配备及管理培训方案</w:t>
      </w:r>
    </w:p>
    <w:p>
      <w:pPr>
        <w:pStyle w:val="Heading2"/>
        <w:spacing w:before="352"/>
      </w:pPr>
      <w:r>
        <w:t>（一）人员配备</w:t>
      </w:r>
    </w:p>
    <w:p>
      <w:pPr>
        <w:pStyle w:val="BodyText"/>
        <w:spacing w:before="346" w:after="43" w:line="381" w:lineRule="auto"/>
        <w:ind w:right="1484" w:firstLine="719"/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2513330</wp:posOffset>
            </wp:positionV>
            <wp:extent cx="7322248" cy="3015043"/>
            <wp:effectExtent l="0" t="0" r="0" b="0"/>
            <wp:wrapNone/>
            <wp:docPr id="15" name="image1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19.png"/>
                    <pic:cNvPicPr/>
                  </pic:nvPicPr>
                  <pic:blipFill>
                    <a:blip xmlns:r="http://schemas.openxmlformats.org/officeDocument/2006/relationships"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22248" cy="301504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专职养护队伍成员(56</w:t>
      </w:r>
      <w:r>
        <w:rPr>
          <w:spacing w:val="-1"/>
        </w:rPr>
        <w:t xml:space="preserve"> 名)：驾驶员 </w:t>
      </w:r>
      <w:r>
        <w:t>2 名，保洁员 22</w:t>
      </w:r>
      <w:r>
        <w:rPr>
          <w:spacing w:val="-26"/>
        </w:rPr>
        <w:t xml:space="preserve"> 名，，绿化 </w:t>
      </w:r>
      <w:r>
        <w:t>19 名（其中</w:t>
      </w:r>
      <w:r>
        <w:rPr>
          <w:spacing w:val="-1"/>
        </w:rPr>
        <w:t xml:space="preserve">造型树 </w:t>
      </w:r>
      <w:r>
        <w:t>2</w:t>
      </w:r>
      <w:r>
        <w:rPr>
          <w:spacing w:val="7"/>
        </w:rPr>
        <w:t xml:space="preserve"> 名、绿化力工</w:t>
      </w:r>
      <w:r>
        <w:t>17 名</w:t>
      </w:r>
      <w:r>
        <w:rPr>
          <w:spacing w:val="-180"/>
        </w:rPr>
        <w:t>）</w:t>
      </w:r>
      <w:r>
        <w:rPr>
          <w:spacing w:val="-1"/>
        </w:rPr>
        <w:t>；维修人员不定编，由本公司专业维修人员定期检</w:t>
      </w:r>
    </w:p>
    <w:tbl>
      <w:tblPr>
        <w:tblStyle w:val="TableNormal0"/>
        <w:tblW w:w="0" w:type="auto"/>
        <w:jc w:val="left"/>
        <w:tblInd w:w="6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7"/>
        <w:gridCol w:w="1739"/>
        <w:gridCol w:w="5124"/>
        <w:gridCol w:w="2499"/>
      </w:tblGrid>
      <w:tr>
        <w:tblPrEx>
          <w:tblW w:w="0" w:type="auto"/>
          <w:jc w:val="left"/>
          <w:tblInd w:w="6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2"/>
          <w:jc w:val="left"/>
        </w:trPr>
        <w:tc>
          <w:tcPr>
            <w:tcW w:w="3656" w:type="dxa"/>
            <w:gridSpan w:val="2"/>
          </w:tcPr>
          <w:p>
            <w:pPr>
              <w:pStyle w:val="TableParagraph"/>
              <w:spacing w:line="542" w:lineRule="exact"/>
              <w:ind w:left="50"/>
              <w:rPr>
                <w:sz w:val="36"/>
              </w:rPr>
            </w:pPr>
            <w:r>
              <w:rPr>
                <w:sz w:val="36"/>
              </w:rPr>
              <w:t>查，统一安排。</w:t>
            </w:r>
          </w:p>
        </w:tc>
        <w:tc>
          <w:tcPr>
            <w:tcW w:w="512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499" w:type="dxa"/>
            <w:vMerge w:val="restart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1917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73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24" w:type="dxa"/>
          </w:tcPr>
          <w:p>
            <w:pPr>
              <w:pStyle w:val="TableParagraph"/>
              <w:spacing w:before="185"/>
              <w:ind w:left="102" w:right="-29"/>
              <w:rPr>
                <w:sz w:val="36"/>
              </w:rPr>
            </w:pPr>
            <w:r>
              <w:rPr>
                <w:sz w:val="36"/>
              </w:rPr>
              <w:t>岗位作业人员数量及配置一览表</w:t>
            </w:r>
          </w:p>
        </w:tc>
        <w:tc>
          <w:tcPr>
            <w:tcW w:w="2499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6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917" w:type="dxa"/>
          </w:tcPr>
          <w:p>
            <w:pPr>
              <w:pStyle w:val="TableParagraph"/>
              <w:spacing w:before="192"/>
              <w:ind w:left="114" w:right="323"/>
              <w:jc w:val="center"/>
              <w:rPr>
                <w:sz w:val="36"/>
              </w:rPr>
            </w:pPr>
            <w:r>
              <w:rPr>
                <w:sz w:val="36"/>
              </w:rPr>
              <w:t>岗位名称</w:t>
            </w:r>
          </w:p>
        </w:tc>
        <w:tc>
          <w:tcPr>
            <w:tcW w:w="1739" w:type="dxa"/>
          </w:tcPr>
          <w:p>
            <w:pPr>
              <w:pStyle w:val="TableParagraph"/>
              <w:spacing w:before="192"/>
              <w:ind w:left="322" w:right="85"/>
              <w:jc w:val="center"/>
              <w:rPr>
                <w:sz w:val="36"/>
              </w:rPr>
            </w:pPr>
            <w:r>
              <w:rPr>
                <w:sz w:val="36"/>
              </w:rPr>
              <w:t>人数(人)</w:t>
            </w:r>
          </w:p>
        </w:tc>
        <w:tc>
          <w:tcPr>
            <w:tcW w:w="5124" w:type="dxa"/>
          </w:tcPr>
          <w:p>
            <w:pPr>
              <w:pStyle w:val="TableParagraph"/>
              <w:spacing w:before="192"/>
              <w:ind w:left="1567"/>
              <w:rPr>
                <w:sz w:val="36"/>
              </w:rPr>
            </w:pPr>
            <w:r>
              <w:rPr>
                <w:sz w:val="36"/>
              </w:rPr>
              <w:t>现场承担工作</w:t>
            </w:r>
          </w:p>
        </w:tc>
        <w:tc>
          <w:tcPr>
            <w:tcW w:w="2499" w:type="dxa"/>
          </w:tcPr>
          <w:p>
            <w:pPr>
              <w:pStyle w:val="TableParagraph"/>
              <w:spacing w:before="192"/>
              <w:ind w:left="843" w:right="896"/>
              <w:jc w:val="center"/>
              <w:rPr>
                <w:sz w:val="36"/>
              </w:rPr>
            </w:pPr>
            <w:r>
              <w:rPr>
                <w:sz w:val="36"/>
              </w:rPr>
              <w:t>备注</w:t>
            </w:r>
          </w:p>
        </w:tc>
      </w:tr>
      <w:tr>
        <w:tblPrEx>
          <w:tblW w:w="0" w:type="auto"/>
          <w:jc w:val="left"/>
          <w:tblInd w:w="6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1917" w:type="dxa"/>
          </w:tcPr>
          <w:p>
            <w:pPr>
              <w:pStyle w:val="TableParagraph"/>
              <w:spacing w:before="193"/>
              <w:ind w:left="114" w:right="323"/>
              <w:jc w:val="center"/>
              <w:rPr>
                <w:sz w:val="36"/>
              </w:rPr>
            </w:pPr>
            <w:r>
              <w:rPr>
                <w:sz w:val="36"/>
              </w:rPr>
              <w:t>专职负责</w:t>
            </w:r>
          </w:p>
        </w:tc>
        <w:tc>
          <w:tcPr>
            <w:tcW w:w="1739" w:type="dxa"/>
          </w:tcPr>
          <w:p>
            <w:pPr>
              <w:pStyle w:val="TableParagraph"/>
              <w:spacing w:before="193"/>
              <w:ind w:left="239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5124" w:type="dxa"/>
          </w:tcPr>
          <w:p>
            <w:pPr>
              <w:pStyle w:val="TableParagraph"/>
              <w:spacing w:before="193"/>
              <w:ind w:left="498"/>
              <w:rPr>
                <w:sz w:val="36"/>
              </w:rPr>
            </w:pPr>
            <w:r>
              <w:rPr>
                <w:sz w:val="36"/>
              </w:rPr>
              <w:t>对全面工作进行指挥、协调</w:t>
            </w:r>
          </w:p>
        </w:tc>
        <w:tc>
          <w:tcPr>
            <w:tcW w:w="2499" w:type="dxa"/>
          </w:tcPr>
          <w:p>
            <w:pPr>
              <w:pStyle w:val="TableParagraph"/>
              <w:spacing w:before="193"/>
              <w:ind w:left="-3" w:right="51"/>
              <w:jc w:val="center"/>
              <w:rPr>
                <w:sz w:val="36"/>
              </w:rPr>
            </w:pPr>
            <w:r>
              <w:rPr>
                <w:spacing w:val="45"/>
                <w:sz w:val="36"/>
              </w:rPr>
              <w:t>节假日和夜间</w:t>
            </w:r>
          </w:p>
        </w:tc>
      </w:tr>
      <w:tr>
        <w:tblPrEx>
          <w:tblW w:w="0" w:type="auto"/>
          <w:jc w:val="left"/>
          <w:tblInd w:w="6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35"/>
          <w:jc w:val="left"/>
        </w:trPr>
        <w:tc>
          <w:tcPr>
            <w:tcW w:w="1917" w:type="dxa"/>
          </w:tcPr>
          <w:p>
            <w:pPr>
              <w:pStyle w:val="TableParagraph"/>
              <w:spacing w:before="185"/>
              <w:ind w:right="209"/>
              <w:jc w:val="center"/>
              <w:rPr>
                <w:sz w:val="36"/>
              </w:rPr>
            </w:pPr>
            <w:r>
              <w:rPr>
                <w:sz w:val="36"/>
              </w:rPr>
              <w:t>人</w:t>
            </w:r>
          </w:p>
        </w:tc>
        <w:tc>
          <w:tcPr>
            <w:tcW w:w="173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124" w:type="dxa"/>
          </w:tcPr>
          <w:p>
            <w:pPr>
              <w:pStyle w:val="TableParagraph"/>
              <w:spacing w:before="185"/>
              <w:ind w:left="498"/>
              <w:rPr>
                <w:sz w:val="36"/>
              </w:rPr>
            </w:pPr>
            <w:r>
              <w:rPr>
                <w:sz w:val="36"/>
              </w:rPr>
              <w:t>检查、校正、总结。</w:t>
            </w:r>
          </w:p>
        </w:tc>
        <w:tc>
          <w:tcPr>
            <w:tcW w:w="2499" w:type="dxa"/>
          </w:tcPr>
          <w:p>
            <w:pPr>
              <w:pStyle w:val="TableParagraph"/>
              <w:spacing w:before="185"/>
              <w:ind w:left="-3" w:right="51"/>
              <w:jc w:val="center"/>
              <w:rPr>
                <w:sz w:val="36"/>
              </w:rPr>
            </w:pPr>
            <w:r>
              <w:rPr>
                <w:spacing w:val="45"/>
                <w:sz w:val="36"/>
              </w:rPr>
              <w:t>值班值守处理</w:t>
            </w:r>
          </w:p>
        </w:tc>
      </w:tr>
      <w:tr>
        <w:tblPrEx>
          <w:tblW w:w="0" w:type="auto"/>
          <w:jc w:val="left"/>
          <w:tblInd w:w="6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52"/>
          <w:jc w:val="left"/>
        </w:trPr>
        <w:tc>
          <w:tcPr>
            <w:tcW w:w="1917" w:type="dxa"/>
          </w:tcPr>
          <w:p>
            <w:pPr>
              <w:pStyle w:val="TableParagraph"/>
              <w:spacing w:before="200"/>
              <w:ind w:left="114" w:right="323"/>
              <w:jc w:val="center"/>
              <w:rPr>
                <w:sz w:val="36"/>
              </w:rPr>
            </w:pPr>
            <w:r>
              <w:rPr>
                <w:sz w:val="36"/>
              </w:rPr>
              <w:t>保洁主管</w:t>
            </w:r>
          </w:p>
        </w:tc>
        <w:tc>
          <w:tcPr>
            <w:tcW w:w="1739" w:type="dxa"/>
          </w:tcPr>
          <w:p>
            <w:pPr>
              <w:pStyle w:val="TableParagraph"/>
              <w:spacing w:before="200"/>
              <w:ind w:left="239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5124" w:type="dxa"/>
          </w:tcPr>
          <w:p>
            <w:pPr>
              <w:pStyle w:val="TableParagraph"/>
              <w:spacing w:before="200"/>
              <w:ind w:left="498"/>
              <w:rPr>
                <w:sz w:val="36"/>
              </w:rPr>
            </w:pPr>
            <w:r>
              <w:rPr>
                <w:sz w:val="36"/>
              </w:rPr>
              <w:t>对保洁工作进行指挥，协调</w:t>
            </w:r>
          </w:p>
          <w:p>
            <w:pPr>
              <w:pStyle w:val="TableParagraph"/>
              <w:spacing w:before="345" w:line="497" w:lineRule="exact"/>
              <w:ind w:left="498"/>
              <w:rPr>
                <w:sz w:val="36"/>
              </w:rPr>
            </w:pPr>
            <w:r>
              <w:rPr>
                <w:sz w:val="36"/>
              </w:rPr>
              <w:t>检查、校正、总结。</w:t>
            </w:r>
          </w:p>
        </w:tc>
        <w:tc>
          <w:tcPr>
            <w:tcW w:w="2499" w:type="dxa"/>
          </w:tcPr>
          <w:p>
            <w:pPr>
              <w:pStyle w:val="TableParagraph"/>
              <w:spacing w:before="185"/>
              <w:ind w:left="-3"/>
              <w:rPr>
                <w:sz w:val="36"/>
              </w:rPr>
            </w:pPr>
            <w:r>
              <w:rPr>
                <w:sz w:val="36"/>
              </w:rPr>
              <w:t>事务和突发事</w:t>
            </w:r>
          </w:p>
          <w:p>
            <w:pPr>
              <w:pStyle w:val="TableParagraph"/>
              <w:spacing w:before="346" w:line="511" w:lineRule="exact"/>
              <w:ind w:left="-3"/>
              <w:rPr>
                <w:sz w:val="36"/>
              </w:rPr>
            </w:pPr>
            <w:r>
              <w:rPr>
                <w:sz w:val="36"/>
              </w:rPr>
              <w:t>件</w:t>
            </w:r>
          </w:p>
        </w:tc>
      </w:tr>
    </w:tbl>
    <w:p>
      <w:pPr>
        <w:spacing w:after="0" w:line="511" w:lineRule="exact"/>
        <w:rPr>
          <w:sz w:val="36"/>
        </w:rPr>
        <w:sectPr>
          <w:headerReference w:type="default" r:id="rId24"/>
          <w:pgSz w:w="17860" w:h="25260"/>
          <w:pgMar w:top="1660" w:right="1140" w:bottom="280" w:left="2040" w:header="1160" w:footer="0"/>
          <w:pgNumType w:start="3"/>
          <w:cols w:space="708"/>
        </w:sectPr>
      </w:pPr>
    </w:p>
    <w:p>
      <w:pPr>
        <w:pStyle w:val="BodyText"/>
        <w:spacing w:before="12"/>
        <w:ind w:left="0"/>
        <w:rPr>
          <w:sz w:val="22"/>
        </w:rPr>
      </w:pPr>
    </w:p>
    <w:tbl>
      <w:tblPr>
        <w:tblStyle w:val="TableNormal1"/>
        <w:tblW w:w="0" w:type="auto"/>
        <w:jc w:val="left"/>
        <w:tblInd w:w="7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1"/>
        <w:gridCol w:w="1459"/>
        <w:gridCol w:w="5012"/>
        <w:gridCol w:w="2721"/>
      </w:tblGrid>
      <w:tr>
        <w:tblPrEx>
          <w:tblW w:w="0" w:type="auto"/>
          <w:jc w:val="left"/>
          <w:tblInd w:w="701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45"/>
          <w:jc w:val="left"/>
        </w:trPr>
        <w:tc>
          <w:tcPr>
            <w:tcW w:w="2071" w:type="dxa"/>
          </w:tcPr>
          <w:p>
            <w:pPr>
              <w:pStyle w:val="TableParagraph"/>
              <w:spacing w:line="542" w:lineRule="exact"/>
              <w:ind w:left="30" w:right="560"/>
              <w:jc w:val="center"/>
              <w:rPr>
                <w:sz w:val="36"/>
              </w:rPr>
            </w:pPr>
            <w:r>
              <w:rPr>
                <w:sz w:val="36"/>
              </w:rPr>
              <w:t>维护主管</w:t>
            </w:r>
          </w:p>
        </w:tc>
        <w:tc>
          <w:tcPr>
            <w:tcW w:w="1459" w:type="dxa"/>
          </w:tcPr>
          <w:p>
            <w:pPr>
              <w:pStyle w:val="TableParagraph"/>
              <w:spacing w:line="542" w:lineRule="exact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5012" w:type="dxa"/>
          </w:tcPr>
          <w:p>
            <w:pPr>
              <w:pStyle w:val="TableParagraph"/>
              <w:spacing w:line="542" w:lineRule="exact"/>
              <w:ind w:left="541"/>
              <w:rPr>
                <w:sz w:val="36"/>
              </w:rPr>
            </w:pPr>
            <w:r>
              <w:rPr>
                <w:sz w:val="36"/>
              </w:rPr>
              <w:t>对维护工作进行指挥，协调</w:t>
            </w:r>
          </w:p>
          <w:p>
            <w:pPr>
              <w:pStyle w:val="TableParagraph"/>
              <w:spacing w:before="345"/>
              <w:ind w:left="541"/>
              <w:rPr>
                <w:sz w:val="36"/>
              </w:rPr>
            </w:pPr>
            <w:r>
              <w:rPr>
                <w:sz w:val="36"/>
              </w:rPr>
              <w:t>检查、校正、总结。</w:t>
            </w:r>
          </w:p>
        </w:tc>
        <w:tc>
          <w:tcPr>
            <w:tcW w:w="27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7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6"/>
          <w:jc w:val="left"/>
        </w:trPr>
        <w:tc>
          <w:tcPr>
            <w:tcW w:w="2071" w:type="dxa"/>
          </w:tcPr>
          <w:p>
            <w:pPr>
              <w:pStyle w:val="TableParagraph"/>
              <w:spacing w:before="192"/>
              <w:ind w:left="30" w:right="560"/>
              <w:jc w:val="center"/>
              <w:rPr>
                <w:sz w:val="36"/>
              </w:rPr>
            </w:pPr>
            <w:r>
              <w:rPr>
                <w:sz w:val="36"/>
              </w:rPr>
              <w:t>绿化主管</w:t>
            </w:r>
          </w:p>
        </w:tc>
        <w:tc>
          <w:tcPr>
            <w:tcW w:w="1459" w:type="dxa"/>
          </w:tcPr>
          <w:p>
            <w:pPr>
              <w:pStyle w:val="TableParagraph"/>
              <w:spacing w:before="192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5012" w:type="dxa"/>
          </w:tcPr>
          <w:p>
            <w:pPr>
              <w:pStyle w:val="TableParagraph"/>
              <w:spacing w:before="192"/>
              <w:ind w:left="541"/>
              <w:rPr>
                <w:sz w:val="36"/>
              </w:rPr>
            </w:pPr>
            <w:r>
              <w:rPr>
                <w:sz w:val="36"/>
              </w:rPr>
              <w:t>对绿化工作进行指挥，协调</w:t>
            </w:r>
          </w:p>
          <w:p>
            <w:pPr>
              <w:pStyle w:val="TableParagraph"/>
              <w:spacing w:before="346"/>
              <w:ind w:left="541"/>
              <w:rPr>
                <w:sz w:val="36"/>
              </w:rPr>
            </w:pPr>
            <w:r>
              <w:rPr>
                <w:sz w:val="36"/>
              </w:rPr>
              <w:t>检查、校正、总结</w:t>
            </w:r>
          </w:p>
        </w:tc>
        <w:tc>
          <w:tcPr>
            <w:tcW w:w="272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7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8"/>
          <w:jc w:val="left"/>
        </w:trPr>
        <w:tc>
          <w:tcPr>
            <w:tcW w:w="2071" w:type="dxa"/>
          </w:tcPr>
          <w:p>
            <w:pPr>
              <w:pStyle w:val="TableParagraph"/>
              <w:spacing w:before="13"/>
              <w:rPr>
                <w:sz w:val="68"/>
              </w:rPr>
            </w:pPr>
          </w:p>
          <w:p>
            <w:pPr>
              <w:pStyle w:val="TableParagraph"/>
              <w:ind w:left="30" w:right="560"/>
              <w:jc w:val="center"/>
              <w:rPr>
                <w:sz w:val="36"/>
              </w:rPr>
            </w:pPr>
            <w:r>
              <w:rPr>
                <w:sz w:val="36"/>
              </w:rPr>
              <w:t>保洁员</w:t>
            </w:r>
          </w:p>
        </w:tc>
        <w:tc>
          <w:tcPr>
            <w:tcW w:w="1459" w:type="dxa"/>
          </w:tcPr>
          <w:p>
            <w:pPr>
              <w:pStyle w:val="TableParagraph"/>
              <w:spacing w:before="13"/>
              <w:rPr>
                <w:sz w:val="68"/>
              </w:rPr>
            </w:pPr>
          </w:p>
          <w:p>
            <w:pPr>
              <w:pStyle w:val="TableParagraph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5012" w:type="dxa"/>
          </w:tcPr>
          <w:p>
            <w:pPr>
              <w:pStyle w:val="TableParagraph"/>
              <w:spacing w:before="192"/>
              <w:ind w:left="541"/>
              <w:rPr>
                <w:sz w:val="36"/>
              </w:rPr>
            </w:pPr>
            <w:r>
              <w:rPr>
                <w:sz w:val="36"/>
              </w:rPr>
              <w:t>负责绿化地的环境保护及个</w:t>
            </w:r>
          </w:p>
          <w:p>
            <w:pPr>
              <w:pStyle w:val="TableParagraph"/>
              <w:spacing w:before="346"/>
              <w:ind w:left="541"/>
              <w:rPr>
                <w:sz w:val="36"/>
              </w:rPr>
            </w:pPr>
            <w:r>
              <w:rPr>
                <w:sz w:val="36"/>
              </w:rPr>
              <w:t>处卫生清洁</w:t>
            </w:r>
          </w:p>
        </w:tc>
        <w:tc>
          <w:tcPr>
            <w:tcW w:w="2721" w:type="dxa"/>
          </w:tcPr>
          <w:p>
            <w:pPr>
              <w:pStyle w:val="TableParagraph"/>
              <w:spacing w:before="192"/>
              <w:ind w:left="897"/>
              <w:rPr>
                <w:sz w:val="36"/>
              </w:rPr>
            </w:pPr>
            <w:r>
              <w:rPr>
                <w:sz w:val="36"/>
              </w:rPr>
              <w:t>365 天</w:t>
            </w:r>
          </w:p>
          <w:p>
            <w:pPr>
              <w:pStyle w:val="TableParagraph"/>
              <w:spacing w:before="346"/>
              <w:ind w:left="837"/>
              <w:rPr>
                <w:sz w:val="36"/>
              </w:rPr>
            </w:pPr>
            <w:r>
              <w:rPr>
                <w:sz w:val="36"/>
              </w:rPr>
              <w:t>轮休制</w:t>
            </w:r>
          </w:p>
        </w:tc>
      </w:tr>
      <w:tr>
        <w:tblPrEx>
          <w:tblW w:w="0" w:type="auto"/>
          <w:jc w:val="left"/>
          <w:tblInd w:w="7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881"/>
          <w:jc w:val="left"/>
        </w:trPr>
        <w:tc>
          <w:tcPr>
            <w:tcW w:w="2071" w:type="dxa"/>
          </w:tcPr>
          <w:p>
            <w:pPr>
              <w:pStyle w:val="TableParagraph"/>
              <w:spacing w:before="15"/>
              <w:rPr>
                <w:sz w:val="68"/>
              </w:rPr>
            </w:pPr>
          </w:p>
          <w:p>
            <w:pPr>
              <w:pStyle w:val="TableParagraph"/>
              <w:spacing w:before="1"/>
              <w:ind w:left="30" w:right="560"/>
              <w:jc w:val="center"/>
              <w:rPr>
                <w:sz w:val="36"/>
              </w:rPr>
            </w:pPr>
            <w:r>
              <w:rPr>
                <w:sz w:val="36"/>
              </w:rPr>
              <w:t>绿化员</w:t>
            </w:r>
          </w:p>
        </w:tc>
        <w:tc>
          <w:tcPr>
            <w:tcW w:w="1459" w:type="dxa"/>
          </w:tcPr>
          <w:p>
            <w:pPr>
              <w:pStyle w:val="TableParagraph"/>
              <w:spacing w:before="15"/>
              <w:rPr>
                <w:sz w:val="68"/>
              </w:rPr>
            </w:pPr>
          </w:p>
          <w:p>
            <w:pPr>
              <w:pStyle w:val="TableParagraph"/>
              <w:spacing w:before="1"/>
              <w:ind w:left="561" w:right="520"/>
              <w:jc w:val="center"/>
              <w:rPr>
                <w:sz w:val="36"/>
              </w:rPr>
            </w:pPr>
            <w:r>
              <w:rPr>
                <w:sz w:val="36"/>
              </w:rPr>
              <w:t>19</w:t>
            </w:r>
          </w:p>
        </w:tc>
        <w:tc>
          <w:tcPr>
            <w:tcW w:w="5012" w:type="dxa"/>
          </w:tcPr>
          <w:p>
            <w:pPr>
              <w:pStyle w:val="TableParagraph"/>
              <w:spacing w:before="195"/>
              <w:ind w:left="521" w:right="130"/>
              <w:jc w:val="center"/>
              <w:rPr>
                <w:sz w:val="36"/>
              </w:rPr>
            </w:pPr>
            <w:r>
              <w:rPr>
                <w:sz w:val="36"/>
              </w:rPr>
              <w:t>负责绿化地的绿化管理养护</w:t>
            </w:r>
          </w:p>
        </w:tc>
        <w:tc>
          <w:tcPr>
            <w:tcW w:w="2721" w:type="dxa"/>
          </w:tcPr>
          <w:p>
            <w:pPr>
              <w:pStyle w:val="TableParagraph"/>
              <w:spacing w:before="195"/>
              <w:ind w:left="152"/>
              <w:rPr>
                <w:sz w:val="36"/>
              </w:rPr>
            </w:pPr>
            <w:r>
              <w:rPr>
                <w:sz w:val="36"/>
              </w:rPr>
              <w:t>如需晚上浇水，</w:t>
            </w:r>
          </w:p>
          <w:p>
            <w:pPr>
              <w:pStyle w:val="TableParagraph"/>
              <w:spacing w:before="345"/>
              <w:ind w:left="152"/>
              <w:rPr>
                <w:sz w:val="36"/>
              </w:rPr>
            </w:pPr>
            <w:r>
              <w:rPr>
                <w:spacing w:val="47"/>
                <w:sz w:val="36"/>
              </w:rPr>
              <w:t>临时调整工作</w:t>
            </w:r>
          </w:p>
        </w:tc>
      </w:tr>
      <w:tr>
        <w:tblPrEx>
          <w:tblW w:w="0" w:type="auto"/>
          <w:jc w:val="left"/>
          <w:tblInd w:w="7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207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459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501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2721" w:type="dxa"/>
          </w:tcPr>
          <w:p>
            <w:pPr>
              <w:pStyle w:val="TableParagraph"/>
              <w:spacing w:before="185"/>
              <w:ind w:left="152"/>
              <w:rPr>
                <w:sz w:val="36"/>
              </w:rPr>
            </w:pPr>
            <w:r>
              <w:rPr>
                <w:sz w:val="36"/>
              </w:rPr>
              <w:t>时间</w:t>
            </w:r>
          </w:p>
        </w:tc>
      </w:tr>
      <w:tr>
        <w:tblPrEx>
          <w:tblW w:w="0" w:type="auto"/>
          <w:jc w:val="left"/>
          <w:tblInd w:w="701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45"/>
          <w:jc w:val="left"/>
        </w:trPr>
        <w:tc>
          <w:tcPr>
            <w:tcW w:w="2071" w:type="dxa"/>
          </w:tcPr>
          <w:p>
            <w:pPr>
              <w:pStyle w:val="TableParagraph"/>
              <w:spacing w:before="192"/>
              <w:ind w:left="30" w:right="560"/>
              <w:jc w:val="center"/>
              <w:rPr>
                <w:sz w:val="36"/>
              </w:rPr>
            </w:pPr>
            <w:r>
              <w:rPr>
                <w:sz w:val="36"/>
              </w:rPr>
              <w:t>驾驶员</w:t>
            </w:r>
          </w:p>
        </w:tc>
        <w:tc>
          <w:tcPr>
            <w:tcW w:w="1459" w:type="dxa"/>
          </w:tcPr>
          <w:p>
            <w:pPr>
              <w:pStyle w:val="TableParagraph"/>
              <w:spacing w:before="192"/>
              <w:ind w:left="45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5012" w:type="dxa"/>
          </w:tcPr>
          <w:p>
            <w:pPr>
              <w:pStyle w:val="TableParagraph"/>
              <w:spacing w:before="192"/>
              <w:ind w:left="500" w:right="130"/>
              <w:jc w:val="center"/>
              <w:rPr>
                <w:sz w:val="36"/>
              </w:rPr>
            </w:pPr>
            <w:r>
              <w:rPr>
                <w:sz w:val="36"/>
              </w:rPr>
              <w:t>负责施工车辆的运行</w:t>
            </w:r>
          </w:p>
        </w:tc>
        <w:tc>
          <w:tcPr>
            <w:tcW w:w="2721" w:type="dxa"/>
          </w:tcPr>
          <w:p>
            <w:pPr>
              <w:pStyle w:val="TableParagraph"/>
              <w:spacing w:before="192"/>
              <w:ind w:left="152"/>
              <w:rPr>
                <w:sz w:val="36"/>
              </w:rPr>
            </w:pPr>
            <w:r>
              <w:rPr>
                <w:sz w:val="36"/>
              </w:rPr>
              <w:t>随叫随到弹性</w:t>
            </w:r>
          </w:p>
          <w:p>
            <w:pPr>
              <w:pStyle w:val="TableParagraph"/>
              <w:spacing w:before="346" w:line="497" w:lineRule="exact"/>
              <w:ind w:left="152"/>
              <w:rPr>
                <w:sz w:val="36"/>
              </w:rPr>
            </w:pPr>
            <w:r>
              <w:rPr>
                <w:sz w:val="36"/>
              </w:rPr>
              <w:t>休息制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4"/>
        <w:ind w:left="0"/>
        <w:rPr>
          <w:sz w:val="21"/>
        </w:rPr>
      </w:pPr>
    </w:p>
    <w:p>
      <w:pPr>
        <w:pStyle w:val="BodyText"/>
        <w:spacing w:before="52"/>
        <w:ind w:left="1380"/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-7251318</wp:posOffset>
            </wp:positionV>
            <wp:extent cx="7322248" cy="6600158"/>
            <wp:effectExtent l="0" t="0" r="0" b="0"/>
            <wp:wrapNone/>
            <wp:docPr id="17" name="image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0.png"/>
                    <pic:cNvPicPr/>
                  </pic:nvPicPr>
                  <pic:blipFill>
                    <a:blip xmlns:r="http://schemas.openxmlformats.org/officeDocument/2006/relationships" r:embed="rId2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22248" cy="66001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养护管理考核制度：</w:t>
      </w:r>
    </w:p>
    <w:p>
      <w:pPr>
        <w:pStyle w:val="ListParagraph"/>
        <w:numPr>
          <w:ilvl w:val="0"/>
          <w:numId w:val="17"/>
        </w:numPr>
        <w:tabs>
          <w:tab w:val="left" w:pos="2271"/>
        </w:tabs>
        <w:spacing w:before="346" w:after="0" w:line="381" w:lineRule="auto"/>
        <w:ind w:left="660" w:right="1607" w:firstLine="719"/>
        <w:jc w:val="left"/>
        <w:rPr>
          <w:sz w:val="36"/>
        </w:rPr>
      </w:pPr>
      <w:r>
        <w:rPr>
          <w:sz w:val="36"/>
        </w:rPr>
        <w:t>制定各项工作（绿化、保洁、护卫）</w:t>
      </w:r>
      <w:r>
        <w:rPr>
          <w:spacing w:val="-2"/>
          <w:sz w:val="36"/>
        </w:rPr>
        <w:t>的操作细则，每位工作人员严格</w:t>
      </w:r>
      <w:r>
        <w:rPr>
          <w:sz w:val="36"/>
        </w:rPr>
        <w:t>按照工作细则进行工作，保质保量完成自己的工作；</w:t>
      </w:r>
    </w:p>
    <w:p>
      <w:pPr>
        <w:pStyle w:val="ListParagraph"/>
        <w:numPr>
          <w:ilvl w:val="0"/>
          <w:numId w:val="17"/>
        </w:numPr>
        <w:tabs>
          <w:tab w:val="left" w:pos="2271"/>
        </w:tabs>
        <w:spacing w:before="0" w:after="0" w:line="585" w:lineRule="exact"/>
        <w:ind w:left="2270" w:right="0" w:hanging="891"/>
        <w:jc w:val="left"/>
        <w:rPr>
          <w:sz w:val="36"/>
        </w:rPr>
      </w:pPr>
      <w:r>
        <w:rPr>
          <w:sz w:val="36"/>
        </w:rPr>
        <w:t>依据具体情况，制定和完善各项规章制度，使其适用性最大化；</w:t>
      </w:r>
    </w:p>
    <w:p>
      <w:pPr>
        <w:pStyle w:val="ListParagraph"/>
        <w:numPr>
          <w:ilvl w:val="0"/>
          <w:numId w:val="17"/>
        </w:numPr>
        <w:tabs>
          <w:tab w:val="left" w:pos="2271"/>
        </w:tabs>
        <w:spacing w:before="345" w:after="0" w:line="381" w:lineRule="auto"/>
        <w:ind w:left="660" w:right="1416" w:firstLine="719"/>
        <w:jc w:val="left"/>
        <w:rPr>
          <w:sz w:val="36"/>
        </w:rPr>
      </w:pPr>
      <w:r>
        <w:rPr>
          <w:sz w:val="36"/>
        </w:rPr>
        <w:t>摈弃人管人的做法，以规管理、依章办事，从项目经理要一般员工一</w:t>
      </w:r>
      <w:r>
        <w:rPr>
          <w:spacing w:val="-1"/>
          <w:sz w:val="36"/>
        </w:rPr>
        <w:t>律以规章制度规范行为。严格实施抽检、周检、月检、季检、年检制度，检查由</w:t>
      </w:r>
      <w:r>
        <w:rPr>
          <w:sz w:val="36"/>
        </w:rPr>
        <w:t>公司工程管理部执行；</w:t>
      </w:r>
    </w:p>
    <w:p>
      <w:pPr>
        <w:pStyle w:val="ListParagraph"/>
        <w:numPr>
          <w:ilvl w:val="0"/>
          <w:numId w:val="17"/>
        </w:numPr>
        <w:tabs>
          <w:tab w:val="left" w:pos="2271"/>
        </w:tabs>
        <w:spacing w:before="0" w:after="0" w:line="381" w:lineRule="auto"/>
        <w:ind w:left="660" w:right="1557" w:firstLine="719"/>
        <w:jc w:val="both"/>
        <w:rPr>
          <w:sz w:val="36"/>
        </w:rPr>
      </w:pPr>
      <w:r>
        <w:rPr>
          <w:sz w:val="36"/>
        </w:rPr>
        <w:t>经济保障措施：对绿色通道绿地养护采用项目单独考核的方法，实行</w:t>
      </w:r>
      <w:r>
        <w:rPr>
          <w:spacing w:val="-14"/>
          <w:sz w:val="36"/>
        </w:rPr>
        <w:t>专款专用原则，收支平衡，从经济上确保正常运作。在适当时机实行经济责任和</w:t>
      </w:r>
      <w:r>
        <w:rPr>
          <w:sz w:val="36"/>
        </w:rPr>
        <w:t>综合管理承包责任制；</w:t>
      </w:r>
    </w:p>
    <w:p>
      <w:pPr>
        <w:spacing w:after="0" w:line="381" w:lineRule="auto"/>
        <w:jc w:val="both"/>
        <w:rPr>
          <w:sz w:val="36"/>
        </w:rPr>
        <w:sectPr>
          <w:headerReference w:type="default" r:id="rId26"/>
          <w:pgSz w:w="17860" w:h="25260"/>
          <w:pgMar w:top="1660" w:right="1140" w:bottom="280" w:left="2040" w:header="1160" w:footer="0"/>
          <w:pgNumType w:start="4"/>
          <w:cols w:space="708"/>
        </w:sectPr>
      </w:pPr>
    </w:p>
    <w:p>
      <w:pPr>
        <w:pStyle w:val="BodyText"/>
        <w:spacing w:before="12"/>
        <w:ind w:left="0"/>
        <w:rPr>
          <w:sz w:val="15"/>
        </w:rPr>
      </w:pPr>
    </w:p>
    <w:p>
      <w:pPr>
        <w:pStyle w:val="ListParagraph"/>
        <w:numPr>
          <w:ilvl w:val="0"/>
          <w:numId w:val="17"/>
        </w:numPr>
        <w:tabs>
          <w:tab w:val="left" w:pos="2271"/>
        </w:tabs>
        <w:spacing w:before="52" w:after="0" w:line="381" w:lineRule="auto"/>
        <w:ind w:left="660" w:right="1607" w:firstLine="719"/>
        <w:jc w:val="left"/>
        <w:rPr>
          <w:sz w:val="36"/>
        </w:rPr>
      </w:pPr>
      <w:r>
        <w:rPr>
          <w:spacing w:val="-1"/>
          <w:sz w:val="36"/>
        </w:rPr>
        <w:t>激励机制的保障：全面开展劳动竞赛活动，激发员工的工作积极性、</w:t>
      </w:r>
      <w:r>
        <w:rPr>
          <w:sz w:val="36"/>
        </w:rPr>
        <w:t>主动性、创造性和挖掘员工的潜能，提高企业的凝聚力和战斗力；</w:t>
      </w:r>
    </w:p>
    <w:p>
      <w:pPr>
        <w:pStyle w:val="ListParagraph"/>
        <w:numPr>
          <w:ilvl w:val="0"/>
          <w:numId w:val="17"/>
        </w:numPr>
        <w:tabs>
          <w:tab w:val="left" w:pos="2271"/>
        </w:tabs>
        <w:spacing w:before="0" w:after="0" w:line="381" w:lineRule="auto"/>
        <w:ind w:left="660" w:right="1380" w:firstLine="719"/>
        <w:jc w:val="left"/>
        <w:rPr>
          <w:sz w:val="36"/>
        </w:rPr>
      </w:pPr>
      <w:r>
        <w:rPr>
          <w:sz w:val="36"/>
        </w:rPr>
        <w:t>机动指挥系统与管理部项目经理负责制的管理体制保障。既保证了公</w:t>
      </w:r>
      <w:r>
        <w:rPr>
          <w:spacing w:val="-19"/>
          <w:sz w:val="36"/>
        </w:rPr>
        <w:t xml:space="preserve">司对绿色通道绿化有效控制，又能有效发挥职能人员的协调服务、监督指导作用， </w:t>
      </w:r>
      <w:r>
        <w:rPr>
          <w:sz w:val="36"/>
        </w:rPr>
        <w:t>充分发挥绿色通道管理部的自主权、能动性和积极性；</w:t>
      </w:r>
    </w:p>
    <w:p>
      <w:pPr>
        <w:pStyle w:val="BodyText"/>
        <w:spacing w:before="5"/>
        <w:ind w:left="0"/>
        <w:rPr>
          <w:sz w:val="56"/>
        </w:rPr>
      </w:pPr>
    </w:p>
    <w:p>
      <w:pPr>
        <w:pStyle w:val="BodyText"/>
      </w:pPr>
      <w:r>
        <w:t>考核制度表：</w:t>
      </w:r>
    </w:p>
    <w:p>
      <w:pPr>
        <w:pStyle w:val="BodyText"/>
        <w:spacing w:before="11"/>
        <w:ind w:left="0"/>
        <w:rPr>
          <w:sz w:val="10"/>
        </w:rPr>
      </w:pPr>
      <w:r>
        <w:pict>
          <v:group id="_x0000_s1073" style="width:678pt;height:714pt;margin-top:10.73pt;margin-left:107pt;mso-position-horizontal-relative:page;mso-wrap-distance-left:0;mso-wrap-distance-right:0;position:absolute;z-index:-251634688" coordorigin="2140,215" coordsize="13560,14280">
            <v:shape id="_x0000_s1074" type="#_x0000_t75" style="width:13560;height:14280;left:2140;position:absolute;top:214" stroked="f">
              <v:imagedata r:id="rId27" o:title=""/>
            </v:shape>
            <v:shape id="_x0000_s1075" type="#_x0000_t202" style="width:1460;height:469;left:2924;position:absolute;top:408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考核项目</w:t>
                    </w:r>
                  </w:p>
                </w:txbxContent>
              </v:textbox>
            </v:shape>
            <v:shape id="_x0000_s1076" type="#_x0000_t202" style="width:1460;height:469;left:6704;position:absolute;top:408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检查内容</w:t>
                    </w:r>
                  </w:p>
                </w:txbxContent>
              </v:textbox>
            </v:shape>
            <v:shape id="_x0000_s1077" type="#_x0000_t202" style="width:1460;height:469;left:10352;position:absolute;top:408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检查情况</w:t>
                    </w:r>
                  </w:p>
                </w:txbxContent>
              </v:textbox>
            </v:shape>
            <v:shape id="_x0000_s1078" type="#_x0000_t202" style="width:1100;height:469;left:12692;position:absolute;top:408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应得分</w:t>
                    </w:r>
                  </w:p>
                </w:txbxContent>
              </v:textbox>
            </v:shape>
            <v:shape id="_x0000_s1079" type="#_x0000_t202" style="width:1100;height:469;left:14313;position:absolute;top:408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考核分</w:t>
                    </w:r>
                  </w:p>
                </w:txbxContent>
              </v:textbox>
            </v:shape>
            <v:shape id="_x0000_s1080" type="#_x0000_t202" style="width:3980;height:469;left:5292;position:absolute;top:1359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工作态度，领导重视程度</w:t>
                    </w:r>
                  </w:p>
                </w:txbxContent>
              </v:textbox>
            </v:shape>
            <v:shape id="_x0000_s1081" type="#_x0000_t202" style="width:189;height:469;left:13145;position:absolute;top:1359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082" type="#_x0000_t202" style="width:7310;height:476;left:2322;position:absolute;top:2302" filled="f" stroked="f">
              <v:textbox inset="0,0,0,0">
                <w:txbxContent>
                  <w:p>
                    <w:pPr>
                      <w:spacing w:before="0" w:line="476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position w:val="1"/>
                        <w:sz w:val="36"/>
                      </w:rPr>
                      <w:t xml:space="preserve">人员情况（6 分） </w:t>
                    </w:r>
                    <w:r>
                      <w:rPr>
                        <w:sz w:val="36"/>
                      </w:rPr>
                      <w:t>人员、技术、管理的执行力</w:t>
                    </w:r>
                  </w:p>
                </w:txbxContent>
              </v:textbox>
            </v:shape>
            <v:shape id="_x0000_s1083" type="#_x0000_t202" style="width:189;height:469;left:13145;position:absolute;top:2777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3</w:t>
                    </w:r>
                  </w:p>
                </w:txbxContent>
              </v:textbox>
            </v:shape>
            <v:shape id="_x0000_s1084" type="#_x0000_t202" style="width:380;height:469;left:5292;position:absolute;top:3245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度</w:t>
                    </w:r>
                  </w:p>
                </w:txbxContent>
              </v:textbox>
            </v:shape>
            <v:shape id="_x0000_s1085" type="#_x0000_t202" style="width:1460;height:469;left:5292;position:absolute;top:4199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设备齐全</w:t>
                    </w:r>
                  </w:p>
                </w:txbxContent>
              </v:textbox>
            </v:shape>
            <v:shape id="_x0000_s1086" type="#_x0000_t202" style="width:189;height:469;left:13145;position:absolute;top:4199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87" type="#_x0000_t202" style="width:2799;height:469;left:2322;position:absolute;top:4675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养护设备（3 分）</w:t>
                    </w:r>
                  </w:p>
                </w:txbxContent>
              </v:textbox>
            </v:shape>
            <v:shape id="_x0000_s1088" type="#_x0000_t202" style="width:1460;height:469;left:5292;position:absolute;top:5150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性能良好</w:t>
                    </w:r>
                  </w:p>
                </w:txbxContent>
              </v:textbox>
            </v:shape>
            <v:shape id="_x0000_s1089" type="#_x0000_t202" style="width:189;height:469;left:13145;position:absolute;top:5150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1</w:t>
                    </w:r>
                  </w:p>
                </w:txbxContent>
              </v:textbox>
            </v:shape>
            <v:shape id="_x0000_s1090" type="#_x0000_t202" style="width:1820;height:469;left:5292;position:absolute;top:6100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深翻，开沟</w:t>
                    </w:r>
                  </w:p>
                </w:txbxContent>
              </v:textbox>
            </v:shape>
            <v:shape id="_x0000_s1091" type="#_x0000_t202" style="width:189;height:469;left:13145;position:absolute;top:6100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92" type="#_x0000_t202" style="width:1100;height:469;left:5292;position:absolute;top:7051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细平整</w:t>
                    </w:r>
                  </w:p>
                </w:txbxContent>
              </v:textbox>
            </v:shape>
            <v:shape id="_x0000_s1093" type="#_x0000_t202" style="width:189;height:469;left:13145;position:absolute;top:7051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94" type="#_x0000_t202" style="width:2799;height:469;left:2322;position:absolute;top:7526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土壤管理（8 分）</w:t>
                    </w:r>
                  </w:p>
                </w:txbxContent>
              </v:textbox>
            </v:shape>
            <v:shape id="_x0000_s1095" type="#_x0000_t202" style="width:740;height:469;left:5292;position:absolute;top:8001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中耕</w:t>
                    </w:r>
                  </w:p>
                </w:txbxContent>
              </v:textbox>
            </v:shape>
            <v:shape id="_x0000_s1096" type="#_x0000_t202" style="width:189;height:469;left:13145;position:absolute;top:8001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97" type="#_x0000_t202" style="width:2180;height:469;left:5292;position:absolute;top:8952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无垃圾、石块</w:t>
                    </w:r>
                  </w:p>
                </w:txbxContent>
              </v:textbox>
            </v:shape>
            <v:shape id="_x0000_s1098" type="#_x0000_t202" style="width:189;height:469;left:13145;position:absolute;top:8952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099" type="#_x0000_t202" style="width:2900;height:469;left:5292;position:absolute;top:9906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排水畅通，不积水</w:t>
                    </w:r>
                  </w:p>
                </w:txbxContent>
              </v:textbox>
            </v:shape>
            <v:shape id="_x0000_s1100" type="#_x0000_t202" style="width:189;height:469;left:13145;position:absolute;top:9906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101" type="#_x0000_t202" style="width:5150;height:469;left:2322;position:absolute;top:10857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pacing w:val="-31"/>
                        <w:sz w:val="36"/>
                      </w:rPr>
                      <w:t>水分管理</w:t>
                    </w:r>
                    <w:r>
                      <w:rPr>
                        <w:sz w:val="36"/>
                      </w:rPr>
                      <w:t>（12</w:t>
                    </w:r>
                    <w:r>
                      <w:rPr>
                        <w:spacing w:val="-1"/>
                        <w:sz w:val="36"/>
                      </w:rPr>
                      <w:t xml:space="preserve"> 分</w:t>
                    </w:r>
                    <w:r>
                      <w:rPr>
                        <w:sz w:val="36"/>
                      </w:rPr>
                      <w:t>）</w:t>
                    </w:r>
                    <w:r>
                      <w:rPr>
                        <w:spacing w:val="6"/>
                        <w:sz w:val="36"/>
                      </w:rPr>
                      <w:t xml:space="preserve"> 土壤墒情良好</w:t>
                    </w:r>
                  </w:p>
                </w:txbxContent>
              </v:textbox>
            </v:shape>
            <v:shape id="_x0000_s1102" type="#_x0000_t202" style="width:189;height:469;left:13145;position:absolute;top:10857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103" type="#_x0000_t202" style="width:2180;height:469;left:5292;position:absolute;top:11807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叶面及时喷水</w:t>
                    </w:r>
                  </w:p>
                </w:txbxContent>
              </v:textbox>
            </v:shape>
            <v:shape id="_x0000_s1104" type="#_x0000_t202" style="width:189;height:469;left:13145;position:absolute;top:11807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4</w:t>
                    </w:r>
                  </w:p>
                </w:txbxContent>
              </v:textbox>
            </v:shape>
            <v:shape id="_x0000_s1105" type="#_x0000_t202" style="width:1460;height:469;left:5292;position:absolute;top:12758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叶面喷肥</w:t>
                    </w:r>
                  </w:p>
                </w:txbxContent>
              </v:textbox>
            </v:shape>
            <v:shape id="_x0000_s1106" type="#_x0000_t202" style="width:189;height:469;left:13145;position:absolute;top:12758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v:shape id="_x0000_s1107" type="#_x0000_t202" style="width:2799;height:469;left:2322;position:absolute;top:13233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肥料管理（4 分）</w:t>
                    </w:r>
                  </w:p>
                </w:txbxContent>
              </v:textbox>
            </v:shape>
            <v:shape id="_x0000_s1108" type="#_x0000_t202" style="width:1460;height:469;left:5292;position:absolute;top:13708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根部追肥</w:t>
                    </w:r>
                  </w:p>
                </w:txbxContent>
              </v:textbox>
            </v:shape>
            <v:shape id="_x0000_s1109" type="#_x0000_t202" style="width:189;height:469;left:13145;position:absolute;top:13708" filled="f" stroked="f">
              <v:textbox inset="0,0,0,0">
                <w:txbxContent>
                  <w:p>
                    <w:pPr>
                      <w:spacing w:before="0" w:line="468" w:lineRule="exact"/>
                      <w:ind w:left="0" w:right="0" w:firstLine="0"/>
                      <w:jc w:val="left"/>
                      <w:rPr>
                        <w:sz w:val="36"/>
                      </w:rPr>
                    </w:pPr>
                    <w:r>
                      <w:rPr>
                        <w:sz w:val="36"/>
                      </w:rPr>
                      <w:t>2</w:t>
                    </w:r>
                  </w:p>
                </w:txbxContent>
              </v:textbox>
            </v:shape>
            <w10:wrap type="topAndBottom"/>
          </v:group>
        </w:pict>
      </w:r>
    </w:p>
    <w:p>
      <w:pPr>
        <w:spacing w:after="0"/>
        <w:rPr>
          <w:sz w:val="10"/>
        </w:rPr>
        <w:sectPr>
          <w:headerReference w:type="default" r:id="rId28"/>
          <w:pgSz w:w="17860" w:h="25260"/>
          <w:pgMar w:top="1660" w:right="1140" w:bottom="280" w:left="2040" w:header="1160" w:footer="0"/>
          <w:pgNumType w:start="5"/>
          <w:cols w:space="708"/>
        </w:sectPr>
      </w:pPr>
    </w:p>
    <w:p>
      <w:pPr>
        <w:pStyle w:val="BodyText"/>
        <w:spacing w:before="12"/>
        <w:ind w:left="0"/>
        <w:rPr>
          <w:sz w:val="22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1358900</wp:posOffset>
            </wp:positionH>
            <wp:positionV relativeFrom="page">
              <wp:posOffset>1171575</wp:posOffset>
            </wp:positionV>
            <wp:extent cx="8589073" cy="10856690"/>
            <wp:effectExtent l="0" t="0" r="0" b="0"/>
            <wp:wrapNone/>
            <wp:docPr id="19" name="image2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2.png"/>
                    <pic:cNvPicPr/>
                  </pic:nvPicPr>
                  <pic:blipFill>
                    <a:blip xmlns:r="http://schemas.openxmlformats.org/officeDocument/2006/relationships" r:embed="rId2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89073" cy="108566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2"/>
        <w:tblW w:w="0" w:type="auto"/>
        <w:jc w:val="left"/>
        <w:tblInd w:w="24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889"/>
        <w:gridCol w:w="1440"/>
        <w:gridCol w:w="1161"/>
        <w:gridCol w:w="690"/>
      </w:tblGrid>
      <w:tr>
        <w:tblPrEx>
          <w:tblW w:w="0" w:type="auto"/>
          <w:jc w:val="left"/>
          <w:tblInd w:w="240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8889" w:type="dxa"/>
          </w:tcPr>
          <w:p>
            <w:pPr>
              <w:pStyle w:val="TableParagraph"/>
              <w:spacing w:line="542" w:lineRule="exact"/>
              <w:ind w:left="50"/>
              <w:rPr>
                <w:sz w:val="36"/>
              </w:rPr>
            </w:pPr>
            <w:r>
              <w:rPr>
                <w:sz w:val="36"/>
              </w:rPr>
              <w:t>锄草工作（4 分） 绿地内无明显杂草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line="542" w:lineRule="exact"/>
              <w:ind w:left="95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90" w:type="dxa"/>
            <w:vMerge w:val="restart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8889" w:type="dxa"/>
          </w:tcPr>
          <w:p>
            <w:pPr>
              <w:pStyle w:val="TableParagraph"/>
              <w:spacing w:before="192"/>
              <w:ind w:left="3019"/>
              <w:rPr>
                <w:sz w:val="36"/>
              </w:rPr>
            </w:pPr>
            <w:r>
              <w:rPr>
                <w:sz w:val="36"/>
              </w:rPr>
              <w:t>及时清除死树，枯枝，烂头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192"/>
              <w:ind w:left="95"/>
              <w:jc w:val="center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8889" w:type="dxa"/>
          </w:tcPr>
          <w:p>
            <w:pPr>
              <w:pStyle w:val="TableParagraph"/>
              <w:spacing w:before="192"/>
              <w:ind w:left="50"/>
              <w:rPr>
                <w:sz w:val="36"/>
              </w:rPr>
            </w:pPr>
            <w:r>
              <w:rPr>
                <w:sz w:val="36"/>
              </w:rPr>
              <w:t>修剪工作（7 分） 及时剥芽、疏枝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192"/>
              <w:ind w:left="95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8889" w:type="dxa"/>
          </w:tcPr>
          <w:p>
            <w:pPr>
              <w:pStyle w:val="TableParagraph"/>
              <w:spacing w:before="194"/>
              <w:ind w:left="3019"/>
              <w:rPr>
                <w:sz w:val="36"/>
              </w:rPr>
            </w:pPr>
            <w:r>
              <w:rPr>
                <w:sz w:val="36"/>
              </w:rPr>
              <w:t>规范处理伤口，不留短桩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194"/>
              <w:ind w:left="95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7"/>
          <w:jc w:val="left"/>
        </w:trPr>
        <w:tc>
          <w:tcPr>
            <w:tcW w:w="8889" w:type="dxa"/>
          </w:tcPr>
          <w:p>
            <w:pPr>
              <w:pStyle w:val="TableParagraph"/>
              <w:spacing w:before="192" w:line="529" w:lineRule="exact"/>
              <w:ind w:left="3019"/>
              <w:rPr>
                <w:sz w:val="36"/>
              </w:rPr>
            </w:pPr>
            <w:r>
              <w:rPr>
                <w:sz w:val="36"/>
              </w:rPr>
              <w:t>病虫害预测预报及治理工</w:t>
            </w:r>
          </w:p>
          <w:p>
            <w:pPr>
              <w:pStyle w:val="TableParagraph"/>
              <w:spacing w:line="435" w:lineRule="exact"/>
              <w:ind w:left="50"/>
              <w:rPr>
                <w:sz w:val="36"/>
              </w:rPr>
            </w:pPr>
            <w:r>
              <w:rPr>
                <w:sz w:val="36"/>
              </w:rPr>
              <w:t>植保工作（6 分）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4"/>
              <w:rPr>
                <w:sz w:val="40"/>
              </w:rPr>
            </w:pPr>
          </w:p>
          <w:p>
            <w:pPr>
              <w:pStyle w:val="TableParagraph"/>
              <w:spacing w:line="496" w:lineRule="exact"/>
              <w:ind w:left="95"/>
              <w:jc w:val="center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8889" w:type="dxa"/>
          </w:tcPr>
          <w:p>
            <w:pPr>
              <w:pStyle w:val="TableParagraph"/>
              <w:spacing w:line="542" w:lineRule="exact"/>
              <w:ind w:left="1201" w:right="2249"/>
              <w:jc w:val="center"/>
              <w:rPr>
                <w:sz w:val="36"/>
              </w:rPr>
            </w:pPr>
            <w:r>
              <w:rPr>
                <w:sz w:val="36"/>
              </w:rPr>
              <w:t>作及时到位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3"/>
          <w:jc w:val="left"/>
        </w:trPr>
        <w:tc>
          <w:tcPr>
            <w:tcW w:w="8889" w:type="dxa"/>
          </w:tcPr>
          <w:p>
            <w:pPr>
              <w:pStyle w:val="TableParagraph"/>
              <w:spacing w:before="193" w:line="500" w:lineRule="exact"/>
              <w:ind w:left="1561" w:right="2249"/>
              <w:jc w:val="center"/>
              <w:rPr>
                <w:sz w:val="36"/>
              </w:rPr>
            </w:pPr>
            <w:r>
              <w:rPr>
                <w:sz w:val="36"/>
              </w:rPr>
              <w:t>物资准备情况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193" w:line="500" w:lineRule="exact"/>
              <w:ind w:left="95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5"/>
          <w:jc w:val="left"/>
        </w:trPr>
        <w:tc>
          <w:tcPr>
            <w:tcW w:w="8889" w:type="dxa"/>
          </w:tcPr>
          <w:p>
            <w:pPr>
              <w:pStyle w:val="TableParagraph"/>
              <w:spacing w:line="455" w:lineRule="exact"/>
              <w:ind w:left="50"/>
              <w:rPr>
                <w:sz w:val="36"/>
              </w:rPr>
            </w:pPr>
            <w:r>
              <w:rPr>
                <w:sz w:val="36"/>
              </w:rPr>
              <w:t>防台防汛（4 分）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2"/>
          <w:jc w:val="left"/>
        </w:trPr>
        <w:tc>
          <w:tcPr>
            <w:tcW w:w="8889" w:type="dxa"/>
          </w:tcPr>
          <w:p>
            <w:pPr>
              <w:pStyle w:val="TableParagraph"/>
              <w:spacing w:line="546" w:lineRule="exact"/>
              <w:ind w:left="2999" w:right="2249"/>
              <w:jc w:val="center"/>
              <w:rPr>
                <w:sz w:val="36"/>
              </w:rPr>
            </w:pPr>
            <w:r>
              <w:rPr>
                <w:sz w:val="36"/>
              </w:rPr>
              <w:t>绑扎牢固，无松动情况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line="546" w:lineRule="exact"/>
              <w:ind w:left="95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6"/>
          <w:jc w:val="left"/>
        </w:trPr>
        <w:tc>
          <w:tcPr>
            <w:tcW w:w="8889" w:type="dxa"/>
          </w:tcPr>
          <w:p>
            <w:pPr>
              <w:pStyle w:val="TableParagraph"/>
              <w:spacing w:before="192" w:line="504" w:lineRule="exact"/>
              <w:ind w:left="1201" w:right="2249"/>
              <w:jc w:val="center"/>
              <w:rPr>
                <w:sz w:val="36"/>
              </w:rPr>
            </w:pPr>
            <w:r>
              <w:rPr>
                <w:sz w:val="36"/>
              </w:rPr>
              <w:t>乔木成活率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192" w:line="504" w:lineRule="exact"/>
              <w:ind w:left="461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43"/>
          <w:jc w:val="left"/>
        </w:trPr>
        <w:tc>
          <w:tcPr>
            <w:tcW w:w="8889" w:type="dxa"/>
          </w:tcPr>
          <w:p>
            <w:pPr>
              <w:pStyle w:val="TableParagraph"/>
              <w:spacing w:line="488" w:lineRule="exact"/>
              <w:ind w:left="103" w:right="6248"/>
              <w:jc w:val="center"/>
              <w:rPr>
                <w:sz w:val="36"/>
              </w:rPr>
            </w:pPr>
            <w:r>
              <w:rPr>
                <w:sz w:val="36"/>
              </w:rPr>
              <w:t>苗木成活率（24</w:t>
            </w:r>
          </w:p>
          <w:p>
            <w:pPr>
              <w:pStyle w:val="TableParagraph"/>
              <w:spacing w:line="435" w:lineRule="exact"/>
              <w:ind w:left="1201" w:right="2249"/>
              <w:jc w:val="center"/>
              <w:rPr>
                <w:sz w:val="36"/>
              </w:rPr>
            </w:pPr>
            <w:r>
              <w:rPr>
                <w:sz w:val="36"/>
              </w:rPr>
              <w:t>灌木成活率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rPr>
                <w:sz w:val="26"/>
              </w:rPr>
            </w:pPr>
          </w:p>
          <w:p>
            <w:pPr>
              <w:pStyle w:val="TableParagraph"/>
              <w:spacing w:line="496" w:lineRule="exact"/>
              <w:ind w:left="95"/>
              <w:jc w:val="center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76"/>
          <w:jc w:val="left"/>
        </w:trPr>
        <w:tc>
          <w:tcPr>
            <w:tcW w:w="8889" w:type="dxa"/>
          </w:tcPr>
          <w:p>
            <w:pPr>
              <w:pStyle w:val="TableParagraph"/>
              <w:spacing w:line="457" w:lineRule="exact"/>
              <w:ind w:left="1011"/>
              <w:rPr>
                <w:sz w:val="36"/>
              </w:rPr>
            </w:pPr>
            <w:r>
              <w:rPr>
                <w:sz w:val="36"/>
              </w:rPr>
              <w:t>分）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8"/>
          <w:jc w:val="left"/>
        </w:trPr>
        <w:tc>
          <w:tcPr>
            <w:tcW w:w="8889" w:type="dxa"/>
          </w:tcPr>
          <w:p>
            <w:pPr>
              <w:pStyle w:val="TableParagraph"/>
              <w:spacing w:line="551" w:lineRule="exact"/>
              <w:ind w:left="2279" w:right="2249"/>
              <w:jc w:val="center"/>
              <w:rPr>
                <w:sz w:val="36"/>
              </w:rPr>
            </w:pPr>
            <w:r>
              <w:rPr>
                <w:sz w:val="36"/>
              </w:rPr>
              <w:t>地被、草坪成活率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line="551" w:lineRule="exact"/>
              <w:ind w:left="95"/>
              <w:jc w:val="center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8889" w:type="dxa"/>
          </w:tcPr>
          <w:p>
            <w:pPr>
              <w:pStyle w:val="TableParagraph"/>
              <w:spacing w:before="192"/>
              <w:ind w:left="50"/>
              <w:rPr>
                <w:sz w:val="36"/>
              </w:rPr>
            </w:pPr>
            <w:r>
              <w:rPr>
                <w:sz w:val="36"/>
              </w:rPr>
              <w:t>景观效果（12 分） 苗木生长势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192"/>
              <w:ind w:left="461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177"/>
          <w:jc w:val="left"/>
        </w:trPr>
        <w:tc>
          <w:tcPr>
            <w:tcW w:w="8889" w:type="dxa"/>
          </w:tcPr>
          <w:p>
            <w:pPr>
              <w:pStyle w:val="TableParagraph"/>
              <w:spacing w:before="193" w:line="529" w:lineRule="exact"/>
              <w:ind w:left="3019"/>
              <w:rPr>
                <w:sz w:val="36"/>
              </w:rPr>
            </w:pPr>
            <w:r>
              <w:rPr>
                <w:sz w:val="36"/>
              </w:rPr>
              <w:t>绿地内保洁及时，无生活垃</w:t>
            </w:r>
          </w:p>
          <w:p>
            <w:pPr>
              <w:pStyle w:val="TableParagraph"/>
              <w:spacing w:line="435" w:lineRule="exact"/>
              <w:ind w:left="50"/>
              <w:rPr>
                <w:sz w:val="36"/>
              </w:rPr>
            </w:pPr>
            <w:r>
              <w:rPr>
                <w:sz w:val="36"/>
              </w:rPr>
              <w:t>文明施工（4 分）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5"/>
              <w:rPr>
                <w:sz w:val="40"/>
              </w:rPr>
            </w:pPr>
          </w:p>
          <w:p>
            <w:pPr>
              <w:pStyle w:val="TableParagraph"/>
              <w:spacing w:line="496" w:lineRule="exact"/>
              <w:ind w:left="95"/>
              <w:jc w:val="center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8889" w:type="dxa"/>
          </w:tcPr>
          <w:p>
            <w:pPr>
              <w:pStyle w:val="TableParagraph"/>
              <w:spacing w:line="542" w:lineRule="exact"/>
              <w:ind w:left="-1" w:right="2487"/>
              <w:jc w:val="center"/>
              <w:rPr>
                <w:sz w:val="36"/>
              </w:rPr>
            </w:pPr>
            <w:r>
              <w:rPr>
                <w:sz w:val="36"/>
              </w:rPr>
              <w:t>圾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8889" w:type="dxa"/>
          </w:tcPr>
          <w:p>
            <w:pPr>
              <w:pStyle w:val="TableParagraph"/>
              <w:spacing w:before="192"/>
              <w:ind w:left="841" w:right="2249"/>
              <w:jc w:val="center"/>
              <w:rPr>
                <w:sz w:val="36"/>
              </w:rPr>
            </w:pPr>
            <w:r>
              <w:rPr>
                <w:sz w:val="36"/>
              </w:rPr>
              <w:t>切边到位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192"/>
              <w:ind w:left="95"/>
              <w:jc w:val="center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8889" w:type="dxa"/>
          </w:tcPr>
          <w:p>
            <w:pPr>
              <w:pStyle w:val="TableParagraph"/>
              <w:spacing w:before="192"/>
              <w:ind w:left="50"/>
              <w:rPr>
                <w:sz w:val="36"/>
              </w:rPr>
            </w:pPr>
            <w:r>
              <w:rPr>
                <w:sz w:val="36"/>
              </w:rPr>
              <w:t>技术措施（4 分） 引梢规范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192"/>
              <w:ind w:left="95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8889" w:type="dxa"/>
          </w:tcPr>
          <w:p>
            <w:pPr>
              <w:pStyle w:val="TableParagraph"/>
              <w:spacing w:before="192"/>
              <w:ind w:left="1561" w:right="2249"/>
              <w:jc w:val="center"/>
              <w:rPr>
                <w:sz w:val="36"/>
              </w:rPr>
            </w:pPr>
            <w:r>
              <w:rPr>
                <w:sz w:val="36"/>
              </w:rPr>
              <w:t>草绳绕干规范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192"/>
              <w:ind w:left="95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8889" w:type="dxa"/>
          </w:tcPr>
          <w:p>
            <w:pPr>
              <w:pStyle w:val="TableParagraph"/>
              <w:spacing w:before="195"/>
              <w:ind w:left="1011"/>
              <w:rPr>
                <w:sz w:val="36"/>
              </w:rPr>
            </w:pPr>
            <w:r>
              <w:rPr>
                <w:sz w:val="36"/>
              </w:rPr>
              <w:t>总分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spacing w:before="195"/>
              <w:ind w:left="374"/>
              <w:rPr>
                <w:sz w:val="36"/>
              </w:rPr>
            </w:pPr>
            <w:r>
              <w:rPr>
                <w:sz w:val="36"/>
              </w:rPr>
              <w:t>100</w:t>
            </w:r>
          </w:p>
        </w:tc>
        <w:tc>
          <w:tcPr>
            <w:tcW w:w="690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91"/>
          <w:jc w:val="left"/>
        </w:trPr>
        <w:tc>
          <w:tcPr>
            <w:tcW w:w="8889" w:type="dxa"/>
          </w:tcPr>
          <w:p>
            <w:pPr>
              <w:pStyle w:val="TableParagraph"/>
              <w:tabs>
                <w:tab w:val="left" w:pos="6368"/>
              </w:tabs>
              <w:spacing w:before="192"/>
              <w:ind w:left="427"/>
              <w:rPr>
                <w:sz w:val="36"/>
              </w:rPr>
            </w:pPr>
            <w:r>
              <w:rPr>
                <w:sz w:val="36"/>
              </w:rPr>
              <w:t>考核人：</w:t>
              <w:tab/>
              <w:t>填表日期：</w:t>
            </w:r>
          </w:p>
        </w:tc>
        <w:tc>
          <w:tcPr>
            <w:tcW w:w="1440" w:type="dxa"/>
          </w:tcPr>
          <w:p>
            <w:pPr>
              <w:pStyle w:val="TableParagraph"/>
              <w:spacing w:before="192"/>
              <w:ind w:left="720"/>
              <w:rPr>
                <w:sz w:val="36"/>
              </w:rPr>
            </w:pPr>
            <w:r>
              <w:rPr>
                <w:sz w:val="36"/>
              </w:rPr>
              <w:t>年</w:t>
            </w:r>
          </w:p>
        </w:tc>
        <w:tc>
          <w:tcPr>
            <w:tcW w:w="1161" w:type="dxa"/>
          </w:tcPr>
          <w:p>
            <w:pPr>
              <w:pStyle w:val="TableParagraph"/>
              <w:spacing w:before="192"/>
              <w:ind w:left="360"/>
              <w:rPr>
                <w:sz w:val="36"/>
              </w:rPr>
            </w:pPr>
            <w:r>
              <w:rPr>
                <w:sz w:val="36"/>
              </w:rPr>
              <w:t>月</w:t>
            </w:r>
          </w:p>
        </w:tc>
        <w:tc>
          <w:tcPr>
            <w:tcW w:w="690" w:type="dxa"/>
          </w:tcPr>
          <w:p>
            <w:pPr>
              <w:pStyle w:val="TableParagraph"/>
              <w:spacing w:before="192"/>
              <w:ind w:left="280"/>
              <w:rPr>
                <w:sz w:val="36"/>
              </w:rPr>
            </w:pPr>
            <w:r>
              <w:rPr>
                <w:sz w:val="36"/>
              </w:rPr>
              <w:t>日</w:t>
            </w: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75"/>
          <w:jc w:val="left"/>
        </w:trPr>
        <w:tc>
          <w:tcPr>
            <w:tcW w:w="8889" w:type="dxa"/>
          </w:tcPr>
          <w:p>
            <w:pPr>
              <w:pStyle w:val="TableParagraph"/>
              <w:spacing w:before="127"/>
              <w:ind w:left="427"/>
              <w:rPr>
                <w:b/>
                <w:sz w:val="42"/>
              </w:rPr>
            </w:pPr>
            <w:r>
              <w:rPr>
                <w:b/>
                <w:sz w:val="42"/>
              </w:rPr>
              <w:t>三、各项管理规章制度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240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3"/>
          <w:jc w:val="left"/>
        </w:trPr>
        <w:tc>
          <w:tcPr>
            <w:tcW w:w="8889" w:type="dxa"/>
          </w:tcPr>
          <w:p>
            <w:pPr>
              <w:pStyle w:val="TableParagraph"/>
              <w:spacing w:before="197" w:line="497" w:lineRule="exact"/>
              <w:ind w:left="427"/>
              <w:rPr>
                <w:b/>
                <w:sz w:val="36"/>
              </w:rPr>
            </w:pPr>
            <w:r>
              <w:rPr>
                <w:b/>
                <w:sz w:val="36"/>
              </w:rPr>
              <w:t>（一）绿化工作管理制度</w:t>
            </w:r>
          </w:p>
        </w:tc>
        <w:tc>
          <w:tcPr>
            <w:tcW w:w="144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16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69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pStyle w:val="BodyText"/>
        <w:spacing w:before="6"/>
        <w:ind w:left="0"/>
        <w:rPr>
          <w:sz w:val="22"/>
        </w:rPr>
      </w:pPr>
    </w:p>
    <w:p>
      <w:pPr>
        <w:pStyle w:val="BodyText"/>
        <w:spacing w:before="52"/>
        <w:ind w:left="1380"/>
      </w:pPr>
      <w:r>
        <w:t>1、目的</w:t>
      </w:r>
    </w:p>
    <w:p>
      <w:pPr>
        <w:spacing w:after="0"/>
        <w:sectPr>
          <w:headerReference w:type="default" r:id="rId30"/>
          <w:pgSz w:w="17860" w:h="25260"/>
          <w:pgMar w:top="1660" w:right="1140" w:bottom="280" w:left="2040" w:header="1160" w:footer="0"/>
          <w:pgNumType w:start="6"/>
          <w:cols w:space="708"/>
        </w:sectPr>
      </w:pPr>
    </w:p>
    <w:p>
      <w:pPr>
        <w:pStyle w:val="BodyText"/>
        <w:spacing w:before="12"/>
        <w:ind w:left="0"/>
        <w:rPr>
          <w:sz w:val="15"/>
        </w:rPr>
      </w:pPr>
    </w:p>
    <w:p>
      <w:pPr>
        <w:pStyle w:val="BodyText"/>
        <w:spacing w:before="52"/>
        <w:ind w:left="1380"/>
      </w:pPr>
      <w:r>
        <w:t>规范绿化工作的管理，确保绿化植物长势良好。</w:t>
      </w:r>
    </w:p>
    <w:p>
      <w:pPr>
        <w:pStyle w:val="BodyText"/>
        <w:spacing w:before="346"/>
        <w:ind w:left="1380"/>
      </w:pPr>
      <w:r>
        <w:t>2、范围</w:t>
      </w:r>
    </w:p>
    <w:p>
      <w:pPr>
        <w:pStyle w:val="BodyText"/>
        <w:spacing w:before="345"/>
        <w:ind w:left="1380"/>
      </w:pPr>
      <w:r>
        <w:t>适用于各级主管政府部门绿化工作的管理。</w:t>
      </w:r>
    </w:p>
    <w:p>
      <w:pPr>
        <w:pStyle w:val="BodyText"/>
        <w:spacing w:before="346"/>
        <w:ind w:left="1380"/>
      </w:pPr>
      <w:r>
        <w:t>3、内容</w:t>
      </w:r>
    </w:p>
    <w:p>
      <w:pPr>
        <w:pStyle w:val="ListParagraph"/>
        <w:numPr>
          <w:ilvl w:val="0"/>
          <w:numId w:val="16"/>
        </w:numPr>
        <w:tabs>
          <w:tab w:val="left" w:pos="2271"/>
        </w:tabs>
        <w:spacing w:before="346" w:after="0" w:line="240" w:lineRule="auto"/>
        <w:ind w:left="2270" w:right="0" w:hanging="891"/>
        <w:jc w:val="left"/>
        <w:rPr>
          <w:sz w:val="36"/>
        </w:rPr>
      </w:pPr>
      <w:r>
        <w:rPr>
          <w:sz w:val="36"/>
        </w:rPr>
        <w:t>绿化管理范围</w:t>
      </w:r>
    </w:p>
    <w:p>
      <w:pPr>
        <w:pStyle w:val="BodyText"/>
        <w:spacing w:before="345" w:line="381" w:lineRule="auto"/>
        <w:ind w:right="1418" w:firstLine="719"/>
      </w:pPr>
      <w:r>
        <w:t>各管理处辖区内的果树、乔木、灌木、绿篱、绿化地、爬藤、地面覆盖物、攀缘物、草皮、和其他植物的养护。</w:t>
      </w:r>
    </w:p>
    <w:p>
      <w:pPr>
        <w:pStyle w:val="ListParagraph"/>
        <w:numPr>
          <w:ilvl w:val="0"/>
          <w:numId w:val="16"/>
        </w:numPr>
        <w:tabs>
          <w:tab w:val="left" w:pos="2271"/>
        </w:tabs>
        <w:spacing w:before="0" w:after="0" w:line="586" w:lineRule="exact"/>
        <w:ind w:left="2270" w:right="0" w:hanging="891"/>
        <w:jc w:val="left"/>
        <w:rPr>
          <w:sz w:val="36"/>
        </w:rPr>
      </w:pPr>
      <w:r>
        <w:rPr>
          <w:sz w:val="36"/>
        </w:rPr>
        <w:t>绿化工作管理规定</w:t>
      </w:r>
    </w:p>
    <w:p>
      <w:pPr>
        <w:pStyle w:val="BodyText"/>
        <w:spacing w:before="346" w:line="381" w:lineRule="auto"/>
        <w:ind w:right="1557" w:firstLine="719"/>
        <w:jc w:val="both"/>
      </w:pPr>
      <w:r>
        <w:rPr>
          <w:spacing w:val="5"/>
        </w:rPr>
        <w:t>a</w:t>
      </w:r>
      <w:r>
        <w:t>、绿化员承担辖区内绿化的日常巡视、养护、监管重任，绿化员应服从管</w:t>
      </w:r>
      <w:r>
        <w:rPr>
          <w:spacing w:val="-12"/>
        </w:rPr>
        <w:t>理处的工作安排，遵守所有绿化管理规则，爱护公物，同时认真履行绿化养护任</w:t>
      </w:r>
      <w:r>
        <w:t>务。</w:t>
      </w:r>
    </w:p>
    <w:p>
      <w:pPr>
        <w:pStyle w:val="BodyText"/>
        <w:spacing w:line="381" w:lineRule="auto"/>
        <w:ind w:right="1556" w:firstLine="719"/>
        <w:jc w:val="both"/>
      </w:pPr>
      <w:r>
        <w:t>b、严格执行绿化养护工作的技术规范要求，按规定标准作业，保质保量完</w:t>
      </w:r>
      <w:r>
        <w:rPr>
          <w:spacing w:val="-8"/>
        </w:rPr>
        <w:t>成所负责的绿化区域和管理处安排的各项绿化工作，并由管理处定期检查和定量</w:t>
      </w:r>
      <w:r>
        <w:t>考核。</w:t>
      </w:r>
    </w:p>
    <w:p>
      <w:pPr>
        <w:pStyle w:val="BodyText"/>
        <w:spacing w:line="381" w:lineRule="auto"/>
        <w:ind w:right="1560" w:firstLine="719"/>
        <w:jc w:val="both"/>
      </w:pPr>
      <w:r>
        <w:rPr>
          <w:spacing w:val="4"/>
        </w:rPr>
        <w:t>c</w:t>
      </w:r>
      <w:r>
        <w:t xml:space="preserve">、进行绿化养护前，应小心谨慎，确保辖区公共设施及建筑物等的完好， </w:t>
      </w:r>
      <w:r>
        <w:rPr>
          <w:spacing w:val="-8"/>
        </w:rPr>
        <w:t>若发现任何破坏环境行为或故意损坏行为应及时制止，对不听劝告者，立即向保</w:t>
      </w:r>
      <w:r>
        <w:t>安员和主管报告。</w:t>
      </w:r>
    </w:p>
    <w:p>
      <w:pPr>
        <w:pStyle w:val="BodyText"/>
        <w:spacing w:line="381" w:lineRule="auto"/>
        <w:ind w:left="1380" w:right="3398"/>
      </w:pPr>
      <w:r>
        <w:t>d、爱护绿化工具和设备，确保工具和设备保持良好使用状态。(3)绿化养护过程安全规定</w:t>
      </w:r>
    </w:p>
    <w:p>
      <w:pPr>
        <w:pStyle w:val="BodyText"/>
        <w:spacing w:line="381" w:lineRule="auto"/>
        <w:ind w:right="1557" w:firstLine="719"/>
        <w:jc w:val="both"/>
      </w:pPr>
      <w:r>
        <w:rPr>
          <w:spacing w:val="5"/>
        </w:rPr>
        <w:t>a</w:t>
      </w:r>
      <w:r>
        <w:t>、在实施植保喷洒时要采取预防措施，不让烟雾飘进业户房屋，特别是喷</w:t>
      </w:r>
      <w:r>
        <w:rPr>
          <w:spacing w:val="-14"/>
        </w:rPr>
        <w:t>洒药物时，应注意风向，选择合适的喷洒方向和控制喷洒范围，确保避免对业户</w:t>
      </w:r>
      <w:r>
        <w:t>或设施的损害，并将“危险”标志牌放在关键位置进行警言提醒。</w:t>
      </w:r>
    </w:p>
    <w:p>
      <w:pPr>
        <w:spacing w:after="0" w:line="381" w:lineRule="auto"/>
        <w:jc w:val="both"/>
        <w:sectPr>
          <w:headerReference w:type="default" r:id="rId31"/>
          <w:pgSz w:w="17860" w:h="25260"/>
          <w:pgMar w:top="1660" w:right="1140" w:bottom="280" w:left="2040" w:header="1160" w:footer="0"/>
          <w:pgNumType w:start="7"/>
          <w:cols w:space="708"/>
        </w:sectPr>
      </w:pPr>
    </w:p>
    <w:p>
      <w:pPr>
        <w:pStyle w:val="BodyText"/>
        <w:spacing w:before="12"/>
        <w:ind w:left="0"/>
        <w:rPr>
          <w:sz w:val="15"/>
        </w:rPr>
      </w:pPr>
    </w:p>
    <w:p>
      <w:pPr>
        <w:pStyle w:val="BodyText"/>
        <w:spacing w:before="52" w:line="381" w:lineRule="auto"/>
        <w:ind w:right="1233" w:firstLine="719"/>
      </w:pPr>
      <w:r>
        <w:t>b、在使用机器时应采取安全措施，避免业户或设施造成危险、损害、伤害， 在使用水管淋水时，应注意穿越道路、人行道时对行人和车辆造成的不便。</w:t>
      </w:r>
    </w:p>
    <w:p>
      <w:pPr>
        <w:pStyle w:val="BodyText"/>
        <w:spacing w:line="381" w:lineRule="auto"/>
        <w:ind w:right="1377" w:firstLine="719"/>
      </w:pPr>
      <w:r>
        <w:rPr>
          <w:spacing w:val="4"/>
        </w:rPr>
        <w:t>c</w:t>
      </w:r>
      <w:r>
        <w:t>、机器应安装钢制防护罩，防止碎片、飞出物造成损害；在机器使用前要</w:t>
      </w:r>
      <w:r>
        <w:rPr>
          <w:spacing w:val="-19"/>
        </w:rPr>
        <w:t xml:space="preserve">进行安全检查，确保螺丝和螺帽固定在切削片上，避免切削片飞出；机器使用中， </w:t>
      </w:r>
      <w:r>
        <w:t>不得改变和改动机器的防护罩。</w:t>
      </w:r>
    </w:p>
    <w:p>
      <w:pPr>
        <w:pStyle w:val="BodyText"/>
        <w:spacing w:line="582" w:lineRule="exact"/>
        <w:ind w:left="1380"/>
      </w:pPr>
      <w:r>
        <w:t>(4)绿化管理检查规程</w:t>
      </w:r>
    </w:p>
    <w:p>
      <w:pPr>
        <w:pStyle w:val="BodyText"/>
        <w:spacing w:before="341" w:line="381" w:lineRule="auto"/>
        <w:ind w:right="1625" w:firstLine="719"/>
      </w:pPr>
      <w:r>
        <w:t>a、绿化员按规定每日进行巡视、养护，并将养护内容进行记录，对疑问或事故情况向主管或相关人员汇报。</w:t>
      </w:r>
    </w:p>
    <w:p>
      <w:pPr>
        <w:pStyle w:val="BodyText"/>
        <w:spacing w:line="381" w:lineRule="auto"/>
        <w:ind w:right="1559" w:firstLine="719"/>
        <w:jc w:val="both"/>
      </w:pPr>
      <w:r>
        <w:t>b、绿化主管按《绿化服务质量检查规程》的要求对辖区绿化养护情况进行</w:t>
      </w:r>
      <w:r>
        <w:rPr>
          <w:spacing w:val="-13"/>
        </w:rPr>
        <w:t>巡视检查，及时处理绿化员或相关人员提交的相关问题，重大事故及时提交管理处主任处理，绿化主管每月应对辖区的绿化养护管理工作进行总结，并向管理处</w:t>
      </w:r>
      <w:r>
        <w:t>汇报。</w:t>
      </w:r>
    </w:p>
    <w:p>
      <w:pPr>
        <w:pStyle w:val="Heading2"/>
        <w:spacing w:line="580" w:lineRule="exact"/>
      </w:pPr>
      <w:r>
        <w:t>（二）园林绿化养护管理制度</w:t>
      </w:r>
    </w:p>
    <w:p>
      <w:pPr>
        <w:pStyle w:val="BodyText"/>
        <w:spacing w:before="341"/>
        <w:ind w:left="1380"/>
      </w:pPr>
      <w:r>
        <w:t>1、养护管理制度措施</w:t>
      </w:r>
    </w:p>
    <w:p>
      <w:pPr>
        <w:pStyle w:val="BodyText"/>
        <w:spacing w:before="345"/>
        <w:ind w:left="295" w:right="253"/>
        <w:jc w:val="center"/>
      </w:pPr>
      <w:r>
        <w:t>绿化养护管理制度健全，管理记录健全，管理得当，达到黄土不露天.</w:t>
      </w:r>
    </w:p>
    <w:p>
      <w:pPr>
        <w:pStyle w:val="BodyText"/>
        <w:spacing w:before="346"/>
        <w:ind w:left="1380"/>
      </w:pPr>
      <w:r>
        <w:t>2、园林绿地管理</w:t>
      </w:r>
    </w:p>
    <w:p>
      <w:pPr>
        <w:pStyle w:val="ListParagraph"/>
        <w:numPr>
          <w:ilvl w:val="0"/>
          <w:numId w:val="15"/>
        </w:numPr>
        <w:tabs>
          <w:tab w:val="left" w:pos="2271"/>
        </w:tabs>
        <w:spacing w:before="345" w:after="0" w:line="381" w:lineRule="auto"/>
        <w:ind w:left="660" w:right="1557" w:firstLine="719"/>
        <w:jc w:val="both"/>
        <w:rPr>
          <w:sz w:val="36"/>
        </w:rPr>
      </w:pPr>
      <w:r>
        <w:rPr>
          <w:sz w:val="36"/>
        </w:rPr>
        <w:t>绿地完整，无堆物、堆料、搭棚，树干上无钉拴刻画等现象。行道树</w:t>
      </w:r>
      <w:r>
        <w:rPr>
          <w:spacing w:val="-1"/>
          <w:sz w:val="36"/>
        </w:rPr>
        <w:t xml:space="preserve">下距树干 </w:t>
      </w:r>
      <w:r>
        <w:rPr>
          <w:sz w:val="36"/>
        </w:rPr>
        <w:t>2 m</w:t>
      </w:r>
      <w:r>
        <w:rPr>
          <w:spacing w:val="-13"/>
          <w:sz w:val="36"/>
        </w:rPr>
        <w:t xml:space="preserve"> 范围内无堆物、堆料、圈栏或搭棚设摊等影响树木生长和养护管理</w:t>
      </w:r>
      <w:r>
        <w:rPr>
          <w:sz w:val="36"/>
        </w:rPr>
        <w:t>的现象。</w:t>
      </w:r>
    </w:p>
    <w:p>
      <w:pPr>
        <w:pStyle w:val="ListParagraph"/>
        <w:numPr>
          <w:ilvl w:val="0"/>
          <w:numId w:val="15"/>
        </w:numPr>
        <w:tabs>
          <w:tab w:val="left" w:pos="2271"/>
        </w:tabs>
        <w:spacing w:before="0" w:after="0" w:line="381" w:lineRule="auto"/>
        <w:ind w:left="660" w:right="1416" w:firstLine="719"/>
        <w:jc w:val="left"/>
        <w:rPr>
          <w:sz w:val="36"/>
        </w:rPr>
      </w:pPr>
      <w:r>
        <w:rPr>
          <w:sz w:val="36"/>
        </w:rPr>
        <w:t>绿地内各类摊点应证、照齐全，遵守管理单位的各项规章制度，要定</w:t>
      </w:r>
      <w:r>
        <w:rPr>
          <w:spacing w:val="-1"/>
          <w:sz w:val="36"/>
        </w:rPr>
        <w:t>点、定位、定数量，保持场地整洁、造型美观，不影响交通和园容园貌，保持摊</w:t>
      </w:r>
      <w:r>
        <w:rPr>
          <w:sz w:val="36"/>
        </w:rPr>
        <w:t>区卫生整洁、无废弃物，不经营国家禁止的或劣质的商品。</w:t>
      </w:r>
    </w:p>
    <w:p>
      <w:pPr>
        <w:spacing w:after="0" w:line="381" w:lineRule="auto"/>
        <w:jc w:val="left"/>
        <w:rPr>
          <w:sz w:val="36"/>
        </w:rPr>
        <w:sectPr>
          <w:headerReference w:type="default" r:id="rId32"/>
          <w:pgSz w:w="17860" w:h="25260"/>
          <w:pgMar w:top="1660" w:right="1140" w:bottom="280" w:left="2040" w:header="1160" w:footer="0"/>
          <w:pgNumType w:start="8"/>
          <w:cols w:space="708"/>
        </w:sectPr>
      </w:pPr>
    </w:p>
    <w:p>
      <w:pPr>
        <w:pStyle w:val="BodyText"/>
        <w:spacing w:before="12"/>
        <w:ind w:left="0"/>
        <w:rPr>
          <w:sz w:val="15"/>
        </w:rPr>
      </w:pPr>
    </w:p>
    <w:p>
      <w:pPr>
        <w:pStyle w:val="ListParagraph"/>
        <w:numPr>
          <w:ilvl w:val="0"/>
          <w:numId w:val="15"/>
        </w:numPr>
        <w:tabs>
          <w:tab w:val="left" w:pos="2271"/>
        </w:tabs>
        <w:spacing w:before="52" w:after="0" w:line="381" w:lineRule="auto"/>
        <w:ind w:left="660" w:right="1377" w:firstLine="719"/>
        <w:jc w:val="left"/>
        <w:rPr>
          <w:sz w:val="36"/>
        </w:rPr>
      </w:pPr>
      <w:r>
        <w:rPr>
          <w:sz w:val="36"/>
        </w:rPr>
        <w:t>绿地整洁，无杂物、无白色污染（树挂</w:t>
      </w:r>
      <w:r>
        <w:rPr>
          <w:spacing w:val="-180"/>
          <w:sz w:val="36"/>
        </w:rPr>
        <w:t>）</w:t>
      </w:r>
      <w:r>
        <w:rPr>
          <w:sz w:val="36"/>
        </w:rPr>
        <w:t>，对绿化生产垃圾（如树枝、树叶、草屑等</w:t>
      </w:r>
      <w:r>
        <w:rPr>
          <w:spacing w:val="-174"/>
          <w:sz w:val="36"/>
        </w:rPr>
        <w:t>）</w:t>
      </w:r>
      <w:r>
        <w:rPr>
          <w:sz w:val="36"/>
        </w:rPr>
        <w:t>、绿地内水面杂物，重点地区随产随清，其它地区日产日清，做</w:t>
      </w:r>
      <w:r>
        <w:rPr>
          <w:spacing w:val="-21"/>
          <w:sz w:val="36"/>
        </w:rPr>
        <w:t xml:space="preserve">到巡视保洁。游路、休闲场地卫生干净，随时清扫全日保洁，地面破损恢复及时， </w:t>
      </w:r>
      <w:r>
        <w:rPr>
          <w:sz w:val="36"/>
        </w:rPr>
        <w:t>无各类杂物堆放。</w:t>
      </w:r>
    </w:p>
    <w:p>
      <w:pPr>
        <w:pStyle w:val="Heading2"/>
        <w:spacing w:before="411"/>
      </w:pPr>
      <w:r>
        <w:t>（三）养护档案管理制度</w:t>
      </w:r>
    </w:p>
    <w:p>
      <w:pPr>
        <w:pStyle w:val="BodyText"/>
        <w:spacing w:before="6"/>
        <w:ind w:left="0"/>
        <w:rPr>
          <w:b/>
          <w:sz w:val="35"/>
        </w:rPr>
      </w:pPr>
    </w:p>
    <w:p>
      <w:pPr>
        <w:pStyle w:val="BodyText"/>
        <w:spacing w:line="381" w:lineRule="auto"/>
        <w:ind w:right="1607" w:firstLine="719"/>
      </w:pPr>
      <w:r>
        <w:t>1、应建立完整的绿化养护台帐，并由专人负责。绿化资料记录详细，分类清楚，数据详实。。编制档案目录，内容应与档案盒外标签一致。</w:t>
      </w:r>
    </w:p>
    <w:p>
      <w:pPr>
        <w:pStyle w:val="BodyText"/>
        <w:spacing w:before="67" w:line="381" w:lineRule="auto"/>
        <w:ind w:right="1607" w:firstLine="719"/>
      </w:pPr>
      <w:r>
        <w:t>2、月度养护计划及养护作业应按时记录、及时上报，并符合现状和季节特点，针对性强，养护档案做到完整、真实，不弄虚作假。</w:t>
      </w:r>
    </w:p>
    <w:p>
      <w:pPr>
        <w:pStyle w:val="BodyText"/>
        <w:spacing w:before="70"/>
        <w:ind w:left="1380"/>
      </w:pPr>
      <w:r>
        <w:t>3、应建立绿化养护数据库，并根据实际情况进行变动。</w:t>
      </w:r>
    </w:p>
    <w:p>
      <w:pPr>
        <w:pStyle w:val="Heading1"/>
        <w:spacing w:before="311"/>
      </w:pPr>
      <w:r>
        <w:t>四、作业机具及物资装备配置</w:t>
      </w:r>
    </w:p>
    <w:p>
      <w:pPr>
        <w:pStyle w:val="BodyText"/>
        <w:spacing w:before="358" w:line="381" w:lineRule="auto"/>
        <w:ind w:right="1560" w:firstLine="719"/>
        <w:jc w:val="both"/>
      </w:pPr>
      <w:r>
        <w:rPr>
          <w:spacing w:val="-11"/>
        </w:rPr>
        <w:t>在整个工程的招投表期间，公司上下全体人员就对此项工程充分重视，对于</w:t>
      </w:r>
      <w:r>
        <w:rPr>
          <w:spacing w:val="-8"/>
        </w:rPr>
        <w:t>工程中所用到的车辆机械设备等做好全面安排，做好安全检测，以备正式开工前</w:t>
      </w:r>
      <w:r>
        <w:t>及时开进现场，保证养护工作的正常进行。</w:t>
      </w:r>
    </w:p>
    <w:p>
      <w:pPr>
        <w:pStyle w:val="BodyText"/>
        <w:spacing w:line="582" w:lineRule="exact"/>
        <w:ind w:left="0" w:right="898"/>
        <w:jc w:val="center"/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504438</wp:posOffset>
            </wp:positionV>
            <wp:extent cx="8133016" cy="3635787"/>
            <wp:effectExtent l="0" t="0" r="0" b="0"/>
            <wp:wrapNone/>
            <wp:docPr id="21" name="image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3.png"/>
                    <pic:cNvPicPr/>
                  </pic:nvPicPr>
                  <pic:blipFill>
                    <a:blip xmlns:r="http://schemas.openxmlformats.org/officeDocument/2006/relationships" r:embed="rId3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36357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拟投入设备和工具一览表</w:t>
      </w:r>
    </w:p>
    <w:p>
      <w:pPr>
        <w:pStyle w:val="BodyText"/>
        <w:spacing w:before="14"/>
        <w:ind w:left="0"/>
        <w:rPr>
          <w:sz w:val="24"/>
        </w:rPr>
      </w:pPr>
    </w:p>
    <w:tbl>
      <w:tblPr>
        <w:tblStyle w:val="TableNormal3"/>
        <w:tblW w:w="0" w:type="auto"/>
        <w:jc w:val="left"/>
        <w:tblInd w:w="6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080"/>
        <w:gridCol w:w="1864"/>
        <w:gridCol w:w="1936"/>
        <w:gridCol w:w="1846"/>
        <w:gridCol w:w="1351"/>
        <w:gridCol w:w="2431"/>
        <w:gridCol w:w="1892"/>
      </w:tblGrid>
      <w:tr>
        <w:tblPrEx>
          <w:tblW w:w="0" w:type="auto"/>
          <w:jc w:val="left"/>
          <w:tblInd w:w="6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645"/>
          <w:jc w:val="left"/>
        </w:trPr>
        <w:tc>
          <w:tcPr>
            <w:tcW w:w="1080" w:type="dxa"/>
          </w:tcPr>
          <w:p>
            <w:pPr>
              <w:pStyle w:val="TableParagraph"/>
              <w:spacing w:line="542" w:lineRule="exact"/>
              <w:ind w:left="147"/>
              <w:rPr>
                <w:sz w:val="36"/>
              </w:rPr>
            </w:pPr>
            <w:r>
              <w:rPr>
                <w:sz w:val="36"/>
              </w:rPr>
              <w:t>序号</w:t>
            </w:r>
          </w:p>
        </w:tc>
        <w:tc>
          <w:tcPr>
            <w:tcW w:w="1864" w:type="dxa"/>
          </w:tcPr>
          <w:p>
            <w:pPr>
              <w:pStyle w:val="TableParagraph"/>
              <w:spacing w:line="542" w:lineRule="exact"/>
              <w:ind w:left="363"/>
              <w:rPr>
                <w:sz w:val="36"/>
              </w:rPr>
            </w:pPr>
            <w:r>
              <w:rPr>
                <w:sz w:val="36"/>
              </w:rPr>
              <w:t>设备/工</w:t>
            </w:r>
          </w:p>
          <w:p>
            <w:pPr>
              <w:pStyle w:val="TableParagraph"/>
              <w:spacing w:before="345"/>
              <w:ind w:left="453"/>
              <w:rPr>
                <w:sz w:val="36"/>
              </w:rPr>
            </w:pPr>
            <w:r>
              <w:rPr>
                <w:sz w:val="36"/>
              </w:rPr>
              <w:t>具名称</w:t>
            </w:r>
          </w:p>
        </w:tc>
        <w:tc>
          <w:tcPr>
            <w:tcW w:w="1936" w:type="dxa"/>
          </w:tcPr>
          <w:p>
            <w:pPr>
              <w:pStyle w:val="TableParagraph"/>
              <w:spacing w:line="542" w:lineRule="exact"/>
              <w:ind w:left="299"/>
              <w:rPr>
                <w:sz w:val="36"/>
              </w:rPr>
            </w:pPr>
            <w:r>
              <w:rPr>
                <w:sz w:val="36"/>
              </w:rPr>
              <w:t>型号规格</w:t>
            </w:r>
          </w:p>
        </w:tc>
        <w:tc>
          <w:tcPr>
            <w:tcW w:w="1846" w:type="dxa"/>
          </w:tcPr>
          <w:p>
            <w:pPr>
              <w:pStyle w:val="TableParagraph"/>
              <w:spacing w:line="542" w:lineRule="exact"/>
              <w:ind w:left="323" w:right="222"/>
              <w:jc w:val="center"/>
              <w:rPr>
                <w:sz w:val="36"/>
              </w:rPr>
            </w:pPr>
            <w:r>
              <w:rPr>
                <w:sz w:val="36"/>
              </w:rPr>
              <w:t>品牌/产</w:t>
            </w:r>
          </w:p>
          <w:p>
            <w:pPr>
              <w:pStyle w:val="TableParagraph"/>
              <w:spacing w:before="345"/>
              <w:ind w:left="101"/>
              <w:jc w:val="center"/>
              <w:rPr>
                <w:sz w:val="36"/>
              </w:rPr>
            </w:pPr>
            <w:r>
              <w:rPr>
                <w:sz w:val="36"/>
              </w:rPr>
              <w:t>地</w:t>
            </w:r>
          </w:p>
        </w:tc>
        <w:tc>
          <w:tcPr>
            <w:tcW w:w="1351" w:type="dxa"/>
          </w:tcPr>
          <w:p>
            <w:pPr>
              <w:pStyle w:val="TableParagraph"/>
              <w:spacing w:line="542" w:lineRule="exact"/>
              <w:ind w:left="388"/>
              <w:rPr>
                <w:sz w:val="36"/>
              </w:rPr>
            </w:pPr>
            <w:r>
              <w:rPr>
                <w:sz w:val="36"/>
              </w:rPr>
              <w:t>数量</w:t>
            </w:r>
          </w:p>
        </w:tc>
        <w:tc>
          <w:tcPr>
            <w:tcW w:w="2431" w:type="dxa"/>
          </w:tcPr>
          <w:p>
            <w:pPr>
              <w:pStyle w:val="TableParagraph"/>
              <w:spacing w:line="542" w:lineRule="exact"/>
              <w:ind w:left="387"/>
              <w:rPr>
                <w:sz w:val="36"/>
              </w:rPr>
            </w:pPr>
            <w:r>
              <w:rPr>
                <w:sz w:val="36"/>
              </w:rPr>
              <w:t>自有或租凭</w:t>
            </w:r>
          </w:p>
        </w:tc>
        <w:tc>
          <w:tcPr>
            <w:tcW w:w="1892" w:type="dxa"/>
          </w:tcPr>
          <w:p>
            <w:pPr>
              <w:pStyle w:val="TableParagraph"/>
              <w:spacing w:line="542" w:lineRule="exact"/>
              <w:ind w:left="398"/>
              <w:rPr>
                <w:sz w:val="36"/>
              </w:rPr>
            </w:pPr>
            <w:r>
              <w:rPr>
                <w:sz w:val="36"/>
              </w:rPr>
              <w:t>购置时间</w:t>
            </w:r>
          </w:p>
        </w:tc>
      </w:tr>
      <w:tr>
        <w:tblPrEx>
          <w:tblW w:w="0" w:type="auto"/>
          <w:jc w:val="left"/>
          <w:tblInd w:w="6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1904"/>
          <w:jc w:val="left"/>
        </w:trPr>
        <w:tc>
          <w:tcPr>
            <w:tcW w:w="1080" w:type="dxa"/>
          </w:tcPr>
          <w:p>
            <w:pPr>
              <w:pStyle w:val="TableParagraph"/>
              <w:spacing w:before="13"/>
              <w:rPr>
                <w:sz w:val="68"/>
              </w:rPr>
            </w:pPr>
          </w:p>
          <w:p>
            <w:pPr>
              <w:pStyle w:val="TableParagraph"/>
              <w:spacing w:before="1"/>
              <w:ind w:right="60"/>
              <w:jc w:val="center"/>
              <w:rPr>
                <w:sz w:val="36"/>
              </w:rPr>
            </w:pPr>
            <w:r>
              <w:rPr>
                <w:sz w:val="36"/>
              </w:rPr>
              <w:t>1</w:t>
            </w:r>
          </w:p>
        </w:tc>
        <w:tc>
          <w:tcPr>
            <w:tcW w:w="1864" w:type="dxa"/>
          </w:tcPr>
          <w:p>
            <w:pPr>
              <w:pStyle w:val="TableParagraph"/>
              <w:spacing w:before="13"/>
              <w:rPr>
                <w:sz w:val="68"/>
              </w:rPr>
            </w:pPr>
          </w:p>
          <w:p>
            <w:pPr>
              <w:pStyle w:val="TableParagraph"/>
              <w:spacing w:before="1"/>
              <w:ind w:left="453"/>
              <w:rPr>
                <w:sz w:val="36"/>
              </w:rPr>
            </w:pPr>
            <w:r>
              <w:rPr>
                <w:sz w:val="36"/>
              </w:rPr>
              <w:t>运输车</w:t>
            </w:r>
          </w:p>
        </w:tc>
        <w:tc>
          <w:tcPr>
            <w:tcW w:w="1936" w:type="dxa"/>
          </w:tcPr>
          <w:p>
            <w:pPr>
              <w:pStyle w:val="TableParagraph"/>
              <w:spacing w:before="193"/>
              <w:ind w:left="238"/>
              <w:rPr>
                <w:sz w:val="36"/>
              </w:rPr>
            </w:pPr>
            <w:r>
              <w:rPr>
                <w:sz w:val="36"/>
              </w:rPr>
              <w:t>桑塔纳</w:t>
            </w:r>
          </w:p>
          <w:p>
            <w:pPr>
              <w:pStyle w:val="TableParagraph"/>
              <w:spacing w:before="363"/>
              <w:ind w:left="238"/>
              <w:rPr>
                <w:sz w:val="36"/>
              </w:rPr>
            </w:pPr>
            <w:r>
              <w:rPr>
                <w:sz w:val="36"/>
              </w:rPr>
              <w:t>五菱</w:t>
            </w:r>
          </w:p>
        </w:tc>
        <w:tc>
          <w:tcPr>
            <w:tcW w:w="1846" w:type="dxa"/>
          </w:tcPr>
          <w:p>
            <w:pPr>
              <w:pStyle w:val="TableParagraph"/>
              <w:spacing w:before="193"/>
              <w:ind w:left="192"/>
              <w:rPr>
                <w:sz w:val="36"/>
              </w:rPr>
            </w:pPr>
            <w:r>
              <w:rPr>
                <w:sz w:val="36"/>
              </w:rPr>
              <w:t>国产</w:t>
            </w:r>
          </w:p>
          <w:p>
            <w:pPr>
              <w:pStyle w:val="TableParagraph"/>
              <w:spacing w:before="363"/>
              <w:ind w:left="192"/>
              <w:rPr>
                <w:sz w:val="36"/>
              </w:rPr>
            </w:pPr>
            <w:r>
              <w:rPr>
                <w:sz w:val="36"/>
              </w:rPr>
              <w:t>国产</w:t>
            </w:r>
          </w:p>
        </w:tc>
        <w:tc>
          <w:tcPr>
            <w:tcW w:w="1351" w:type="dxa"/>
          </w:tcPr>
          <w:p>
            <w:pPr>
              <w:pStyle w:val="TableParagraph"/>
              <w:spacing w:before="193"/>
              <w:ind w:left="237"/>
              <w:rPr>
                <w:sz w:val="36"/>
              </w:rPr>
            </w:pPr>
            <w:r>
              <w:rPr>
                <w:sz w:val="36"/>
              </w:rPr>
              <w:t>1 辆</w:t>
            </w:r>
          </w:p>
          <w:p>
            <w:pPr>
              <w:pStyle w:val="TableParagraph"/>
              <w:spacing w:before="363"/>
              <w:ind w:left="237"/>
              <w:rPr>
                <w:sz w:val="36"/>
              </w:rPr>
            </w:pPr>
            <w:r>
              <w:rPr>
                <w:sz w:val="36"/>
              </w:rPr>
              <w:t>1 辆</w:t>
            </w:r>
          </w:p>
        </w:tc>
        <w:tc>
          <w:tcPr>
            <w:tcW w:w="2431" w:type="dxa"/>
          </w:tcPr>
          <w:p>
            <w:pPr>
              <w:pStyle w:val="TableParagraph"/>
              <w:spacing w:before="193"/>
              <w:ind w:left="236"/>
              <w:rPr>
                <w:sz w:val="36"/>
              </w:rPr>
            </w:pPr>
            <w:r>
              <w:rPr>
                <w:sz w:val="36"/>
              </w:rPr>
              <w:t>自有</w:t>
            </w:r>
          </w:p>
          <w:p>
            <w:pPr>
              <w:pStyle w:val="TableParagraph"/>
              <w:spacing w:before="363"/>
              <w:ind w:left="236"/>
              <w:rPr>
                <w:sz w:val="36"/>
              </w:rPr>
            </w:pPr>
            <w:r>
              <w:rPr>
                <w:sz w:val="36"/>
              </w:rPr>
              <w:t>自有</w:t>
            </w:r>
          </w:p>
        </w:tc>
        <w:tc>
          <w:tcPr>
            <w:tcW w:w="1892" w:type="dxa"/>
          </w:tcPr>
          <w:p>
            <w:pPr>
              <w:pStyle w:val="TableParagraph"/>
              <w:spacing w:before="193"/>
              <w:ind w:left="236"/>
              <w:rPr>
                <w:sz w:val="36"/>
              </w:rPr>
            </w:pPr>
            <w:r>
              <w:rPr>
                <w:sz w:val="36"/>
              </w:rPr>
              <w:t>2008 年</w:t>
            </w:r>
          </w:p>
          <w:p>
            <w:pPr>
              <w:pStyle w:val="TableParagraph"/>
              <w:spacing w:before="363"/>
              <w:ind w:left="236"/>
              <w:rPr>
                <w:sz w:val="36"/>
              </w:rPr>
            </w:pPr>
            <w:r>
              <w:rPr>
                <w:sz w:val="36"/>
              </w:rPr>
              <w:t>2009 年</w:t>
            </w:r>
          </w:p>
        </w:tc>
      </w:tr>
      <w:tr>
        <w:tblPrEx>
          <w:tblW w:w="0" w:type="auto"/>
          <w:jc w:val="left"/>
          <w:tblInd w:w="6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108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64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936" w:type="dxa"/>
          </w:tcPr>
          <w:p>
            <w:pPr>
              <w:pStyle w:val="TableParagraph"/>
              <w:spacing w:before="192"/>
              <w:ind w:left="238"/>
              <w:rPr>
                <w:sz w:val="36"/>
              </w:rPr>
            </w:pPr>
            <w:r>
              <w:rPr>
                <w:sz w:val="36"/>
              </w:rPr>
              <w:t>东风</w:t>
            </w:r>
          </w:p>
        </w:tc>
        <w:tc>
          <w:tcPr>
            <w:tcW w:w="1846" w:type="dxa"/>
          </w:tcPr>
          <w:p>
            <w:pPr>
              <w:pStyle w:val="TableParagraph"/>
              <w:spacing w:before="192"/>
              <w:ind w:left="192"/>
              <w:rPr>
                <w:sz w:val="36"/>
              </w:rPr>
            </w:pPr>
            <w:r>
              <w:rPr>
                <w:sz w:val="36"/>
              </w:rPr>
              <w:t>国产</w:t>
            </w:r>
          </w:p>
        </w:tc>
        <w:tc>
          <w:tcPr>
            <w:tcW w:w="1351" w:type="dxa"/>
          </w:tcPr>
          <w:p>
            <w:pPr>
              <w:pStyle w:val="TableParagraph"/>
              <w:spacing w:before="192"/>
              <w:ind w:left="237"/>
              <w:rPr>
                <w:sz w:val="36"/>
              </w:rPr>
            </w:pPr>
            <w:r>
              <w:rPr>
                <w:sz w:val="36"/>
              </w:rPr>
              <w:t>2 辆</w:t>
            </w:r>
          </w:p>
        </w:tc>
        <w:tc>
          <w:tcPr>
            <w:tcW w:w="2431" w:type="dxa"/>
          </w:tcPr>
          <w:p>
            <w:pPr>
              <w:pStyle w:val="TableParagraph"/>
              <w:spacing w:before="192"/>
              <w:ind w:left="236"/>
              <w:rPr>
                <w:sz w:val="36"/>
              </w:rPr>
            </w:pPr>
            <w:r>
              <w:rPr>
                <w:sz w:val="36"/>
              </w:rPr>
              <w:t>自有</w:t>
            </w:r>
          </w:p>
        </w:tc>
        <w:tc>
          <w:tcPr>
            <w:tcW w:w="18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1080" w:type="dxa"/>
          </w:tcPr>
          <w:p>
            <w:pPr>
              <w:pStyle w:val="TableParagraph"/>
              <w:spacing w:before="192" w:line="497" w:lineRule="exact"/>
              <w:ind w:left="50"/>
              <w:rPr>
                <w:sz w:val="36"/>
              </w:rPr>
            </w:pPr>
            <w:r>
              <w:rPr>
                <w:sz w:val="36"/>
              </w:rPr>
              <w:t>2</w:t>
            </w:r>
          </w:p>
        </w:tc>
        <w:tc>
          <w:tcPr>
            <w:tcW w:w="1864" w:type="dxa"/>
          </w:tcPr>
          <w:p>
            <w:pPr>
              <w:pStyle w:val="TableParagraph"/>
              <w:spacing w:before="192" w:line="497" w:lineRule="exact"/>
              <w:ind w:left="211"/>
              <w:rPr>
                <w:sz w:val="36"/>
              </w:rPr>
            </w:pPr>
            <w:r>
              <w:rPr>
                <w:sz w:val="36"/>
              </w:rPr>
              <w:t>洒水车</w:t>
            </w:r>
          </w:p>
        </w:tc>
        <w:tc>
          <w:tcPr>
            <w:tcW w:w="1936" w:type="dxa"/>
          </w:tcPr>
          <w:p>
            <w:pPr>
              <w:pStyle w:val="TableParagraph"/>
              <w:spacing w:before="192" w:line="497" w:lineRule="exact"/>
              <w:ind w:left="238"/>
              <w:rPr>
                <w:sz w:val="36"/>
              </w:rPr>
            </w:pPr>
            <w:r>
              <w:rPr>
                <w:sz w:val="36"/>
              </w:rPr>
              <w:t>东风</w:t>
            </w:r>
          </w:p>
        </w:tc>
        <w:tc>
          <w:tcPr>
            <w:tcW w:w="1846" w:type="dxa"/>
          </w:tcPr>
          <w:p>
            <w:pPr>
              <w:pStyle w:val="TableParagraph"/>
              <w:spacing w:before="192" w:line="497" w:lineRule="exact"/>
              <w:ind w:left="192"/>
              <w:rPr>
                <w:sz w:val="36"/>
              </w:rPr>
            </w:pPr>
            <w:r>
              <w:rPr>
                <w:sz w:val="36"/>
              </w:rPr>
              <w:t>国产</w:t>
            </w:r>
          </w:p>
        </w:tc>
        <w:tc>
          <w:tcPr>
            <w:tcW w:w="1351" w:type="dxa"/>
          </w:tcPr>
          <w:p>
            <w:pPr>
              <w:pStyle w:val="TableParagraph"/>
              <w:spacing w:before="192" w:line="497" w:lineRule="exact"/>
              <w:ind w:left="237"/>
              <w:rPr>
                <w:sz w:val="36"/>
              </w:rPr>
            </w:pPr>
            <w:r>
              <w:rPr>
                <w:sz w:val="36"/>
              </w:rPr>
              <w:t>3 辆</w:t>
            </w:r>
          </w:p>
        </w:tc>
        <w:tc>
          <w:tcPr>
            <w:tcW w:w="2431" w:type="dxa"/>
          </w:tcPr>
          <w:p>
            <w:pPr>
              <w:pStyle w:val="TableParagraph"/>
              <w:spacing w:before="192" w:line="497" w:lineRule="exact"/>
              <w:ind w:left="236"/>
              <w:rPr>
                <w:sz w:val="36"/>
              </w:rPr>
            </w:pPr>
            <w:r>
              <w:rPr>
                <w:sz w:val="36"/>
              </w:rPr>
              <w:t>自有</w:t>
            </w:r>
          </w:p>
        </w:tc>
        <w:tc>
          <w:tcPr>
            <w:tcW w:w="1892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</w:tbl>
    <w:p>
      <w:pPr>
        <w:spacing w:after="0"/>
        <w:rPr>
          <w:rFonts w:ascii="Times New Roman"/>
          <w:sz w:val="36"/>
        </w:rPr>
        <w:sectPr>
          <w:headerReference w:type="default" r:id="rId34"/>
          <w:pgSz w:w="17860" w:h="25260"/>
          <w:pgMar w:top="1660" w:right="1140" w:bottom="280" w:left="2040" w:header="1160" w:footer="0"/>
          <w:pgNumType w:start="9"/>
          <w:cols w:space="708"/>
        </w:sectPr>
      </w:pPr>
    </w:p>
    <w:p>
      <w:pPr>
        <w:pStyle w:val="BodyText"/>
        <w:spacing w:before="12"/>
        <w:ind w:left="0"/>
        <w:rPr>
          <w:sz w:val="22"/>
        </w:rPr>
      </w:pPr>
    </w:p>
    <w:tbl>
      <w:tblPr>
        <w:tblStyle w:val="TableNormal4"/>
        <w:tblW w:w="0" w:type="auto"/>
        <w:jc w:val="left"/>
        <w:tblInd w:w="6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40"/>
        <w:gridCol w:w="1938"/>
        <w:gridCol w:w="1750"/>
        <w:gridCol w:w="1851"/>
        <w:gridCol w:w="1655"/>
        <w:gridCol w:w="1857"/>
        <w:gridCol w:w="2033"/>
      </w:tblGrid>
      <w:tr>
        <w:tblPrEx>
          <w:tblW w:w="0" w:type="auto"/>
          <w:jc w:val="left"/>
          <w:tblInd w:w="61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09"/>
          <w:jc w:val="left"/>
        </w:trPr>
        <w:tc>
          <w:tcPr>
            <w:tcW w:w="840" w:type="dxa"/>
          </w:tcPr>
          <w:p>
            <w:pPr>
              <w:pStyle w:val="TableParagraph"/>
              <w:spacing w:line="542" w:lineRule="exact"/>
              <w:ind w:left="50"/>
              <w:rPr>
                <w:sz w:val="36"/>
              </w:rPr>
            </w:pPr>
            <w:r>
              <w:rPr>
                <w:sz w:val="36"/>
              </w:rPr>
              <w:t>3</w:t>
            </w:r>
          </w:p>
        </w:tc>
        <w:tc>
          <w:tcPr>
            <w:tcW w:w="1938" w:type="dxa"/>
          </w:tcPr>
          <w:p>
            <w:pPr>
              <w:pStyle w:val="TableParagraph"/>
              <w:spacing w:line="542" w:lineRule="exact"/>
              <w:ind w:left="451"/>
              <w:rPr>
                <w:sz w:val="36"/>
              </w:rPr>
            </w:pPr>
            <w:r>
              <w:rPr>
                <w:sz w:val="36"/>
              </w:rPr>
              <w:t>剪草机</w:t>
            </w:r>
          </w:p>
        </w:tc>
        <w:tc>
          <w:tcPr>
            <w:tcW w:w="1750" w:type="dxa"/>
          </w:tcPr>
          <w:p>
            <w:pPr>
              <w:pStyle w:val="TableParagraph"/>
              <w:spacing w:line="542" w:lineRule="exact"/>
              <w:ind w:left="404"/>
              <w:rPr>
                <w:sz w:val="36"/>
              </w:rPr>
            </w:pPr>
            <w:r>
              <w:rPr>
                <w:sz w:val="36"/>
              </w:rPr>
              <w:t>MTD</w:t>
            </w:r>
          </w:p>
        </w:tc>
        <w:tc>
          <w:tcPr>
            <w:tcW w:w="1851" w:type="dxa"/>
          </w:tcPr>
          <w:p>
            <w:pPr>
              <w:pStyle w:val="TableParagraph"/>
              <w:spacing w:line="542" w:lineRule="exact"/>
              <w:ind w:left="526" w:right="565"/>
              <w:jc w:val="center"/>
              <w:rPr>
                <w:sz w:val="36"/>
              </w:rPr>
            </w:pPr>
            <w:r>
              <w:rPr>
                <w:sz w:val="36"/>
              </w:rPr>
              <w:t>美国</w:t>
            </w:r>
          </w:p>
        </w:tc>
        <w:tc>
          <w:tcPr>
            <w:tcW w:w="1655" w:type="dxa"/>
          </w:tcPr>
          <w:p>
            <w:pPr>
              <w:pStyle w:val="TableParagraph"/>
              <w:spacing w:line="542" w:lineRule="exact"/>
              <w:ind w:left="584"/>
              <w:rPr>
                <w:sz w:val="36"/>
              </w:rPr>
            </w:pPr>
            <w:r>
              <w:rPr>
                <w:sz w:val="36"/>
              </w:rPr>
              <w:t>5 台</w:t>
            </w:r>
          </w:p>
        </w:tc>
        <w:tc>
          <w:tcPr>
            <w:tcW w:w="1857" w:type="dxa"/>
          </w:tcPr>
          <w:p>
            <w:pPr>
              <w:pStyle w:val="TableParagraph"/>
              <w:spacing w:line="542" w:lineRule="exact"/>
              <w:ind w:left="279"/>
              <w:rPr>
                <w:sz w:val="36"/>
              </w:rPr>
            </w:pPr>
            <w:r>
              <w:rPr>
                <w:sz w:val="36"/>
              </w:rPr>
              <w:t>自有</w:t>
            </w:r>
          </w:p>
        </w:tc>
        <w:tc>
          <w:tcPr>
            <w:tcW w:w="20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840" w:type="dxa"/>
          </w:tcPr>
          <w:p>
            <w:pPr>
              <w:pStyle w:val="TableParagraph"/>
              <w:spacing w:before="192"/>
              <w:ind w:left="50"/>
              <w:rPr>
                <w:sz w:val="36"/>
              </w:rPr>
            </w:pPr>
            <w:r>
              <w:rPr>
                <w:sz w:val="36"/>
              </w:rPr>
              <w:t>4</w:t>
            </w:r>
          </w:p>
        </w:tc>
        <w:tc>
          <w:tcPr>
            <w:tcW w:w="1938" w:type="dxa"/>
          </w:tcPr>
          <w:p>
            <w:pPr>
              <w:pStyle w:val="TableParagraph"/>
              <w:spacing w:before="192"/>
              <w:ind w:left="451"/>
              <w:rPr>
                <w:sz w:val="36"/>
              </w:rPr>
            </w:pPr>
            <w:r>
              <w:rPr>
                <w:sz w:val="36"/>
              </w:rPr>
              <w:t>弥雾机</w:t>
            </w:r>
          </w:p>
        </w:tc>
        <w:tc>
          <w:tcPr>
            <w:tcW w:w="1750" w:type="dxa"/>
          </w:tcPr>
          <w:p>
            <w:pPr>
              <w:pStyle w:val="TableParagraph"/>
              <w:spacing w:before="192"/>
              <w:ind w:left="404"/>
              <w:rPr>
                <w:sz w:val="36"/>
              </w:rPr>
            </w:pPr>
            <w:r>
              <w:rPr>
                <w:sz w:val="36"/>
              </w:rPr>
              <w:t>蜻蜓</w:t>
            </w:r>
          </w:p>
        </w:tc>
        <w:tc>
          <w:tcPr>
            <w:tcW w:w="1851" w:type="dxa"/>
          </w:tcPr>
          <w:p>
            <w:pPr>
              <w:pStyle w:val="TableParagraph"/>
              <w:spacing w:before="192"/>
              <w:ind w:left="526" w:right="565"/>
              <w:jc w:val="center"/>
              <w:rPr>
                <w:sz w:val="36"/>
              </w:rPr>
            </w:pPr>
            <w:r>
              <w:rPr>
                <w:sz w:val="36"/>
              </w:rPr>
              <w:t>浙江</w:t>
            </w:r>
          </w:p>
        </w:tc>
        <w:tc>
          <w:tcPr>
            <w:tcW w:w="1655" w:type="dxa"/>
          </w:tcPr>
          <w:p>
            <w:pPr>
              <w:pStyle w:val="TableParagraph"/>
              <w:spacing w:before="192"/>
              <w:ind w:left="584"/>
              <w:rPr>
                <w:sz w:val="36"/>
              </w:rPr>
            </w:pPr>
            <w:r>
              <w:rPr>
                <w:sz w:val="36"/>
              </w:rPr>
              <w:t>2 台</w:t>
            </w:r>
          </w:p>
        </w:tc>
        <w:tc>
          <w:tcPr>
            <w:tcW w:w="1857" w:type="dxa"/>
          </w:tcPr>
          <w:p>
            <w:pPr>
              <w:pStyle w:val="TableParagraph"/>
              <w:spacing w:before="192"/>
              <w:ind w:left="279"/>
              <w:rPr>
                <w:sz w:val="36"/>
              </w:rPr>
            </w:pPr>
            <w:r>
              <w:rPr>
                <w:sz w:val="36"/>
              </w:rPr>
              <w:t>租凭</w:t>
            </w:r>
          </w:p>
        </w:tc>
        <w:tc>
          <w:tcPr>
            <w:tcW w:w="20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840" w:type="dxa"/>
          </w:tcPr>
          <w:p>
            <w:pPr>
              <w:pStyle w:val="TableParagraph"/>
              <w:spacing w:before="192"/>
              <w:ind w:left="50"/>
              <w:rPr>
                <w:sz w:val="36"/>
              </w:rPr>
            </w:pPr>
            <w:r>
              <w:rPr>
                <w:sz w:val="36"/>
              </w:rPr>
              <w:t>5</w:t>
            </w:r>
          </w:p>
        </w:tc>
        <w:tc>
          <w:tcPr>
            <w:tcW w:w="1938" w:type="dxa"/>
          </w:tcPr>
          <w:p>
            <w:pPr>
              <w:pStyle w:val="TableParagraph"/>
              <w:spacing w:before="192"/>
              <w:ind w:left="451"/>
              <w:rPr>
                <w:sz w:val="36"/>
              </w:rPr>
            </w:pPr>
            <w:r>
              <w:rPr>
                <w:sz w:val="36"/>
              </w:rPr>
              <w:t>绿篱机</w:t>
            </w:r>
          </w:p>
        </w:tc>
        <w:tc>
          <w:tcPr>
            <w:tcW w:w="1750" w:type="dxa"/>
          </w:tcPr>
          <w:p>
            <w:pPr>
              <w:pStyle w:val="TableParagraph"/>
              <w:spacing w:before="192"/>
              <w:ind w:left="404"/>
              <w:rPr>
                <w:sz w:val="36"/>
              </w:rPr>
            </w:pPr>
            <w:r>
              <w:rPr>
                <w:sz w:val="36"/>
              </w:rPr>
              <w:t>小松</w:t>
            </w:r>
          </w:p>
        </w:tc>
        <w:tc>
          <w:tcPr>
            <w:tcW w:w="1851" w:type="dxa"/>
          </w:tcPr>
          <w:p>
            <w:pPr>
              <w:pStyle w:val="TableParagraph"/>
              <w:spacing w:before="192"/>
              <w:ind w:left="526" w:right="565"/>
              <w:jc w:val="center"/>
              <w:rPr>
                <w:sz w:val="36"/>
              </w:rPr>
            </w:pPr>
            <w:r>
              <w:rPr>
                <w:sz w:val="36"/>
              </w:rPr>
              <w:t>日本</w:t>
            </w:r>
          </w:p>
        </w:tc>
        <w:tc>
          <w:tcPr>
            <w:tcW w:w="1655" w:type="dxa"/>
          </w:tcPr>
          <w:p>
            <w:pPr>
              <w:pStyle w:val="TableParagraph"/>
              <w:spacing w:before="192"/>
              <w:ind w:left="584"/>
              <w:rPr>
                <w:sz w:val="36"/>
              </w:rPr>
            </w:pPr>
            <w:r>
              <w:rPr>
                <w:sz w:val="36"/>
              </w:rPr>
              <w:t>5 台</w:t>
            </w:r>
          </w:p>
        </w:tc>
        <w:tc>
          <w:tcPr>
            <w:tcW w:w="1857" w:type="dxa"/>
          </w:tcPr>
          <w:p>
            <w:pPr>
              <w:pStyle w:val="TableParagraph"/>
              <w:spacing w:before="192"/>
              <w:ind w:left="279"/>
              <w:rPr>
                <w:sz w:val="36"/>
              </w:rPr>
            </w:pPr>
            <w:r>
              <w:rPr>
                <w:sz w:val="36"/>
              </w:rPr>
              <w:t>自有</w:t>
            </w:r>
          </w:p>
        </w:tc>
        <w:tc>
          <w:tcPr>
            <w:tcW w:w="20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840" w:type="dxa"/>
          </w:tcPr>
          <w:p>
            <w:pPr>
              <w:pStyle w:val="TableParagraph"/>
              <w:spacing w:before="194"/>
              <w:ind w:left="50"/>
              <w:rPr>
                <w:sz w:val="36"/>
              </w:rPr>
            </w:pPr>
            <w:r>
              <w:rPr>
                <w:sz w:val="36"/>
              </w:rPr>
              <w:t>6</w:t>
            </w:r>
          </w:p>
        </w:tc>
        <w:tc>
          <w:tcPr>
            <w:tcW w:w="1938" w:type="dxa"/>
          </w:tcPr>
          <w:p>
            <w:pPr>
              <w:pStyle w:val="TableParagraph"/>
              <w:spacing w:before="194"/>
              <w:ind w:left="451"/>
              <w:rPr>
                <w:sz w:val="36"/>
              </w:rPr>
            </w:pPr>
            <w:r>
              <w:rPr>
                <w:sz w:val="36"/>
              </w:rPr>
              <w:t>水泵</w:t>
            </w:r>
          </w:p>
        </w:tc>
        <w:tc>
          <w:tcPr>
            <w:tcW w:w="1750" w:type="dxa"/>
          </w:tcPr>
          <w:p>
            <w:pPr>
              <w:pStyle w:val="TableParagraph"/>
              <w:spacing w:before="194"/>
              <w:ind w:left="404"/>
              <w:rPr>
                <w:sz w:val="36"/>
              </w:rPr>
            </w:pPr>
            <w:r>
              <w:rPr>
                <w:sz w:val="36"/>
              </w:rPr>
              <w:t>本田</w:t>
            </w:r>
          </w:p>
        </w:tc>
        <w:tc>
          <w:tcPr>
            <w:tcW w:w="1851" w:type="dxa"/>
          </w:tcPr>
          <w:p>
            <w:pPr>
              <w:pStyle w:val="TableParagraph"/>
              <w:spacing w:before="194"/>
              <w:ind w:left="526" w:right="565"/>
              <w:jc w:val="center"/>
              <w:rPr>
                <w:sz w:val="36"/>
              </w:rPr>
            </w:pPr>
            <w:r>
              <w:rPr>
                <w:sz w:val="36"/>
              </w:rPr>
              <w:t>日本</w:t>
            </w:r>
          </w:p>
        </w:tc>
        <w:tc>
          <w:tcPr>
            <w:tcW w:w="1655" w:type="dxa"/>
          </w:tcPr>
          <w:p>
            <w:pPr>
              <w:pStyle w:val="TableParagraph"/>
              <w:spacing w:before="194"/>
              <w:ind w:left="584"/>
              <w:rPr>
                <w:sz w:val="36"/>
              </w:rPr>
            </w:pPr>
            <w:r>
              <w:rPr>
                <w:sz w:val="36"/>
              </w:rPr>
              <w:t>4 台</w:t>
            </w:r>
          </w:p>
        </w:tc>
        <w:tc>
          <w:tcPr>
            <w:tcW w:w="1857" w:type="dxa"/>
          </w:tcPr>
          <w:p>
            <w:pPr>
              <w:pStyle w:val="TableParagraph"/>
              <w:spacing w:before="194"/>
              <w:ind w:left="279"/>
              <w:rPr>
                <w:sz w:val="36"/>
              </w:rPr>
            </w:pPr>
            <w:r>
              <w:rPr>
                <w:sz w:val="36"/>
              </w:rPr>
              <w:t>自有</w:t>
            </w:r>
          </w:p>
        </w:tc>
        <w:tc>
          <w:tcPr>
            <w:tcW w:w="20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840" w:type="dxa"/>
          </w:tcPr>
          <w:p>
            <w:pPr>
              <w:pStyle w:val="TableParagraph"/>
              <w:spacing w:before="192"/>
              <w:ind w:left="50"/>
              <w:rPr>
                <w:sz w:val="36"/>
              </w:rPr>
            </w:pPr>
            <w:r>
              <w:rPr>
                <w:sz w:val="36"/>
              </w:rPr>
              <w:t>7</w:t>
            </w:r>
          </w:p>
        </w:tc>
        <w:tc>
          <w:tcPr>
            <w:tcW w:w="1938" w:type="dxa"/>
          </w:tcPr>
          <w:p>
            <w:pPr>
              <w:pStyle w:val="TableParagraph"/>
              <w:spacing w:before="192"/>
              <w:ind w:left="451"/>
              <w:rPr>
                <w:sz w:val="36"/>
              </w:rPr>
            </w:pPr>
            <w:r>
              <w:rPr>
                <w:sz w:val="36"/>
              </w:rPr>
              <w:t>钉耙</w:t>
            </w:r>
          </w:p>
        </w:tc>
        <w:tc>
          <w:tcPr>
            <w:tcW w:w="175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5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655" w:type="dxa"/>
          </w:tcPr>
          <w:p>
            <w:pPr>
              <w:pStyle w:val="TableParagraph"/>
              <w:spacing w:before="192"/>
              <w:ind w:left="584"/>
              <w:rPr>
                <w:sz w:val="36"/>
              </w:rPr>
            </w:pPr>
            <w:r>
              <w:rPr>
                <w:sz w:val="36"/>
              </w:rPr>
              <w:t>15 把</w:t>
            </w:r>
          </w:p>
        </w:tc>
        <w:tc>
          <w:tcPr>
            <w:tcW w:w="1857" w:type="dxa"/>
          </w:tcPr>
          <w:p>
            <w:pPr>
              <w:pStyle w:val="TableParagraph"/>
              <w:spacing w:before="192"/>
              <w:ind w:left="279"/>
              <w:rPr>
                <w:sz w:val="36"/>
              </w:rPr>
            </w:pPr>
            <w:r>
              <w:rPr>
                <w:sz w:val="36"/>
              </w:rPr>
              <w:t>自有</w:t>
            </w:r>
          </w:p>
        </w:tc>
        <w:tc>
          <w:tcPr>
            <w:tcW w:w="20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840" w:type="dxa"/>
          </w:tcPr>
          <w:p>
            <w:pPr>
              <w:pStyle w:val="TableParagraph"/>
              <w:spacing w:before="192"/>
              <w:ind w:left="50"/>
              <w:rPr>
                <w:sz w:val="36"/>
              </w:rPr>
            </w:pPr>
            <w:r>
              <w:rPr>
                <w:sz w:val="36"/>
              </w:rPr>
              <w:t>8</w:t>
            </w:r>
          </w:p>
        </w:tc>
        <w:tc>
          <w:tcPr>
            <w:tcW w:w="1938" w:type="dxa"/>
          </w:tcPr>
          <w:p>
            <w:pPr>
              <w:pStyle w:val="TableParagraph"/>
              <w:spacing w:before="192"/>
              <w:ind w:left="451"/>
              <w:rPr>
                <w:sz w:val="36"/>
              </w:rPr>
            </w:pPr>
            <w:r>
              <w:rPr>
                <w:sz w:val="36"/>
              </w:rPr>
              <w:t>铁锹</w:t>
            </w:r>
          </w:p>
        </w:tc>
        <w:tc>
          <w:tcPr>
            <w:tcW w:w="175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5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655" w:type="dxa"/>
          </w:tcPr>
          <w:p>
            <w:pPr>
              <w:pStyle w:val="TableParagraph"/>
              <w:spacing w:before="192"/>
              <w:ind w:left="584"/>
              <w:rPr>
                <w:sz w:val="36"/>
              </w:rPr>
            </w:pPr>
            <w:r>
              <w:rPr>
                <w:sz w:val="36"/>
              </w:rPr>
              <w:t>40 把</w:t>
            </w:r>
          </w:p>
        </w:tc>
        <w:tc>
          <w:tcPr>
            <w:tcW w:w="1857" w:type="dxa"/>
          </w:tcPr>
          <w:p>
            <w:pPr>
              <w:pStyle w:val="TableParagraph"/>
              <w:spacing w:before="192"/>
              <w:ind w:left="279"/>
              <w:rPr>
                <w:sz w:val="36"/>
              </w:rPr>
            </w:pPr>
            <w:r>
              <w:rPr>
                <w:sz w:val="36"/>
              </w:rPr>
              <w:t>自有</w:t>
            </w:r>
          </w:p>
        </w:tc>
        <w:tc>
          <w:tcPr>
            <w:tcW w:w="20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840" w:type="dxa"/>
          </w:tcPr>
          <w:p>
            <w:pPr>
              <w:pStyle w:val="TableParagraph"/>
              <w:spacing w:before="193"/>
              <w:ind w:left="50"/>
              <w:rPr>
                <w:sz w:val="36"/>
              </w:rPr>
            </w:pPr>
            <w:r>
              <w:rPr>
                <w:sz w:val="36"/>
              </w:rPr>
              <w:t>9</w:t>
            </w:r>
          </w:p>
        </w:tc>
        <w:tc>
          <w:tcPr>
            <w:tcW w:w="1938" w:type="dxa"/>
          </w:tcPr>
          <w:p>
            <w:pPr>
              <w:pStyle w:val="TableParagraph"/>
              <w:spacing w:before="193"/>
              <w:ind w:left="451"/>
              <w:rPr>
                <w:sz w:val="36"/>
              </w:rPr>
            </w:pPr>
            <w:r>
              <w:rPr>
                <w:sz w:val="36"/>
              </w:rPr>
              <w:t>十字镐</w:t>
            </w:r>
          </w:p>
        </w:tc>
        <w:tc>
          <w:tcPr>
            <w:tcW w:w="175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5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655" w:type="dxa"/>
          </w:tcPr>
          <w:p>
            <w:pPr>
              <w:pStyle w:val="TableParagraph"/>
              <w:spacing w:before="193"/>
              <w:ind w:left="584"/>
              <w:rPr>
                <w:sz w:val="36"/>
              </w:rPr>
            </w:pPr>
            <w:r>
              <w:rPr>
                <w:sz w:val="36"/>
              </w:rPr>
              <w:t>20 把</w:t>
            </w:r>
          </w:p>
        </w:tc>
        <w:tc>
          <w:tcPr>
            <w:tcW w:w="1857" w:type="dxa"/>
          </w:tcPr>
          <w:p>
            <w:pPr>
              <w:pStyle w:val="TableParagraph"/>
              <w:spacing w:before="193"/>
              <w:ind w:left="279"/>
              <w:rPr>
                <w:sz w:val="36"/>
              </w:rPr>
            </w:pPr>
            <w:r>
              <w:rPr>
                <w:sz w:val="36"/>
              </w:rPr>
              <w:t>自有</w:t>
            </w:r>
          </w:p>
        </w:tc>
        <w:tc>
          <w:tcPr>
            <w:tcW w:w="20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0"/>
          <w:jc w:val="left"/>
        </w:trPr>
        <w:tc>
          <w:tcPr>
            <w:tcW w:w="840" w:type="dxa"/>
          </w:tcPr>
          <w:p>
            <w:pPr>
              <w:pStyle w:val="TableParagraph"/>
              <w:spacing w:before="192"/>
              <w:ind w:left="50"/>
              <w:rPr>
                <w:sz w:val="36"/>
              </w:rPr>
            </w:pPr>
            <w:r>
              <w:rPr>
                <w:sz w:val="36"/>
              </w:rPr>
              <w:t>10</w:t>
            </w:r>
          </w:p>
        </w:tc>
        <w:tc>
          <w:tcPr>
            <w:tcW w:w="1938" w:type="dxa"/>
          </w:tcPr>
          <w:p>
            <w:pPr>
              <w:pStyle w:val="TableParagraph"/>
              <w:spacing w:before="192"/>
              <w:ind w:left="451"/>
              <w:rPr>
                <w:sz w:val="36"/>
              </w:rPr>
            </w:pPr>
            <w:r>
              <w:rPr>
                <w:sz w:val="36"/>
              </w:rPr>
              <w:t>大平剪</w:t>
            </w:r>
          </w:p>
        </w:tc>
        <w:tc>
          <w:tcPr>
            <w:tcW w:w="175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5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655" w:type="dxa"/>
          </w:tcPr>
          <w:p>
            <w:pPr>
              <w:pStyle w:val="TableParagraph"/>
              <w:spacing w:before="192"/>
              <w:ind w:left="584"/>
              <w:rPr>
                <w:sz w:val="36"/>
              </w:rPr>
            </w:pPr>
            <w:r>
              <w:rPr>
                <w:sz w:val="36"/>
              </w:rPr>
              <w:t>4 把</w:t>
            </w:r>
          </w:p>
        </w:tc>
        <w:tc>
          <w:tcPr>
            <w:tcW w:w="1857" w:type="dxa"/>
          </w:tcPr>
          <w:p>
            <w:pPr>
              <w:pStyle w:val="TableParagraph"/>
              <w:spacing w:before="192"/>
              <w:ind w:left="279"/>
              <w:rPr>
                <w:sz w:val="36"/>
              </w:rPr>
            </w:pPr>
            <w:r>
              <w:rPr>
                <w:sz w:val="36"/>
              </w:rPr>
              <w:t>自有</w:t>
            </w:r>
          </w:p>
        </w:tc>
        <w:tc>
          <w:tcPr>
            <w:tcW w:w="20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52"/>
          <w:jc w:val="left"/>
        </w:trPr>
        <w:tc>
          <w:tcPr>
            <w:tcW w:w="840" w:type="dxa"/>
          </w:tcPr>
          <w:p>
            <w:pPr>
              <w:pStyle w:val="TableParagraph"/>
              <w:spacing w:before="192"/>
              <w:ind w:left="50"/>
              <w:rPr>
                <w:sz w:val="36"/>
              </w:rPr>
            </w:pPr>
            <w:r>
              <w:rPr>
                <w:sz w:val="36"/>
              </w:rPr>
              <w:t>11</w:t>
            </w:r>
          </w:p>
        </w:tc>
        <w:tc>
          <w:tcPr>
            <w:tcW w:w="1938" w:type="dxa"/>
          </w:tcPr>
          <w:p>
            <w:pPr>
              <w:pStyle w:val="TableParagraph"/>
              <w:spacing w:before="192"/>
              <w:ind w:left="451"/>
              <w:rPr>
                <w:sz w:val="36"/>
              </w:rPr>
            </w:pPr>
            <w:r>
              <w:rPr>
                <w:sz w:val="36"/>
              </w:rPr>
              <w:t>花枝剪</w:t>
            </w:r>
          </w:p>
        </w:tc>
        <w:tc>
          <w:tcPr>
            <w:tcW w:w="1750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85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655" w:type="dxa"/>
          </w:tcPr>
          <w:p>
            <w:pPr>
              <w:pStyle w:val="TableParagraph"/>
              <w:spacing w:before="192"/>
              <w:ind w:left="584"/>
              <w:rPr>
                <w:sz w:val="36"/>
              </w:rPr>
            </w:pPr>
            <w:r>
              <w:rPr>
                <w:sz w:val="36"/>
              </w:rPr>
              <w:t>8 把</w:t>
            </w:r>
          </w:p>
        </w:tc>
        <w:tc>
          <w:tcPr>
            <w:tcW w:w="1857" w:type="dxa"/>
          </w:tcPr>
          <w:p>
            <w:pPr>
              <w:pStyle w:val="TableParagraph"/>
              <w:spacing w:before="192"/>
              <w:ind w:left="279"/>
              <w:rPr>
                <w:sz w:val="36"/>
              </w:rPr>
            </w:pPr>
            <w:r>
              <w:rPr>
                <w:sz w:val="36"/>
              </w:rPr>
              <w:t>自有</w:t>
            </w:r>
          </w:p>
        </w:tc>
        <w:tc>
          <w:tcPr>
            <w:tcW w:w="2033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61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711"/>
          <w:jc w:val="left"/>
        </w:trPr>
        <w:tc>
          <w:tcPr>
            <w:tcW w:w="840" w:type="dxa"/>
          </w:tcPr>
          <w:p>
            <w:pPr>
              <w:pStyle w:val="TableParagraph"/>
              <w:spacing w:before="194" w:line="497" w:lineRule="exact"/>
              <w:ind w:left="50"/>
              <w:rPr>
                <w:sz w:val="36"/>
              </w:rPr>
            </w:pPr>
            <w:r>
              <w:rPr>
                <w:sz w:val="36"/>
              </w:rPr>
              <w:t>12</w:t>
            </w:r>
          </w:p>
        </w:tc>
        <w:tc>
          <w:tcPr>
            <w:tcW w:w="1938" w:type="dxa"/>
          </w:tcPr>
          <w:p>
            <w:pPr>
              <w:pStyle w:val="TableParagraph"/>
              <w:spacing w:before="194" w:line="497" w:lineRule="exact"/>
              <w:ind w:left="451"/>
              <w:rPr>
                <w:sz w:val="36"/>
              </w:rPr>
            </w:pPr>
            <w:r>
              <w:rPr>
                <w:sz w:val="36"/>
              </w:rPr>
              <w:t>水平仪</w:t>
            </w:r>
          </w:p>
        </w:tc>
        <w:tc>
          <w:tcPr>
            <w:tcW w:w="1750" w:type="dxa"/>
          </w:tcPr>
          <w:p>
            <w:pPr>
              <w:pStyle w:val="TableParagraph"/>
              <w:spacing w:before="194" w:line="447" w:lineRule="exact"/>
              <w:ind w:left="404"/>
              <w:rPr>
                <w:sz w:val="36"/>
              </w:rPr>
            </w:pPr>
            <w:r>
              <w:rPr>
                <w:sz w:val="36"/>
              </w:rPr>
              <w:t>DSI</w:t>
            </w:r>
          </w:p>
          <w:p>
            <w:pPr>
              <w:pStyle w:val="TableParagraph"/>
              <w:spacing w:line="50" w:lineRule="exact"/>
              <w:ind w:left="347"/>
              <w:jc w:val="center"/>
              <w:rPr>
                <w:sz w:val="29"/>
              </w:rPr>
            </w:pPr>
            <w:r>
              <w:rPr>
                <w:sz w:val="29"/>
              </w:rPr>
              <w:t>3</w:t>
            </w:r>
          </w:p>
        </w:tc>
        <w:tc>
          <w:tcPr>
            <w:tcW w:w="1851" w:type="dxa"/>
          </w:tcPr>
          <w:p>
            <w:pPr>
              <w:pStyle w:val="TableParagraph"/>
              <w:rPr>
                <w:rFonts w:ascii="Times New Roman"/>
                <w:sz w:val="36"/>
              </w:rPr>
            </w:pPr>
          </w:p>
        </w:tc>
        <w:tc>
          <w:tcPr>
            <w:tcW w:w="1655" w:type="dxa"/>
          </w:tcPr>
          <w:p>
            <w:pPr>
              <w:pStyle w:val="TableParagraph"/>
              <w:spacing w:before="194" w:line="497" w:lineRule="exact"/>
              <w:ind w:left="584"/>
              <w:rPr>
                <w:sz w:val="36"/>
              </w:rPr>
            </w:pPr>
            <w:r>
              <w:rPr>
                <w:sz w:val="36"/>
              </w:rPr>
              <w:t>2 架</w:t>
            </w:r>
          </w:p>
        </w:tc>
        <w:tc>
          <w:tcPr>
            <w:tcW w:w="1857" w:type="dxa"/>
          </w:tcPr>
          <w:p>
            <w:pPr>
              <w:pStyle w:val="TableParagraph"/>
              <w:spacing w:before="194" w:line="497" w:lineRule="exact"/>
              <w:ind w:left="279"/>
              <w:rPr>
                <w:sz w:val="36"/>
              </w:rPr>
            </w:pPr>
            <w:r>
              <w:rPr>
                <w:sz w:val="36"/>
              </w:rPr>
              <w:t>自有</w:t>
            </w:r>
          </w:p>
        </w:tc>
        <w:tc>
          <w:tcPr>
            <w:tcW w:w="2033" w:type="dxa"/>
          </w:tcPr>
          <w:p>
            <w:pPr>
              <w:pStyle w:val="TableParagraph"/>
              <w:spacing w:before="194" w:line="497" w:lineRule="exact"/>
              <w:ind w:left="853"/>
              <w:rPr>
                <w:sz w:val="36"/>
              </w:rPr>
            </w:pPr>
            <w:r>
              <w:rPr>
                <w:sz w:val="36"/>
              </w:rPr>
              <w:t>2005 年</w:t>
            </w:r>
          </w:p>
        </w:tc>
      </w:tr>
    </w:tbl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"/>
        <w:ind w:left="0"/>
        <w:rPr>
          <w:sz w:val="14"/>
        </w:rPr>
      </w:pPr>
    </w:p>
    <w:p>
      <w:pPr>
        <w:pStyle w:val="Heading1"/>
        <w:spacing w:before="45"/>
      </w:pPr>
      <w:r>
        <w:drawing>
          <wp:anchor distT="0" distB="0" distL="0" distR="0" simplePos="0" relativeHeight="251684864" behindDoc="1" locked="0" layoutInCell="1" allowOverlap="1">
            <wp:simplePos x="0" y="0"/>
            <wp:positionH relativeFrom="page">
              <wp:posOffset>1600200</wp:posOffset>
            </wp:positionH>
            <wp:positionV relativeFrom="paragraph">
              <wp:posOffset>-6630289</wp:posOffset>
            </wp:positionV>
            <wp:extent cx="8133016" cy="6055423"/>
            <wp:effectExtent l="0" t="0" r="0" b="0"/>
            <wp:wrapNone/>
            <wp:docPr id="23" name="image2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4.png"/>
                    <pic:cNvPicPr/>
                  </pic:nvPicPr>
                  <pic:blipFill>
                    <a:blip xmlns:r="http://schemas.openxmlformats.org/officeDocument/2006/relationships" r:embed="rId3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133016" cy="605542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五、绿化养护方案</w:t>
      </w:r>
    </w:p>
    <w:p>
      <w:pPr>
        <w:pStyle w:val="Heading2"/>
        <w:spacing w:before="358"/>
        <w:ind w:left="1380"/>
      </w:pPr>
      <w:r>
        <w:t>（一）养护准备工作计划</w:t>
      </w:r>
    </w:p>
    <w:p>
      <w:pPr>
        <w:pStyle w:val="BodyText"/>
        <w:spacing w:before="345" w:line="381" w:lineRule="auto"/>
        <w:ind w:right="1556" w:firstLine="719"/>
      </w:pPr>
      <w:r>
        <w:rPr>
          <w:spacing w:val="-10"/>
        </w:rPr>
        <w:t>工程养护准备工作包括技术准备、物质准备、劳动组织、养护现场准备和养</w:t>
      </w:r>
      <w:r>
        <w:t>护场外设备。</w:t>
      </w:r>
    </w:p>
    <w:p>
      <w:pPr>
        <w:pStyle w:val="BodyText"/>
        <w:spacing w:line="585" w:lineRule="exact"/>
        <w:ind w:left="1380"/>
      </w:pPr>
      <w:r>
        <w:t>技术准备：熟悉养护范围，对表土肥力、土层厚度、保水保肥大能力， pH</w:t>
      </w:r>
    </w:p>
    <w:p>
      <w:pPr>
        <w:pStyle w:val="BodyText"/>
        <w:spacing w:before="346"/>
      </w:pPr>
      <w:r>
        <w:t>值、不良杂质含量等情况进行调查分析。</w:t>
      </w:r>
    </w:p>
    <w:p>
      <w:pPr>
        <w:pStyle w:val="BodyText"/>
        <w:spacing w:before="346" w:line="381" w:lineRule="auto"/>
        <w:ind w:right="1416" w:firstLine="719"/>
        <w:jc w:val="both"/>
      </w:pPr>
      <w:r>
        <w:rPr>
          <w:spacing w:val="-14"/>
        </w:rPr>
        <w:t>物资材料准备：包括植物材料、机具和设备等保证养护顺利进行的物资基础</w:t>
      </w:r>
      <w:r>
        <w:rPr>
          <w:spacing w:val="-15"/>
        </w:rPr>
        <w:t>的准备，根据各种物资材料的需要量计划，分别落实货源，安排运输和储备，使</w:t>
      </w:r>
      <w:r>
        <w:t>其满足连续养护和要求。</w:t>
      </w:r>
    </w:p>
    <w:p>
      <w:pPr>
        <w:pStyle w:val="ListParagraph"/>
        <w:numPr>
          <w:ilvl w:val="0"/>
          <w:numId w:val="14"/>
        </w:numPr>
        <w:tabs>
          <w:tab w:val="left" w:pos="2271"/>
        </w:tabs>
        <w:spacing w:before="0" w:after="0" w:line="381" w:lineRule="auto"/>
        <w:ind w:left="660" w:right="1292" w:firstLine="719"/>
        <w:jc w:val="left"/>
        <w:rPr>
          <w:sz w:val="36"/>
        </w:rPr>
      </w:pPr>
      <w:r>
        <w:rPr>
          <w:sz w:val="36"/>
        </w:rPr>
        <w:t>落实、检修在养护所需机械设备，对于易耗性的和使用率较高的物件</w:t>
      </w:r>
      <w:r>
        <w:rPr>
          <w:spacing w:val="-4"/>
          <w:sz w:val="36"/>
        </w:rPr>
        <w:t>，备有充足的量。</w:t>
      </w:r>
    </w:p>
    <w:p>
      <w:pPr>
        <w:spacing w:after="0" w:line="381" w:lineRule="auto"/>
        <w:jc w:val="left"/>
        <w:rPr>
          <w:sz w:val="36"/>
        </w:rPr>
        <w:sectPr>
          <w:headerReference w:type="default" r:id="rId36"/>
          <w:pgSz w:w="17860" w:h="25260"/>
          <w:pgMar w:top="1660" w:right="1140" w:bottom="280" w:left="2040" w:header="1160" w:footer="0"/>
          <w:pgNumType w:start="10"/>
          <w:cols w:space="708"/>
        </w:sectPr>
      </w:pPr>
    </w:p>
    <w:p>
      <w:pPr>
        <w:pStyle w:val="BodyText"/>
        <w:spacing w:before="12"/>
        <w:ind w:left="0"/>
        <w:rPr>
          <w:sz w:val="15"/>
        </w:rPr>
      </w:pPr>
    </w:p>
    <w:p>
      <w:pPr>
        <w:pStyle w:val="ListParagraph"/>
        <w:numPr>
          <w:ilvl w:val="0"/>
          <w:numId w:val="14"/>
        </w:numPr>
        <w:tabs>
          <w:tab w:val="left" w:pos="2271"/>
        </w:tabs>
        <w:spacing w:before="52" w:after="0" w:line="381" w:lineRule="auto"/>
        <w:ind w:left="660" w:right="1247" w:firstLine="719"/>
        <w:jc w:val="left"/>
        <w:rPr>
          <w:sz w:val="36"/>
        </w:rPr>
      </w:pPr>
      <w:r>
        <w:rPr>
          <w:spacing w:val="-1"/>
          <w:sz w:val="36"/>
        </w:rPr>
        <w:t xml:space="preserve">安装、调试养护机具，按照养护机具需要量计划，组织养护机具进场， </w:t>
      </w:r>
      <w:r>
        <w:rPr>
          <w:sz w:val="36"/>
        </w:rPr>
        <w:t>在养护前进行检查和试运转。</w:t>
      </w:r>
    </w:p>
    <w:p>
      <w:pPr>
        <w:pStyle w:val="ListParagraph"/>
        <w:numPr>
          <w:ilvl w:val="0"/>
          <w:numId w:val="14"/>
        </w:numPr>
        <w:tabs>
          <w:tab w:val="left" w:pos="2271"/>
        </w:tabs>
        <w:spacing w:before="0" w:after="0" w:line="381" w:lineRule="auto"/>
        <w:ind w:left="660" w:right="1607" w:firstLine="719"/>
        <w:jc w:val="left"/>
        <w:rPr>
          <w:sz w:val="36"/>
        </w:rPr>
      </w:pPr>
      <w:r>
        <w:rPr>
          <w:spacing w:val="-1"/>
          <w:sz w:val="36"/>
        </w:rPr>
        <w:t>养护工程中所用各种材料的落实，并确保有充足的备量，对小区中所</w:t>
      </w:r>
      <w:r>
        <w:rPr>
          <w:sz w:val="36"/>
        </w:rPr>
        <w:t>用的材料及早进行落实。</w:t>
      </w:r>
    </w:p>
    <w:p>
      <w:pPr>
        <w:pStyle w:val="BodyText"/>
        <w:spacing w:line="381" w:lineRule="auto"/>
        <w:ind w:right="1382" w:firstLine="719"/>
      </w:pPr>
      <w:r>
        <w:rPr>
          <w:spacing w:val="-21"/>
        </w:rPr>
        <w:t xml:space="preserve">劳动力准备：成立长期养护项目部。建立精干的养护队伍，组织劳动力进场， </w:t>
      </w:r>
      <w:r>
        <w:rPr>
          <w:spacing w:val="-10"/>
        </w:rPr>
        <w:t>选择优秀的管理人员、技术人员；有丰富经验的专家、机械操作师等组成养护队伍进场。向养护工人进行技术交底和安全教育。</w:t>
      </w:r>
    </w:p>
    <w:p>
      <w:pPr>
        <w:pStyle w:val="BodyText"/>
        <w:spacing w:line="381" w:lineRule="auto"/>
        <w:ind w:right="1418" w:firstLine="719"/>
        <w:jc w:val="both"/>
      </w:pPr>
      <w:r>
        <w:t>建立健全各项管理制度，包括养护质量检查制度，养护技术档案管理制度， 实物和材料的质量验收制度，技术责任制度，职工考勤考核制度，安全操作制度和机具使用保养制度。</w:t>
      </w:r>
    </w:p>
    <w:p>
      <w:pPr>
        <w:pStyle w:val="BodyText"/>
        <w:spacing w:line="381" w:lineRule="auto"/>
        <w:ind w:right="1382" w:firstLine="719"/>
      </w:pPr>
      <w:r>
        <w:rPr>
          <w:spacing w:val="-20"/>
        </w:rPr>
        <w:t xml:space="preserve">养护现场准备：做好养护场地的测量工作，按照竣工图和实际面积进行对比， </w:t>
      </w:r>
      <w:r>
        <w:t>确定养护范围，正常养护。</w:t>
      </w:r>
    </w:p>
    <w:p>
      <w:pPr>
        <w:pStyle w:val="Heading2"/>
        <w:spacing w:line="586" w:lineRule="exact"/>
        <w:ind w:left="1380"/>
      </w:pPr>
      <w:r>
        <w:t>（二）绿地养护组织措施</w:t>
      </w:r>
    </w:p>
    <w:p>
      <w:pPr>
        <w:pStyle w:val="BodyText"/>
        <w:spacing w:before="320" w:line="381" w:lineRule="auto"/>
        <w:ind w:right="1557" w:firstLine="719"/>
        <w:jc w:val="both"/>
      </w:pPr>
      <w:r>
        <w:rPr>
          <w:spacing w:val="-10"/>
        </w:rPr>
        <w:t>根据工程现场实际考察情况、现状，结合工程的位置及相关数据分析，制定</w:t>
      </w:r>
      <w:r>
        <w:rPr>
          <w:spacing w:val="-9"/>
        </w:rPr>
        <w:t>切合实际的每月养护方案对本工程尤为必要。本工程的树种基本涵盖了许多绿化</w:t>
      </w:r>
      <w:r>
        <w:t>树木品种，种类非常丰富，现参照《城区绿地养护质量标准</w:t>
      </w:r>
      <w:r>
        <w:rPr>
          <w:spacing w:val="-45"/>
        </w:rPr>
        <w:t xml:space="preserve">》，制定 </w:t>
      </w:r>
      <w:r>
        <w:t>1-12</w:t>
      </w:r>
      <w:r>
        <w:rPr>
          <w:spacing w:val="-4"/>
        </w:rPr>
        <w:t xml:space="preserve"> 月常规</w:t>
      </w:r>
      <w:r>
        <w:t>的养护方案。</w:t>
      </w:r>
    </w:p>
    <w:p>
      <w:pPr>
        <w:pStyle w:val="BodyText"/>
        <w:spacing w:line="579" w:lineRule="exact"/>
        <w:ind w:left="1380"/>
      </w:pPr>
      <w:r>
        <w:t>1、冬季阶段</w:t>
      </w:r>
    </w:p>
    <w:p>
      <w:pPr>
        <w:pStyle w:val="BodyText"/>
        <w:spacing w:before="346"/>
        <w:ind w:left="1380"/>
      </w:pPr>
      <w:r>
        <w:t>十二月、一月、二月树木休眠期主要养护、管理工作。</w:t>
      </w:r>
    </w:p>
    <w:p>
      <w:pPr>
        <w:pStyle w:val="ListParagraph"/>
        <w:numPr>
          <w:ilvl w:val="0"/>
          <w:numId w:val="13"/>
        </w:numPr>
        <w:tabs>
          <w:tab w:val="left" w:pos="2271"/>
        </w:tabs>
        <w:spacing w:before="346" w:after="0" w:line="381" w:lineRule="auto"/>
        <w:ind w:left="660" w:right="1557" w:firstLine="719"/>
        <w:jc w:val="left"/>
        <w:rPr>
          <w:sz w:val="36"/>
        </w:rPr>
      </w:pPr>
      <w:r>
        <w:rPr>
          <w:sz w:val="36"/>
        </w:rPr>
        <w:t>整形修剪：落叶乔灌木在发芽前进行一次整形修剪</w:t>
      </w:r>
      <w:r>
        <w:rPr>
          <w:spacing w:val="-267"/>
          <w:sz w:val="36"/>
        </w:rPr>
        <w:t>。</w:t>
      </w:r>
      <w:r>
        <w:rPr>
          <w:sz w:val="36"/>
        </w:rPr>
        <w:t>（不宜冬剪树种</w:t>
      </w:r>
      <w:r>
        <w:rPr>
          <w:spacing w:val="-8"/>
          <w:sz w:val="36"/>
        </w:rPr>
        <w:t>除外</w:t>
      </w:r>
      <w:r>
        <w:rPr>
          <w:sz w:val="36"/>
        </w:rPr>
        <w:t>）</w:t>
      </w:r>
    </w:p>
    <w:p>
      <w:pPr>
        <w:pStyle w:val="ListParagraph"/>
        <w:numPr>
          <w:ilvl w:val="0"/>
          <w:numId w:val="13"/>
        </w:numPr>
        <w:tabs>
          <w:tab w:val="left" w:pos="2271"/>
        </w:tabs>
        <w:spacing w:before="0" w:after="0" w:line="585" w:lineRule="exact"/>
        <w:ind w:left="2270" w:right="0" w:hanging="891"/>
        <w:jc w:val="left"/>
        <w:rPr>
          <w:sz w:val="36"/>
        </w:rPr>
      </w:pPr>
      <w:r>
        <w:rPr>
          <w:spacing w:val="-30"/>
          <w:sz w:val="36"/>
        </w:rPr>
        <w:t>防治病虫害：</w:t>
      </w:r>
      <w:r>
        <w:rPr>
          <w:sz w:val="36"/>
        </w:rPr>
        <w:t>（祥见防治病虫技术规程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spacing w:after="0" w:line="585" w:lineRule="exact"/>
        <w:jc w:val="left"/>
        <w:rPr>
          <w:sz w:val="36"/>
        </w:rPr>
        <w:sectPr>
          <w:headerReference w:type="default" r:id="rId37"/>
          <w:pgSz w:w="17860" w:h="25260"/>
          <w:pgMar w:top="1660" w:right="1140" w:bottom="280" w:left="2040" w:header="1160" w:footer="0"/>
          <w:pgNumType w:start="11"/>
          <w:cols w:space="708"/>
        </w:sectPr>
      </w:pPr>
    </w:p>
    <w:p>
      <w:pPr>
        <w:pStyle w:val="BodyText"/>
        <w:spacing w:before="12"/>
        <w:ind w:left="0"/>
        <w:rPr>
          <w:sz w:val="15"/>
        </w:rPr>
      </w:pPr>
    </w:p>
    <w:p>
      <w:pPr>
        <w:pStyle w:val="ListParagraph"/>
        <w:numPr>
          <w:ilvl w:val="0"/>
          <w:numId w:val="13"/>
        </w:numPr>
        <w:tabs>
          <w:tab w:val="left" w:pos="2271"/>
        </w:tabs>
        <w:spacing w:before="52" w:after="0" w:line="381" w:lineRule="auto"/>
        <w:ind w:left="660" w:right="1607" w:firstLine="719"/>
        <w:jc w:val="left"/>
        <w:rPr>
          <w:sz w:val="36"/>
        </w:rPr>
      </w:pPr>
      <w:r>
        <w:rPr>
          <w:spacing w:val="-1"/>
          <w:sz w:val="36"/>
        </w:rPr>
        <w:t>堆雪：下大雪后及时堆在树根上、增加土壤水分、但不可堆放施过盐</w:t>
      </w:r>
      <w:r>
        <w:rPr>
          <w:sz w:val="36"/>
        </w:rPr>
        <w:t>水的雪。</w:t>
      </w:r>
    </w:p>
    <w:p>
      <w:pPr>
        <w:pStyle w:val="ListParagraph"/>
        <w:numPr>
          <w:ilvl w:val="0"/>
          <w:numId w:val="13"/>
        </w:numPr>
        <w:tabs>
          <w:tab w:val="left" w:pos="2271"/>
        </w:tabs>
        <w:spacing w:before="0" w:after="0" w:line="585" w:lineRule="exact"/>
        <w:ind w:left="2270" w:right="0" w:hanging="891"/>
        <w:jc w:val="left"/>
        <w:rPr>
          <w:sz w:val="36"/>
        </w:rPr>
      </w:pPr>
      <w:r>
        <w:rPr>
          <w:sz w:val="36"/>
        </w:rPr>
        <w:t>要及时清除常绿树和竹子上的积雪，减少危害。</w:t>
      </w:r>
    </w:p>
    <w:p>
      <w:pPr>
        <w:pStyle w:val="ListParagraph"/>
        <w:numPr>
          <w:ilvl w:val="0"/>
          <w:numId w:val="13"/>
        </w:numPr>
        <w:tabs>
          <w:tab w:val="left" w:pos="2271"/>
        </w:tabs>
        <w:spacing w:before="346" w:after="0" w:line="381" w:lineRule="auto"/>
        <w:ind w:left="660" w:right="1607" w:firstLine="719"/>
        <w:jc w:val="left"/>
        <w:rPr>
          <w:sz w:val="36"/>
        </w:rPr>
      </w:pPr>
      <w:r>
        <w:rPr>
          <w:spacing w:val="-1"/>
          <w:sz w:val="36"/>
        </w:rPr>
        <w:t>巡查维护：巡查执法人员加强巡查维护，依法处理各种有损绿化美化</w:t>
      </w:r>
      <w:r>
        <w:rPr>
          <w:sz w:val="36"/>
        </w:rPr>
        <w:t>的行为，并宣传教育＂爱护树木人人有责＂。</w:t>
      </w:r>
    </w:p>
    <w:p>
      <w:pPr>
        <w:pStyle w:val="ListParagraph"/>
        <w:numPr>
          <w:ilvl w:val="0"/>
          <w:numId w:val="13"/>
        </w:numPr>
        <w:tabs>
          <w:tab w:val="left" w:pos="2271"/>
        </w:tabs>
        <w:spacing w:before="0" w:after="0" w:line="585" w:lineRule="exact"/>
        <w:ind w:left="2270" w:right="0" w:hanging="891"/>
        <w:jc w:val="left"/>
        <w:rPr>
          <w:sz w:val="36"/>
        </w:rPr>
      </w:pPr>
      <w:r>
        <w:rPr>
          <w:sz w:val="36"/>
        </w:rPr>
        <w:t>检修各种园林机械，专用车辆和工具，保养完备。</w:t>
      </w:r>
    </w:p>
    <w:p>
      <w:pPr>
        <w:pStyle w:val="BodyText"/>
        <w:spacing w:before="346"/>
        <w:ind w:left="1380"/>
      </w:pPr>
      <w:r>
        <w:t>2、春季阶段</w:t>
      </w:r>
    </w:p>
    <w:p>
      <w:pPr>
        <w:pStyle w:val="BodyText"/>
        <w:spacing w:before="346" w:line="381" w:lineRule="auto"/>
        <w:ind w:right="1676" w:firstLine="719"/>
      </w:pPr>
      <w:r>
        <w:t>三月、四月,气温、地温逐渐升高，各种树木陆续发芽，展叶，开始生长， 主要养护管理工作。</w:t>
      </w:r>
    </w:p>
    <w:p>
      <w:pPr>
        <w:pStyle w:val="ListParagraph"/>
        <w:numPr>
          <w:ilvl w:val="0"/>
          <w:numId w:val="12"/>
        </w:numPr>
        <w:tabs>
          <w:tab w:val="left" w:pos="2271"/>
        </w:tabs>
        <w:spacing w:before="0" w:after="0" w:line="585" w:lineRule="exact"/>
        <w:ind w:left="2270" w:right="0" w:hanging="891"/>
        <w:jc w:val="left"/>
        <w:rPr>
          <w:sz w:val="36"/>
        </w:rPr>
      </w:pPr>
      <w:r>
        <w:rPr>
          <w:sz w:val="36"/>
        </w:rPr>
        <w:t>修整树木围堰，进行灌溉工作，满足树木生长需要。</w:t>
      </w:r>
    </w:p>
    <w:p>
      <w:pPr>
        <w:pStyle w:val="ListParagraph"/>
        <w:numPr>
          <w:ilvl w:val="0"/>
          <w:numId w:val="12"/>
        </w:numPr>
        <w:tabs>
          <w:tab w:val="left" w:pos="2271"/>
        </w:tabs>
        <w:spacing w:before="346" w:after="0" w:line="240" w:lineRule="auto"/>
        <w:ind w:left="2270" w:right="0" w:hanging="891"/>
        <w:jc w:val="left"/>
        <w:rPr>
          <w:sz w:val="36"/>
        </w:rPr>
      </w:pPr>
      <w:r>
        <w:rPr>
          <w:sz w:val="36"/>
        </w:rPr>
        <w:t>施肥：在树木发芽前结合灌溉，施入有机肥料，改善土壤肥力。</w:t>
      </w:r>
    </w:p>
    <w:p>
      <w:pPr>
        <w:pStyle w:val="ListParagraph"/>
        <w:numPr>
          <w:ilvl w:val="0"/>
          <w:numId w:val="12"/>
        </w:numPr>
        <w:tabs>
          <w:tab w:val="left" w:pos="2271"/>
        </w:tabs>
        <w:spacing w:before="345" w:after="0" w:line="240" w:lineRule="auto"/>
        <w:ind w:left="2270" w:right="0" w:hanging="891"/>
        <w:jc w:val="left"/>
        <w:rPr>
          <w:sz w:val="36"/>
        </w:rPr>
      </w:pPr>
      <w:r>
        <w:rPr>
          <w:spacing w:val="-36"/>
          <w:sz w:val="36"/>
        </w:rPr>
        <w:t>病虫防治：</w:t>
      </w:r>
      <w:r>
        <w:rPr>
          <w:sz w:val="36"/>
        </w:rPr>
        <w:t>（祥见防治病虫技术规程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12"/>
        </w:numPr>
        <w:tabs>
          <w:tab w:val="left" w:pos="2271"/>
        </w:tabs>
        <w:spacing w:before="346" w:after="0" w:line="240" w:lineRule="auto"/>
        <w:ind w:left="2270" w:right="0" w:hanging="891"/>
        <w:jc w:val="left"/>
        <w:rPr>
          <w:sz w:val="36"/>
        </w:rPr>
      </w:pPr>
      <w:r>
        <w:rPr>
          <w:sz w:val="36"/>
        </w:rPr>
        <w:t>修剪：在冬季修剪基础上，进行剥芽去蘖。</w:t>
      </w:r>
    </w:p>
    <w:p>
      <w:pPr>
        <w:pStyle w:val="ListParagraph"/>
        <w:numPr>
          <w:ilvl w:val="0"/>
          <w:numId w:val="12"/>
        </w:numPr>
        <w:tabs>
          <w:tab w:val="left" w:pos="2271"/>
        </w:tabs>
        <w:spacing w:before="346" w:after="0" w:line="381" w:lineRule="auto"/>
        <w:ind w:left="1380" w:right="10247" w:firstLine="0"/>
        <w:jc w:val="left"/>
        <w:rPr>
          <w:sz w:val="36"/>
        </w:rPr>
      </w:pPr>
      <w:r>
        <w:rPr>
          <w:spacing w:val="-3"/>
          <w:sz w:val="36"/>
        </w:rPr>
        <w:t>拆除防寒物。</w:t>
      </w:r>
      <w:r>
        <w:rPr>
          <w:sz w:val="36"/>
        </w:rPr>
        <w:t>补植缺株。</w:t>
      </w:r>
    </w:p>
    <w:p>
      <w:pPr>
        <w:pStyle w:val="BodyText"/>
        <w:spacing w:line="585" w:lineRule="exact"/>
        <w:ind w:left="1380"/>
      </w:pPr>
      <w:r>
        <w:t>维护巡查。</w:t>
      </w:r>
    </w:p>
    <w:p>
      <w:pPr>
        <w:pStyle w:val="BodyText"/>
        <w:spacing w:before="346"/>
        <w:ind w:left="1380"/>
      </w:pPr>
      <w:r>
        <w:t>3、初夏阶段</w:t>
      </w:r>
    </w:p>
    <w:p>
      <w:pPr>
        <w:pStyle w:val="BodyText"/>
        <w:spacing w:before="345"/>
        <w:ind w:left="1380"/>
      </w:pPr>
      <w:r>
        <w:t>五月、六月，气温高、湿度小，树木生长旺季，主要养护管理工作：</w:t>
      </w:r>
    </w:p>
    <w:p>
      <w:pPr>
        <w:pStyle w:val="ListParagraph"/>
        <w:numPr>
          <w:ilvl w:val="0"/>
          <w:numId w:val="11"/>
        </w:numPr>
        <w:tabs>
          <w:tab w:val="left" w:pos="2271"/>
        </w:tabs>
        <w:spacing w:before="347" w:after="0" w:line="240" w:lineRule="auto"/>
        <w:ind w:left="2270" w:right="0" w:hanging="891"/>
        <w:jc w:val="left"/>
        <w:rPr>
          <w:sz w:val="36"/>
        </w:rPr>
      </w:pPr>
      <w:r>
        <w:rPr>
          <w:sz w:val="36"/>
        </w:rPr>
        <w:t>灌溉：树木抽枝展叶开花，需要大量补足水分。</w:t>
      </w:r>
    </w:p>
    <w:p>
      <w:pPr>
        <w:pStyle w:val="ListParagraph"/>
        <w:numPr>
          <w:ilvl w:val="0"/>
          <w:numId w:val="11"/>
        </w:numPr>
        <w:tabs>
          <w:tab w:val="left" w:pos="2271"/>
        </w:tabs>
        <w:spacing w:before="345" w:after="0" w:line="240" w:lineRule="auto"/>
        <w:ind w:left="2270" w:right="0" w:hanging="891"/>
        <w:jc w:val="left"/>
        <w:rPr>
          <w:sz w:val="36"/>
        </w:rPr>
      </w:pPr>
      <w:r>
        <w:rPr>
          <w:spacing w:val="-36"/>
          <w:sz w:val="36"/>
        </w:rPr>
        <w:t>防治病虫：</w:t>
      </w:r>
      <w:r>
        <w:rPr>
          <w:sz w:val="36"/>
        </w:rPr>
        <w:t>（祥见防治病虫技术规程</w:t>
      </w:r>
      <w:r>
        <w:rPr>
          <w:spacing w:val="-180"/>
          <w:sz w:val="36"/>
        </w:rPr>
        <w:t>）</w:t>
      </w:r>
      <w:r>
        <w:rPr>
          <w:sz w:val="36"/>
        </w:rPr>
        <w:t>。</w:t>
      </w:r>
    </w:p>
    <w:p>
      <w:pPr>
        <w:pStyle w:val="ListParagraph"/>
        <w:numPr>
          <w:ilvl w:val="0"/>
          <w:numId w:val="11"/>
        </w:numPr>
        <w:tabs>
          <w:tab w:val="left" w:pos="2271"/>
        </w:tabs>
        <w:spacing w:before="346" w:after="0" w:line="240" w:lineRule="auto"/>
        <w:ind w:left="2270" w:right="0" w:hanging="891"/>
        <w:jc w:val="left"/>
        <w:rPr>
          <w:sz w:val="36"/>
        </w:rPr>
      </w:pPr>
      <w:r>
        <w:rPr>
          <w:sz w:val="36"/>
        </w:rPr>
        <w:t>追肥；以速效肥料为主，可采用根灌或叶面喷施，注意掌握用量准确。</w:t>
      </w:r>
    </w:p>
    <w:p>
      <w:pPr>
        <w:pStyle w:val="ListParagraph"/>
        <w:numPr>
          <w:ilvl w:val="0"/>
          <w:numId w:val="11"/>
        </w:numPr>
        <w:tabs>
          <w:tab w:val="left" w:pos="2271"/>
        </w:tabs>
        <w:spacing w:before="345" w:after="0" w:line="240" w:lineRule="auto"/>
        <w:ind w:left="2270" w:right="0" w:hanging="891"/>
        <w:jc w:val="left"/>
        <w:rPr>
          <w:sz w:val="36"/>
        </w:rPr>
      </w:pPr>
      <w:r>
        <w:rPr>
          <w:sz w:val="36"/>
        </w:rPr>
        <w:t>修剪：对灌木进行花后修剪，并对乔灌木进行剥芽，去除干蘖及根蘖。</w:t>
      </w:r>
    </w:p>
    <w:p>
      <w:pPr>
        <w:spacing w:after="0" w:line="240" w:lineRule="auto"/>
        <w:jc w:val="left"/>
        <w:rPr>
          <w:sz w:val="36"/>
        </w:rPr>
        <w:sectPr>
          <w:headerReference w:type="default" r:id="rId38"/>
          <w:pgSz w:w="17860" w:h="25260"/>
          <w:pgMar w:top="1660" w:right="1140" w:bottom="280" w:left="2040" w:header="1160" w:footer="0"/>
          <w:pgNumType w:start="12"/>
          <w:cols w:space="708"/>
        </w:sectPr>
      </w:pPr>
    </w:p>
    <w:p>
      <w:pPr>
        <w:pStyle w:val="BodyText"/>
        <w:spacing w:before="12"/>
        <w:ind w:left="0"/>
        <w:rPr>
          <w:sz w:val="15"/>
        </w:rPr>
      </w:pPr>
    </w:p>
    <w:p>
      <w:pPr>
        <w:pStyle w:val="ListParagraph"/>
        <w:numPr>
          <w:ilvl w:val="0"/>
          <w:numId w:val="11"/>
        </w:numPr>
        <w:tabs>
          <w:tab w:val="left" w:pos="2271"/>
        </w:tabs>
        <w:spacing w:before="52" w:after="0" w:line="240" w:lineRule="auto"/>
        <w:ind w:left="2270" w:right="0" w:hanging="891"/>
        <w:jc w:val="left"/>
        <w:rPr>
          <w:sz w:val="36"/>
        </w:rPr>
      </w:pPr>
      <w:r>
        <w:rPr>
          <w:sz w:val="36"/>
        </w:rPr>
        <w:t>除草：在绿地和树堰内，及时除去杂草，防止雨季出现草荒。</w:t>
      </w:r>
    </w:p>
    <w:p>
      <w:pPr>
        <w:pStyle w:val="ListParagraph"/>
        <w:numPr>
          <w:ilvl w:val="0"/>
          <w:numId w:val="11"/>
        </w:numPr>
        <w:tabs>
          <w:tab w:val="left" w:pos="2271"/>
        </w:tabs>
        <w:spacing w:before="346" w:after="0" w:line="240" w:lineRule="auto"/>
        <w:ind w:left="2270" w:right="0" w:hanging="891"/>
        <w:jc w:val="left"/>
        <w:rPr>
          <w:sz w:val="36"/>
        </w:rPr>
      </w:pPr>
      <w:r>
        <w:rPr>
          <w:sz w:val="36"/>
        </w:rPr>
        <w:t>维护巡查。</w:t>
      </w:r>
    </w:p>
    <w:p>
      <w:pPr>
        <w:pStyle w:val="BodyText"/>
        <w:spacing w:before="345"/>
        <w:ind w:left="1380"/>
      </w:pPr>
      <w:r>
        <w:t>4、 盛夏阶段</w:t>
      </w:r>
    </w:p>
    <w:p>
      <w:pPr>
        <w:pStyle w:val="BodyText"/>
        <w:spacing w:before="346"/>
        <w:ind w:left="1380"/>
      </w:pPr>
      <w:r>
        <w:t>七.八.九月高温多雨，树木生长由旺盛逐渐变缓，主要养护工作：</w:t>
      </w:r>
    </w:p>
    <w:p>
      <w:pPr>
        <w:pStyle w:val="ListParagraph"/>
        <w:numPr>
          <w:ilvl w:val="0"/>
          <w:numId w:val="10"/>
        </w:numPr>
        <w:tabs>
          <w:tab w:val="left" w:pos="2271"/>
        </w:tabs>
        <w:spacing w:before="346" w:after="0" w:line="240" w:lineRule="auto"/>
        <w:ind w:left="2270" w:right="0" w:hanging="891"/>
        <w:jc w:val="left"/>
        <w:rPr>
          <w:sz w:val="36"/>
        </w:rPr>
      </w:pPr>
      <w:r>
        <w:rPr>
          <w:sz w:val="36"/>
        </w:rPr>
        <w:t>病虫防治。</w:t>
      </w:r>
    </w:p>
    <w:p>
      <w:pPr>
        <w:pStyle w:val="ListParagraph"/>
        <w:numPr>
          <w:ilvl w:val="0"/>
          <w:numId w:val="10"/>
        </w:numPr>
        <w:tabs>
          <w:tab w:val="left" w:pos="2271"/>
        </w:tabs>
        <w:spacing w:before="345" w:after="0" w:line="240" w:lineRule="auto"/>
        <w:ind w:left="2270" w:right="0" w:hanging="891"/>
        <w:jc w:val="left"/>
        <w:rPr>
          <w:sz w:val="36"/>
        </w:rPr>
      </w:pPr>
      <w:r>
        <w:rPr>
          <w:sz w:val="36"/>
        </w:rPr>
        <w:t>中耕除草。</w:t>
      </w:r>
    </w:p>
    <w:p>
      <w:pPr>
        <w:pStyle w:val="ListParagraph"/>
        <w:numPr>
          <w:ilvl w:val="0"/>
          <w:numId w:val="10"/>
        </w:numPr>
        <w:tabs>
          <w:tab w:val="left" w:pos="2278"/>
          <w:tab w:val="left" w:pos="10936"/>
        </w:tabs>
        <w:spacing w:before="347" w:after="0" w:line="381" w:lineRule="auto"/>
        <w:ind w:left="660" w:right="1582" w:firstLine="719"/>
        <w:jc w:val="left"/>
        <w:rPr>
          <w:sz w:val="36"/>
        </w:rPr>
      </w:pPr>
      <w:r>
        <w:rPr>
          <w:sz w:val="36"/>
        </w:rPr>
        <w:t>汛期排水防</w:t>
      </w:r>
      <w:r>
        <w:rPr>
          <w:spacing w:val="33"/>
          <w:sz w:val="36"/>
        </w:rPr>
        <w:t>涝</w:t>
      </w:r>
      <w:r>
        <w:rPr>
          <w:spacing w:val="3"/>
          <w:sz w:val="36"/>
        </w:rPr>
        <w:t>:</w:t>
      </w:r>
      <w:r>
        <w:rPr>
          <w:sz w:val="36"/>
        </w:rPr>
        <w:t>组织防汛抢险队，对地势低洼和易涝树</w:t>
        <w:tab/>
        <w:t>种在汛期前</w:t>
      </w:r>
      <w:r>
        <w:rPr>
          <w:spacing w:val="-19"/>
          <w:sz w:val="36"/>
        </w:rPr>
        <w:t>做</w:t>
      </w:r>
      <w:r>
        <w:rPr>
          <w:sz w:val="36"/>
        </w:rPr>
        <w:t>好排涝准备工作。</w:t>
      </w:r>
    </w:p>
    <w:p>
      <w:pPr>
        <w:pStyle w:val="ListParagraph"/>
        <w:numPr>
          <w:ilvl w:val="0"/>
          <w:numId w:val="10"/>
        </w:numPr>
        <w:tabs>
          <w:tab w:val="left" w:pos="2271"/>
        </w:tabs>
        <w:spacing w:before="0" w:after="0" w:line="381" w:lineRule="auto"/>
        <w:ind w:left="660" w:right="1535" w:firstLine="719"/>
        <w:jc w:val="left"/>
        <w:rPr>
          <w:sz w:val="36"/>
        </w:rPr>
      </w:pPr>
      <w:r>
        <w:rPr>
          <w:spacing w:val="-4"/>
          <w:sz w:val="36"/>
        </w:rPr>
        <w:t>修剪:对树冠大、根系浅的树种采取疏、截结合方法修剪，增强抗风力</w:t>
      </w:r>
      <w:r>
        <w:rPr>
          <w:sz w:val="36"/>
        </w:rPr>
        <w:t>配合架空线修剪和绿篱整形修剪。</w:t>
      </w:r>
    </w:p>
    <w:p>
      <w:pPr>
        <w:pStyle w:val="ListParagraph"/>
        <w:numPr>
          <w:ilvl w:val="0"/>
          <w:numId w:val="10"/>
        </w:numPr>
        <w:tabs>
          <w:tab w:val="left" w:pos="2271"/>
        </w:tabs>
        <w:spacing w:before="0" w:after="0" w:line="585" w:lineRule="exact"/>
        <w:ind w:left="2270" w:right="0" w:hanging="891"/>
        <w:jc w:val="left"/>
        <w:rPr>
          <w:sz w:val="36"/>
        </w:rPr>
      </w:pPr>
      <w:r>
        <w:rPr>
          <w:sz w:val="36"/>
        </w:rPr>
        <w:t>扶直:支撑扶正倾斜树木，并进行支撑。</w:t>
      </w:r>
    </w:p>
    <w:p>
      <w:pPr>
        <w:pStyle w:val="ListParagraph"/>
        <w:numPr>
          <w:ilvl w:val="0"/>
          <w:numId w:val="10"/>
        </w:numPr>
        <w:tabs>
          <w:tab w:val="left" w:pos="2271"/>
        </w:tabs>
        <w:spacing w:before="340" w:after="0" w:line="240" w:lineRule="auto"/>
        <w:ind w:left="2270" w:right="0" w:hanging="891"/>
        <w:jc w:val="left"/>
        <w:rPr>
          <w:sz w:val="36"/>
        </w:rPr>
      </w:pPr>
      <w:r>
        <w:rPr>
          <w:sz w:val="36"/>
        </w:rPr>
        <w:t>维护巡查。</w:t>
      </w:r>
    </w:p>
    <w:p>
      <w:pPr>
        <w:pStyle w:val="BodyText"/>
        <w:spacing w:before="346"/>
        <w:ind w:left="1380"/>
      </w:pPr>
      <w:r>
        <w:t>5、秋季阶段</w:t>
      </w:r>
    </w:p>
    <w:p>
      <w:pPr>
        <w:pStyle w:val="BodyText"/>
        <w:spacing w:before="346"/>
        <w:ind w:left="1380"/>
      </w:pPr>
      <w:r>
        <w:t>十月、十一月气温逐渐降低，树木将休眠越冬。</w:t>
      </w:r>
    </w:p>
    <w:p>
      <w:pPr>
        <w:pStyle w:val="BodyText"/>
        <w:spacing w:before="345"/>
        <w:ind w:left="1380"/>
      </w:pPr>
      <w:r>
        <w:t>a、灌冻水：树木大部分落叶，土地封冻前普遍充足灌溉。</w:t>
      </w:r>
    </w:p>
    <w:p>
      <w:pPr>
        <w:pStyle w:val="BodyText"/>
        <w:spacing w:before="346"/>
        <w:ind w:left="1380"/>
      </w:pPr>
      <w:r>
        <w:t>b、防寒：对不耐寒的树种分别采取不同防寒措施，确保树木安全越冬。</w:t>
      </w:r>
    </w:p>
    <w:p>
      <w:pPr>
        <w:pStyle w:val="BodyText"/>
        <w:spacing w:before="346" w:line="381" w:lineRule="auto"/>
        <w:ind w:right="1622" w:firstLine="719"/>
      </w:pPr>
      <w:r>
        <w:t>c、施底肥：珍贵树种，古树名木复壮或重点地块在树木休眠后施入有机肥料。</w:t>
      </w:r>
    </w:p>
    <w:p>
      <w:pPr>
        <w:pStyle w:val="BodyText"/>
        <w:spacing w:line="586" w:lineRule="exact"/>
        <w:ind w:left="1380"/>
      </w:pPr>
      <w:r>
        <w:t>d、 病虫防治。</w:t>
      </w:r>
    </w:p>
    <w:p>
      <w:pPr>
        <w:pStyle w:val="BodyText"/>
        <w:spacing w:before="345"/>
        <w:ind w:left="1380"/>
      </w:pPr>
      <w:r>
        <w:t>e、 补植缺株：以耐寒树种为主。</w:t>
      </w:r>
    </w:p>
    <w:p>
      <w:pPr>
        <w:pStyle w:val="BodyText"/>
        <w:spacing w:before="346"/>
        <w:ind w:left="1380"/>
      </w:pPr>
      <w:r>
        <w:t>f、 维护巡查。</w:t>
      </w:r>
    </w:p>
    <w:p>
      <w:pPr>
        <w:pStyle w:val="BodyText"/>
        <w:spacing w:before="345"/>
        <w:ind w:left="1380"/>
      </w:pPr>
      <w:r>
        <w:t>g、 清理枯枝树叶干草，做好防火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3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https://d.book118.com/078014045101006023</w:t>
        </w:r>
      </w:hyperlink>
    </w:p>
    <w:p>
      <w:pPr>
        <w:spacing w:after="0"/>
      </w:pPr>
    </w:p>
    <w:sectPr>
      <w:headerReference w:type="default" r:id="rId40"/>
      <w:pgSz w:w="17860" w:h="25260"/>
      <w:pgMar w:top="1660" w:right="1140" w:bottom="280" w:left="2040" w:header="1160" w:footer="0"/>
      <w:pgNumType w:start="13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华文宋体">
    <w:altName w:val="华文宋体"/>
    <w:charset w:val="86"/>
    <w:family w:val="auto"/>
    <w:pitch w:val="variable"/>
    <w:sig w:usb0="00000000" w:usb1="00000000" w:usb2="00000000" w:usb3="00000000" w:csb0="00040000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</w:font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5824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5926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11146503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11146503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028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5718750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718750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131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282681794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82681794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233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11307139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1307139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336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782563042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782563042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438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03500557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03500557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540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29773619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97736191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6432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912685755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12685755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7456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7874332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7874332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8480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1461821527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61821527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69504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359327240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59327240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1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ind w:left="0"/>
      <w:rPr>
        <w:sz w:val="20"/>
      </w:rPr>
    </w:pPr>
    <w:r>
      <w:drawing>
        <wp:anchor distT="0" distB="0" distL="0" distR="0" simplePos="0" relativeHeight="251670528" behindDoc="1" locked="0" layoutInCell="1" allowOverlap="1">
          <wp:simplePos x="0" y="0"/>
          <wp:positionH relativeFrom="page">
            <wp:posOffset>1676400</wp:posOffset>
          </wp:positionH>
          <wp:positionV relativeFrom="page">
            <wp:posOffset>825500</wp:posOffset>
          </wp:positionV>
          <wp:extent cx="8001000" cy="38100"/>
          <wp:effectExtent l="0" t="0" r="0" b="0"/>
          <wp:wrapNone/>
          <wp:docPr id="847117133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847117133" name="image1.png"/>
                  <pic:cNvPicPr/>
                </pic:nvPicPr>
                <pic:blipFill>
                  <a:blip xmlns:r="http://schemas.openxmlformats.org/officeDocument/2006/relationships"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8001000" cy="3810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CBC91"/>
    <w:multiLevelType w:val="hybridMultilevel"/>
    <w:tmpl w:val="00000000"/>
    <w:lvl w:ilvl="0">
      <w:start w:val="1"/>
      <w:numFmt w:val="lowerLetter"/>
      <w:lvlText w:val="%1."/>
      <w:lvlJc w:val="left"/>
      <w:pPr>
        <w:ind w:left="660" w:hanging="227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22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5" w:hanging="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1" w:hanging="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3" w:hanging="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227"/>
      </w:pPr>
      <w:rPr>
        <w:rFonts w:hint="default"/>
      </w:rPr>
    </w:lvl>
  </w:abstractNum>
  <w:abstractNum w:abstractNumId="1">
    <w:nsid w:val="0398F496"/>
    <w:multiLevelType w:val="hybridMultilevel"/>
    <w:tmpl w:val="00000000"/>
    <w:lvl w:ilvl="0">
      <w:start w:val="1"/>
      <w:numFmt w:val="decimal"/>
      <w:lvlText w:val="（%1）"/>
      <w:lvlJc w:val="left"/>
      <w:pPr>
        <w:ind w:left="2270" w:hanging="891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19" w:hanging="8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9" w:hanging="8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9" w:hanging="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9" w:hanging="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9" w:hanging="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9" w:hanging="891"/>
      </w:pPr>
      <w:rPr>
        <w:rFonts w:hint="default"/>
      </w:rPr>
    </w:lvl>
  </w:abstractNum>
  <w:abstractNum w:abstractNumId="2">
    <w:nsid w:val="098323EC"/>
    <w:multiLevelType w:val="hybridMultilevel"/>
    <w:tmpl w:val="00000000"/>
    <w:lvl w:ilvl="0">
      <w:start w:val="1"/>
      <w:numFmt w:val="decimal"/>
      <w:lvlText w:val="（%1）"/>
      <w:lvlJc w:val="left"/>
      <w:pPr>
        <w:ind w:left="2270" w:hanging="891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19" w:hanging="8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9" w:hanging="8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9" w:hanging="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9" w:hanging="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9" w:hanging="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9" w:hanging="891"/>
      </w:pPr>
      <w:rPr>
        <w:rFonts w:hint="default"/>
      </w:rPr>
    </w:lvl>
  </w:abstractNum>
  <w:abstractNum w:abstractNumId="3">
    <w:nsid w:val="2440EE92"/>
    <w:multiLevelType w:val="hybridMultilevel"/>
    <w:tmpl w:val="00000000"/>
    <w:lvl w:ilvl="0">
      <w:start w:val="1"/>
      <w:numFmt w:val="decimal"/>
      <w:lvlText w:val="（%1）"/>
      <w:lvlJc w:val="left"/>
      <w:pPr>
        <w:ind w:left="660" w:hanging="891"/>
        <w:jc w:val="left"/>
      </w:pPr>
      <w:rPr>
        <w:rFonts w:ascii="华文宋体" w:eastAsia="华文宋体" w:hAnsi="华文宋体" w:cs="华文宋体" w:hint="default"/>
        <w:spacing w:val="-4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8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8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5" w:hanging="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1" w:hanging="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3" w:hanging="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891"/>
      </w:pPr>
      <w:rPr>
        <w:rFonts w:hint="default"/>
      </w:rPr>
    </w:lvl>
  </w:abstractNum>
  <w:abstractNum w:abstractNumId="4">
    <w:nsid w:val="254C9BE4"/>
    <w:multiLevelType w:val="hybridMultilevel"/>
    <w:tmpl w:val="00000000"/>
    <w:lvl w:ilvl="0">
      <w:start w:val="1"/>
      <w:numFmt w:val="decimal"/>
      <w:lvlText w:val="（%1）"/>
      <w:lvlJc w:val="left"/>
      <w:pPr>
        <w:ind w:left="2270" w:hanging="891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19" w:hanging="8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9" w:hanging="8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9" w:hanging="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9" w:hanging="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9" w:hanging="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9" w:hanging="891"/>
      </w:pPr>
      <w:rPr>
        <w:rFonts w:hint="default"/>
      </w:rPr>
    </w:lvl>
  </w:abstractNum>
  <w:abstractNum w:abstractNumId="5">
    <w:nsid w:val="3B8FD8E9"/>
    <w:multiLevelType w:val="hybridMultilevel"/>
    <w:tmpl w:val="00000000"/>
    <w:lvl w:ilvl="0">
      <w:start w:val="1"/>
      <w:numFmt w:val="decimal"/>
      <w:lvlText w:val="（%1）"/>
      <w:lvlJc w:val="left"/>
      <w:pPr>
        <w:ind w:left="2270" w:hanging="891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19" w:hanging="8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9" w:hanging="8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9" w:hanging="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9" w:hanging="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9" w:hanging="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9" w:hanging="891"/>
      </w:pPr>
      <w:rPr>
        <w:rFonts w:hint="default"/>
      </w:rPr>
    </w:lvl>
  </w:abstractNum>
  <w:abstractNum w:abstractNumId="6">
    <w:nsid w:val="3C42017F"/>
    <w:multiLevelType w:val="hybridMultilevel"/>
    <w:tmpl w:val="00000000"/>
    <w:lvl w:ilvl="0">
      <w:start w:val="1"/>
      <w:numFmt w:val="decimal"/>
      <w:lvlText w:val="（%1）"/>
      <w:lvlJc w:val="left"/>
      <w:pPr>
        <w:ind w:left="660" w:hanging="891"/>
        <w:jc w:val="left"/>
      </w:pPr>
      <w:rPr>
        <w:rFonts w:ascii="华文宋体" w:eastAsia="华文宋体" w:hAnsi="华文宋体" w:cs="华文宋体" w:hint="default"/>
        <w:spacing w:val="-44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8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8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5" w:hanging="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1" w:hanging="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3" w:hanging="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891"/>
      </w:pPr>
      <w:rPr>
        <w:rFonts w:hint="default"/>
      </w:rPr>
    </w:lvl>
  </w:abstractNum>
  <w:abstractNum w:abstractNumId="7">
    <w:nsid w:val="3C7B83FE"/>
    <w:multiLevelType w:val="hybridMultilevel"/>
    <w:tmpl w:val="00000000"/>
    <w:lvl w:ilvl="0">
      <w:start w:val="1"/>
      <w:numFmt w:val="decimal"/>
      <w:lvlText w:val="%1."/>
      <w:lvlJc w:val="left"/>
      <w:pPr>
        <w:ind w:left="1629" w:hanging="249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925" w:hanging="2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31" w:hanging="2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537" w:hanging="2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843" w:hanging="2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149" w:hanging="2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455" w:hanging="2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61" w:hanging="2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067" w:hanging="249"/>
      </w:pPr>
      <w:rPr>
        <w:rFonts w:hint="default"/>
      </w:rPr>
    </w:lvl>
  </w:abstractNum>
  <w:abstractNum w:abstractNumId="8">
    <w:nsid w:val="44674B83"/>
    <w:multiLevelType w:val="hybridMultilevel"/>
    <w:tmpl w:val="00000000"/>
    <w:lvl w:ilvl="0">
      <w:start w:val="1"/>
      <w:numFmt w:val="decimal"/>
      <w:lvlText w:val="%1."/>
      <w:lvlJc w:val="left"/>
      <w:pPr>
        <w:ind w:left="660" w:hanging="249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249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249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5" w:hanging="249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249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249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1" w:hanging="249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3" w:hanging="249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249"/>
      </w:pPr>
      <w:rPr>
        <w:rFonts w:hint="default"/>
      </w:rPr>
    </w:lvl>
  </w:abstractNum>
  <w:abstractNum w:abstractNumId="9">
    <w:nsid w:val="4D95EC9A"/>
    <w:multiLevelType w:val="hybridMultilevel"/>
    <w:tmpl w:val="00000000"/>
    <w:lvl w:ilvl="0">
      <w:start w:val="1"/>
      <w:numFmt w:val="decimal"/>
      <w:lvlText w:val="（%1）"/>
      <w:lvlJc w:val="left"/>
      <w:pPr>
        <w:ind w:left="2270" w:hanging="891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19" w:hanging="8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9" w:hanging="8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9" w:hanging="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9" w:hanging="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9" w:hanging="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9" w:hanging="891"/>
      </w:pPr>
      <w:rPr>
        <w:rFonts w:hint="default"/>
      </w:rPr>
    </w:lvl>
  </w:abstractNum>
  <w:abstractNum w:abstractNumId="10">
    <w:nsid w:val="648AEF9C"/>
    <w:multiLevelType w:val="hybridMultilevel"/>
    <w:tmpl w:val="00000000"/>
    <w:lvl w:ilvl="0">
      <w:start w:val="1"/>
      <w:numFmt w:val="decimal"/>
      <w:lvlText w:val="（%1）"/>
      <w:lvlJc w:val="left"/>
      <w:pPr>
        <w:ind w:left="2270" w:hanging="891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19" w:hanging="8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9" w:hanging="8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9" w:hanging="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9" w:hanging="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9" w:hanging="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9" w:hanging="891"/>
      </w:pPr>
      <w:rPr>
        <w:rFonts w:hint="default"/>
      </w:rPr>
    </w:lvl>
  </w:abstractNum>
  <w:abstractNum w:abstractNumId="11">
    <w:nsid w:val="6FDE88F5"/>
    <w:multiLevelType w:val="hybridMultilevel"/>
    <w:tmpl w:val="00000000"/>
    <w:lvl w:ilvl="0">
      <w:start w:val="1"/>
      <w:numFmt w:val="decimal"/>
      <w:lvlText w:val="（%1）"/>
      <w:lvlJc w:val="left"/>
      <w:pPr>
        <w:ind w:left="660" w:hanging="891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8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8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5" w:hanging="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1" w:hanging="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3" w:hanging="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891"/>
      </w:pPr>
      <w:rPr>
        <w:rFonts w:hint="default"/>
      </w:rPr>
    </w:lvl>
  </w:abstractNum>
  <w:abstractNum w:abstractNumId="12">
    <w:nsid w:val="70A26D63"/>
    <w:multiLevelType w:val="hybridMultilevel"/>
    <w:tmpl w:val="00000000"/>
    <w:lvl w:ilvl="0">
      <w:start w:val="1"/>
      <w:numFmt w:val="decimal"/>
      <w:lvlText w:val="%1."/>
      <w:lvlJc w:val="left"/>
      <w:pPr>
        <w:ind w:left="1629" w:hanging="249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1"/>
      <w:numFmt w:val="lowerLetter"/>
      <w:lvlText w:val="%2."/>
      <w:lvlJc w:val="left"/>
      <w:pPr>
        <w:ind w:left="1607" w:hanging="227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2">
      <w:start w:val="0"/>
      <w:numFmt w:val="bullet"/>
      <w:lvlText w:val="•"/>
      <w:lvlJc w:val="left"/>
      <w:pPr>
        <w:ind w:left="3071" w:hanging="22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522" w:hanging="22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973" w:hanging="22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424" w:hanging="22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8875" w:hanging="22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326" w:hanging="22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777" w:hanging="227"/>
      </w:pPr>
      <w:rPr>
        <w:rFonts w:hint="default"/>
      </w:rPr>
    </w:lvl>
  </w:abstractNum>
  <w:abstractNum w:abstractNumId="13">
    <w:nsid w:val="71585D25"/>
    <w:multiLevelType w:val="hybridMultilevel"/>
    <w:tmpl w:val="00000000"/>
    <w:lvl w:ilvl="0">
      <w:start w:val="1"/>
      <w:numFmt w:val="decimal"/>
      <w:lvlText w:val="（%1）"/>
      <w:lvlJc w:val="left"/>
      <w:pPr>
        <w:ind w:left="2270" w:hanging="891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3519" w:hanging="8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759" w:hanging="8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999" w:hanging="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239" w:hanging="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19" w:hanging="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959" w:hanging="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199" w:hanging="891"/>
      </w:pPr>
      <w:rPr>
        <w:rFonts w:hint="default"/>
      </w:rPr>
    </w:lvl>
  </w:abstractNum>
  <w:abstractNum w:abstractNumId="14">
    <w:nsid w:val="71C01384"/>
    <w:multiLevelType w:val="hybridMultilevel"/>
    <w:tmpl w:val="00000000"/>
    <w:lvl w:ilvl="0">
      <w:start w:val="1"/>
      <w:numFmt w:val="upperLetter"/>
      <w:lvlText w:val="%1."/>
      <w:lvlJc w:val="left"/>
      <w:pPr>
        <w:ind w:left="660" w:hanging="324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32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32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5" w:hanging="32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32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32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1" w:hanging="32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3" w:hanging="32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324"/>
      </w:pPr>
      <w:rPr>
        <w:rFonts w:hint="default"/>
      </w:rPr>
    </w:lvl>
  </w:abstractNum>
  <w:abstractNum w:abstractNumId="15">
    <w:nsid w:val="7285881A"/>
    <w:multiLevelType w:val="hybridMultilevel"/>
    <w:tmpl w:val="00000000"/>
    <w:lvl w:ilvl="0">
      <w:start w:val="1"/>
      <w:numFmt w:val="decimal"/>
      <w:lvlText w:val="（%1）"/>
      <w:lvlJc w:val="left"/>
      <w:pPr>
        <w:ind w:left="660" w:hanging="891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8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8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5" w:hanging="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1" w:hanging="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3" w:hanging="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891"/>
      </w:pPr>
      <w:rPr>
        <w:rFonts w:hint="default"/>
      </w:rPr>
    </w:lvl>
  </w:abstractNum>
  <w:abstractNum w:abstractNumId="16">
    <w:nsid w:val="7376F329"/>
    <w:multiLevelType w:val="hybridMultilevel"/>
    <w:tmpl w:val="00000000"/>
    <w:lvl w:ilvl="0">
      <w:start w:val="1"/>
      <w:numFmt w:val="decimal"/>
      <w:lvlText w:val="（%1）"/>
      <w:lvlJc w:val="left"/>
      <w:pPr>
        <w:ind w:left="660" w:hanging="891"/>
        <w:jc w:val="left"/>
      </w:pPr>
      <w:rPr>
        <w:rFonts w:ascii="华文宋体" w:eastAsia="华文宋体" w:hAnsi="华文宋体" w:cs="华文宋体" w:hint="default"/>
        <w:w w:val="100"/>
        <w:sz w:val="34"/>
        <w:szCs w:val="34"/>
      </w:rPr>
    </w:lvl>
    <w:lvl w:ilvl="1">
      <w:start w:val="0"/>
      <w:numFmt w:val="bullet"/>
      <w:lvlText w:val="•"/>
      <w:lvlJc w:val="left"/>
      <w:pPr>
        <w:ind w:left="2061" w:hanging="891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463" w:hanging="891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865" w:hanging="891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67" w:hanging="891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669" w:hanging="891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071" w:hanging="891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473" w:hanging="891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1875" w:hanging="891"/>
      </w:pPr>
      <w:rPr>
        <w:rFonts w:hint="default"/>
      </w:rPr>
    </w:lvl>
  </w:abstractNum>
  <w:num w:numId="1">
    <w:abstractNumId w:val="15"/>
  </w:num>
  <w:num w:numId="2">
    <w:abstractNumId w:val="10"/>
  </w:num>
  <w:num w:numId="3">
    <w:abstractNumId w:val="12"/>
  </w:num>
  <w:num w:numId="4">
    <w:abstractNumId w:val="7"/>
  </w:num>
  <w:num w:numId="5">
    <w:abstractNumId w:val="8"/>
  </w:num>
  <w:num w:numId="6">
    <w:abstractNumId w:val="14"/>
  </w:num>
  <w:num w:numId="7">
    <w:abstractNumId w:val="0"/>
  </w:num>
  <w:num w:numId="8">
    <w:abstractNumId w:val="1"/>
  </w:num>
  <w:num w:numId="9">
    <w:abstractNumId w:val="5"/>
  </w:num>
  <w:num w:numId="10">
    <w:abstractNumId w:val="9"/>
  </w:num>
  <w:num w:numId="11">
    <w:abstractNumId w:val="2"/>
  </w:num>
  <w:num w:numId="12">
    <w:abstractNumId w:val="13"/>
  </w:num>
  <w:num w:numId="13">
    <w:abstractNumId w:val="3"/>
  </w:num>
  <w:num w:numId="14">
    <w:abstractNumId w:val="6"/>
  </w:num>
  <w:num w:numId="15">
    <w:abstractNumId w:val="11"/>
  </w:num>
  <w:num w:numId="16">
    <w:abstractNumId w:val="4"/>
  </w:num>
  <w:num w:numId="17">
    <w:abstractNumId w:val="1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华文宋体" w:eastAsia="华文宋体" w:hAnsi="华文宋体" w:cs="华文宋体"/>
    </w:rPr>
  </w:style>
  <w:style w:type="paragraph" w:styleId="Heading1">
    <w:name w:val="heading 1"/>
    <w:basedOn w:val="Normal"/>
    <w:uiPriority w:val="1"/>
    <w:qFormat/>
    <w:pPr>
      <w:ind w:left="660"/>
      <w:outlineLvl w:val="0"/>
    </w:pPr>
    <w:rPr>
      <w:rFonts w:ascii="华文宋体" w:eastAsia="华文宋体" w:hAnsi="华文宋体" w:cs="华文宋体"/>
      <w:b/>
      <w:bCs/>
      <w:sz w:val="42"/>
      <w:szCs w:val="42"/>
    </w:rPr>
  </w:style>
  <w:style w:type="paragraph" w:styleId="Heading2">
    <w:name w:val="heading 2"/>
    <w:basedOn w:val="Normal"/>
    <w:uiPriority w:val="1"/>
    <w:qFormat/>
    <w:pPr>
      <w:ind w:left="660"/>
      <w:outlineLvl w:val="1"/>
    </w:pPr>
    <w:rPr>
      <w:rFonts w:ascii="华文宋体" w:eastAsia="华文宋体" w:hAnsi="华文宋体" w:cs="华文宋体"/>
      <w:b/>
      <w:bCs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660"/>
    </w:pPr>
    <w:rPr>
      <w:rFonts w:ascii="华文宋体" w:eastAsia="华文宋体" w:hAnsi="华文宋体" w:cs="华文宋体"/>
      <w:sz w:val="36"/>
      <w:szCs w:val="36"/>
    </w:rPr>
  </w:style>
  <w:style w:type="paragraph" w:styleId="Title">
    <w:name w:val="Title"/>
    <w:basedOn w:val="Normal"/>
    <w:uiPriority w:val="1"/>
    <w:qFormat/>
    <w:pPr>
      <w:ind w:right="253"/>
      <w:jc w:val="center"/>
    </w:pPr>
    <w:rPr>
      <w:rFonts w:ascii="华文宋体" w:eastAsia="华文宋体" w:hAnsi="华文宋体" w:cs="华文宋体"/>
      <w:b/>
      <w:bCs/>
      <w:sz w:val="66"/>
      <w:szCs w:val="66"/>
    </w:rPr>
  </w:style>
  <w:style w:type="paragraph" w:styleId="ListParagraph">
    <w:name w:val="List Paragraph"/>
    <w:basedOn w:val="Normal"/>
    <w:uiPriority w:val="1"/>
    <w:qFormat/>
    <w:pPr>
      <w:ind w:left="2270" w:hanging="891"/>
    </w:pPr>
    <w:rPr>
      <w:rFonts w:ascii="华文宋体" w:eastAsia="华文宋体" w:hAnsi="华文宋体" w:cs="华文宋体"/>
    </w:rPr>
  </w:style>
  <w:style w:type="paragraph" w:customStyle="1" w:styleId="TableParagraph">
    <w:name w:val="Table Paragraph"/>
    <w:basedOn w:val="Normal"/>
    <w:uiPriority w:val="1"/>
    <w:qFormat/>
    <w:rPr>
      <w:rFonts w:ascii="华文宋体" w:eastAsia="华文宋体" w:hAnsi="华文宋体" w:cs="华文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1.xml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header" Target="header2.xml" /><Relationship Id="rId23" Type="http://schemas.openxmlformats.org/officeDocument/2006/relationships/image" Target="media/image19.png" /><Relationship Id="rId24" Type="http://schemas.openxmlformats.org/officeDocument/2006/relationships/header" Target="header3.xml" /><Relationship Id="rId25" Type="http://schemas.openxmlformats.org/officeDocument/2006/relationships/image" Target="media/image20.png" /><Relationship Id="rId26" Type="http://schemas.openxmlformats.org/officeDocument/2006/relationships/header" Target="header4.xml" /><Relationship Id="rId27" Type="http://schemas.openxmlformats.org/officeDocument/2006/relationships/image" Target="media/image21.png" /><Relationship Id="rId28" Type="http://schemas.openxmlformats.org/officeDocument/2006/relationships/header" Target="header5.xml" /><Relationship Id="rId29" Type="http://schemas.openxmlformats.org/officeDocument/2006/relationships/image" Target="media/image22.png" /><Relationship Id="rId3" Type="http://schemas.openxmlformats.org/officeDocument/2006/relationships/fontTable" Target="fontTable.xml" /><Relationship Id="rId30" Type="http://schemas.openxmlformats.org/officeDocument/2006/relationships/header" Target="header6.xml" /><Relationship Id="rId31" Type="http://schemas.openxmlformats.org/officeDocument/2006/relationships/header" Target="header7.xml" /><Relationship Id="rId32" Type="http://schemas.openxmlformats.org/officeDocument/2006/relationships/header" Target="header8.xml" /><Relationship Id="rId33" Type="http://schemas.openxmlformats.org/officeDocument/2006/relationships/image" Target="media/image23.png" /><Relationship Id="rId34" Type="http://schemas.openxmlformats.org/officeDocument/2006/relationships/header" Target="header9.xml" /><Relationship Id="rId35" Type="http://schemas.openxmlformats.org/officeDocument/2006/relationships/image" Target="media/image24.png" /><Relationship Id="rId36" Type="http://schemas.openxmlformats.org/officeDocument/2006/relationships/header" Target="header10.xml" /><Relationship Id="rId37" Type="http://schemas.openxmlformats.org/officeDocument/2006/relationships/header" Target="header11.xml" /><Relationship Id="rId38" Type="http://schemas.openxmlformats.org/officeDocument/2006/relationships/header" Target="header12.xml" /><Relationship Id="rId39" Type="http://schemas.openxmlformats.org/officeDocument/2006/relationships/hyperlink" Target="https://d.book118.com/078014045101006023" TargetMode="External" /><Relationship Id="rId4" Type="http://schemas.openxmlformats.org/officeDocument/2006/relationships/image" Target="media/image1.png" /><Relationship Id="rId40" Type="http://schemas.openxmlformats.org/officeDocument/2006/relationships/header" Target="header13.xml" /><Relationship Id="rId41" Type="http://schemas.openxmlformats.org/officeDocument/2006/relationships/theme" Target="theme/theme1.xml" /><Relationship Id="rId42" Type="http://schemas.openxmlformats.org/officeDocument/2006/relationships/numbering" Target="numbering.xml" /><Relationship Id="rId43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2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_rels/header13.xml.rels><?xml version="1.0" encoding="utf-8" standalone="yes"?><Relationships xmlns="http://schemas.openxmlformats.org/package/2006/relationships"><Relationship Id="rId1" Type="http://schemas.openxmlformats.org/officeDocument/2006/relationships/image" Target="media/image7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2023-12-19T20:25:01Z</dcterms:created>
  <dcterms:modified xsi:type="dcterms:W3CDTF">2023-12-19T20:25:01Z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2022-10-19T00:00:00Z</vt:filetime>
  </property>
  <property fmtid="{D5CDD505-2E9C-101B-9397-08002B2CF9AE}" pid="3" name="LastSaved">
    <vt:filetime>2023-12-19T00:00:00Z</vt:filetime>
  </property>
</Properties>
</file>