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拉米夫定项目规划设计蓝图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2" w:history="1">
        <w:r>
          <w:rPr>
            <w:rFonts w:ascii="仿宋" w:eastAsia="仿宋" w:hAnsi="仿宋" w:cs="仿宋" w:hint="eastAsia"/>
            <w:lang w:eastAsia="zh-CN"/>
          </w:rPr>
          <w:t>前言</w:t>
        </w:r>
        <w:r>
          <w:tab/>
        </w:r>
        <w:r>
          <w:fldChar w:fldCharType="begin"/>
        </w:r>
        <w:r>
          <w:instrText xml:space="preserve"> PAGEREF _Toc5162 \h </w:instrText>
        </w:r>
        <w:r>
          <w:fldChar w:fldCharType="separate"/>
        </w:r>
        <w:r>
          <w:t>3</w:t>
        </w:r>
        <w:r>
          <w:fldChar w:fldCharType="end"/>
        </w:r>
      </w:hyperlink>
    </w:p>
    <w:p>
      <w:pPr>
        <w:pStyle w:val="TOC1"/>
        <w:tabs>
          <w:tab w:val="right" w:leader="dot" w:pos="8306"/>
        </w:tabs>
      </w:pPr>
      <w:hyperlink w:anchor="_Toc21981" w:history="1">
        <w:r>
          <w:rPr>
            <w:rFonts w:ascii="仿宋" w:eastAsia="仿宋" w:hAnsi="仿宋" w:cs="仿宋" w:hint="eastAsia"/>
            <w:lang w:eastAsia="zh-CN"/>
          </w:rPr>
          <w:t>一、拉米夫定项目绩效评估</w:t>
        </w:r>
        <w:r>
          <w:tab/>
        </w:r>
        <w:r>
          <w:fldChar w:fldCharType="begin"/>
        </w:r>
        <w:r>
          <w:instrText xml:space="preserve"> PAGEREF _Toc21981 \h </w:instrText>
        </w:r>
        <w:r>
          <w:fldChar w:fldCharType="separate"/>
        </w:r>
        <w:r>
          <w:t>3</w:t>
        </w:r>
        <w:r>
          <w:fldChar w:fldCharType="end"/>
        </w:r>
      </w:hyperlink>
    </w:p>
    <w:p>
      <w:pPr>
        <w:pStyle w:val="TOC2"/>
        <w:tabs>
          <w:tab w:val="right" w:leader="dot" w:pos="8306"/>
        </w:tabs>
      </w:pPr>
      <w:hyperlink w:anchor="_Toc2606" w:history="1">
        <w:r>
          <w:rPr>
            <w:rFonts w:ascii="仿宋" w:eastAsia="仿宋" w:hAnsi="仿宋" w:cs="仿宋" w:hint="eastAsia"/>
            <w:lang w:eastAsia="zh-CN"/>
          </w:rPr>
          <w:t>(一)、绩效评估指标</w:t>
        </w:r>
        <w:r>
          <w:tab/>
        </w:r>
        <w:r>
          <w:fldChar w:fldCharType="begin"/>
        </w:r>
        <w:r>
          <w:instrText xml:space="preserve"> PAGEREF _Toc2606 \h </w:instrText>
        </w:r>
        <w:r>
          <w:fldChar w:fldCharType="separate"/>
        </w:r>
        <w:r>
          <w:t>3</w:t>
        </w:r>
        <w:r>
          <w:fldChar w:fldCharType="end"/>
        </w:r>
      </w:hyperlink>
    </w:p>
    <w:p>
      <w:pPr>
        <w:pStyle w:val="TOC2"/>
        <w:tabs>
          <w:tab w:val="right" w:leader="dot" w:pos="8306"/>
        </w:tabs>
      </w:pPr>
      <w:hyperlink w:anchor="_Toc7149" w:history="1">
        <w:r>
          <w:rPr>
            <w:rFonts w:ascii="仿宋" w:eastAsia="仿宋" w:hAnsi="仿宋" w:cs="仿宋" w:hint="eastAsia"/>
            <w:lang w:eastAsia="zh-CN"/>
          </w:rPr>
          <w:t>(二)、绩效评估方法</w:t>
        </w:r>
        <w:r>
          <w:tab/>
        </w:r>
        <w:r>
          <w:fldChar w:fldCharType="begin"/>
        </w:r>
        <w:r>
          <w:instrText xml:space="preserve"> PAGEREF _Toc7149 \h </w:instrText>
        </w:r>
        <w:r>
          <w:fldChar w:fldCharType="separate"/>
        </w:r>
        <w:r>
          <w:t>4</w:t>
        </w:r>
        <w:r>
          <w:fldChar w:fldCharType="end"/>
        </w:r>
      </w:hyperlink>
    </w:p>
    <w:p>
      <w:pPr>
        <w:pStyle w:val="TOC2"/>
        <w:tabs>
          <w:tab w:val="right" w:leader="dot" w:pos="8306"/>
        </w:tabs>
      </w:pPr>
      <w:hyperlink w:anchor="_Toc18890" w:history="1">
        <w:r>
          <w:rPr>
            <w:rFonts w:ascii="仿宋" w:eastAsia="仿宋" w:hAnsi="仿宋" w:cs="仿宋" w:hint="eastAsia"/>
            <w:lang w:eastAsia="zh-CN"/>
          </w:rPr>
          <w:t>(三)、绩效评估周期</w:t>
        </w:r>
        <w:r>
          <w:tab/>
        </w:r>
        <w:r>
          <w:fldChar w:fldCharType="begin"/>
        </w:r>
        <w:r>
          <w:instrText xml:space="preserve"> PAGEREF _Toc18890 \h </w:instrText>
        </w:r>
        <w:r>
          <w:fldChar w:fldCharType="separate"/>
        </w:r>
        <w:r>
          <w:t>5</w:t>
        </w:r>
        <w:r>
          <w:fldChar w:fldCharType="end"/>
        </w:r>
      </w:hyperlink>
    </w:p>
    <w:p>
      <w:pPr>
        <w:pStyle w:val="TOC1"/>
        <w:tabs>
          <w:tab w:val="right" w:leader="dot" w:pos="8306"/>
        </w:tabs>
      </w:pPr>
      <w:hyperlink w:anchor="_Toc2389" w:history="1">
        <w:r>
          <w:rPr>
            <w:rFonts w:ascii="仿宋" w:eastAsia="仿宋" w:hAnsi="仿宋" w:cs="仿宋" w:hint="eastAsia"/>
            <w:lang w:eastAsia="zh-CN"/>
          </w:rPr>
          <w:t>二、拉米夫定项目文档管理</w:t>
        </w:r>
        <w:r>
          <w:tab/>
        </w:r>
        <w:r>
          <w:fldChar w:fldCharType="begin"/>
        </w:r>
        <w:r>
          <w:instrText xml:space="preserve"> PAGEREF _Toc2389 \h </w:instrText>
        </w:r>
        <w:r>
          <w:fldChar w:fldCharType="separate"/>
        </w:r>
        <w:r>
          <w:t>6</w:t>
        </w:r>
        <w:r>
          <w:fldChar w:fldCharType="end"/>
        </w:r>
      </w:hyperlink>
    </w:p>
    <w:p>
      <w:pPr>
        <w:pStyle w:val="TOC2"/>
        <w:tabs>
          <w:tab w:val="right" w:leader="dot" w:pos="8306"/>
        </w:tabs>
      </w:pPr>
      <w:hyperlink w:anchor="_Toc22525" w:history="1">
        <w:r>
          <w:rPr>
            <w:rFonts w:ascii="仿宋" w:eastAsia="仿宋" w:hAnsi="仿宋" w:cs="仿宋" w:hint="eastAsia"/>
            <w:lang w:eastAsia="zh-CN"/>
          </w:rPr>
          <w:t>(一)、文档编制与审查</w:t>
        </w:r>
        <w:r>
          <w:tab/>
        </w:r>
        <w:r>
          <w:fldChar w:fldCharType="begin"/>
        </w:r>
        <w:r>
          <w:instrText xml:space="preserve"> PAGEREF _Toc22525 \h </w:instrText>
        </w:r>
        <w:r>
          <w:fldChar w:fldCharType="separate"/>
        </w:r>
        <w:r>
          <w:t>6</w:t>
        </w:r>
        <w:r>
          <w:fldChar w:fldCharType="end"/>
        </w:r>
      </w:hyperlink>
    </w:p>
    <w:p>
      <w:pPr>
        <w:pStyle w:val="TOC2"/>
        <w:tabs>
          <w:tab w:val="right" w:leader="dot" w:pos="8306"/>
        </w:tabs>
      </w:pPr>
      <w:hyperlink w:anchor="_Toc18971" w:history="1">
        <w:r>
          <w:rPr>
            <w:rFonts w:ascii="仿宋" w:eastAsia="仿宋" w:hAnsi="仿宋" w:cs="仿宋" w:hint="eastAsia"/>
            <w:lang w:eastAsia="zh-CN"/>
          </w:rPr>
          <w:t>(二)、文档发布与分发</w:t>
        </w:r>
        <w:r>
          <w:tab/>
        </w:r>
        <w:r>
          <w:fldChar w:fldCharType="begin"/>
        </w:r>
        <w:r>
          <w:instrText xml:space="preserve"> PAGEREF _Toc18971 \h </w:instrText>
        </w:r>
        <w:r>
          <w:fldChar w:fldCharType="separate"/>
        </w:r>
        <w:r>
          <w:t>7</w:t>
        </w:r>
        <w:r>
          <w:fldChar w:fldCharType="end"/>
        </w:r>
      </w:hyperlink>
    </w:p>
    <w:p>
      <w:pPr>
        <w:pStyle w:val="TOC2"/>
        <w:tabs>
          <w:tab w:val="right" w:leader="dot" w:pos="8306"/>
        </w:tabs>
      </w:pPr>
      <w:hyperlink w:anchor="_Toc1969" w:history="1">
        <w:r>
          <w:rPr>
            <w:rFonts w:ascii="仿宋" w:eastAsia="仿宋" w:hAnsi="仿宋" w:cs="仿宋" w:hint="eastAsia"/>
            <w:lang w:eastAsia="zh-CN"/>
          </w:rPr>
          <w:t>(三)、文档存档与归档</w:t>
        </w:r>
        <w:r>
          <w:tab/>
        </w:r>
        <w:r>
          <w:fldChar w:fldCharType="begin"/>
        </w:r>
        <w:r>
          <w:instrText xml:space="preserve"> PAGEREF _Toc1969 \h </w:instrText>
        </w:r>
        <w:r>
          <w:fldChar w:fldCharType="separate"/>
        </w:r>
        <w:r>
          <w:t>8</w:t>
        </w:r>
        <w:r>
          <w:fldChar w:fldCharType="end"/>
        </w:r>
      </w:hyperlink>
    </w:p>
    <w:p>
      <w:pPr>
        <w:pStyle w:val="TOC1"/>
        <w:tabs>
          <w:tab w:val="right" w:leader="dot" w:pos="8306"/>
        </w:tabs>
      </w:pPr>
      <w:hyperlink w:anchor="_Toc18579" w:history="1">
        <w:r>
          <w:rPr>
            <w:rFonts w:ascii="仿宋" w:eastAsia="仿宋" w:hAnsi="仿宋" w:cs="仿宋" w:hint="eastAsia"/>
            <w:lang w:eastAsia="zh-CN"/>
          </w:rPr>
          <w:t>三、拉米夫定项目建设单位说明</w:t>
        </w:r>
        <w:r>
          <w:tab/>
        </w:r>
        <w:r>
          <w:fldChar w:fldCharType="begin"/>
        </w:r>
        <w:r>
          <w:instrText xml:space="preserve"> PAGEREF _Toc18579 \h </w:instrText>
        </w:r>
        <w:r>
          <w:fldChar w:fldCharType="separate"/>
        </w:r>
        <w:r>
          <w:t>9</w:t>
        </w:r>
        <w:r>
          <w:fldChar w:fldCharType="end"/>
        </w:r>
      </w:hyperlink>
    </w:p>
    <w:p>
      <w:pPr>
        <w:pStyle w:val="TOC2"/>
        <w:tabs>
          <w:tab w:val="right" w:leader="dot" w:pos="8306"/>
        </w:tabs>
      </w:pPr>
      <w:hyperlink w:anchor="_Toc14511" w:history="1">
        <w:r>
          <w:rPr>
            <w:rFonts w:ascii="仿宋" w:eastAsia="仿宋" w:hAnsi="仿宋" w:cs="仿宋" w:hint="eastAsia"/>
            <w:lang w:eastAsia="zh-CN"/>
          </w:rPr>
          <w:t>(一)、拉米夫定项目承办单位基本情况</w:t>
        </w:r>
        <w:r>
          <w:tab/>
        </w:r>
        <w:r>
          <w:fldChar w:fldCharType="begin"/>
        </w:r>
        <w:r>
          <w:instrText xml:space="preserve"> PAGEREF _Toc14511 \h </w:instrText>
        </w:r>
        <w:r>
          <w:fldChar w:fldCharType="separate"/>
        </w:r>
        <w:r>
          <w:t>9</w:t>
        </w:r>
        <w:r>
          <w:fldChar w:fldCharType="end"/>
        </w:r>
      </w:hyperlink>
    </w:p>
    <w:p>
      <w:pPr>
        <w:pStyle w:val="TOC2"/>
        <w:tabs>
          <w:tab w:val="right" w:leader="dot" w:pos="8306"/>
        </w:tabs>
      </w:pPr>
      <w:hyperlink w:anchor="_Toc12545" w:history="1">
        <w:r>
          <w:rPr>
            <w:rFonts w:ascii="仿宋" w:eastAsia="仿宋" w:hAnsi="仿宋" w:cs="仿宋" w:hint="eastAsia"/>
            <w:lang w:eastAsia="zh-CN"/>
          </w:rPr>
          <w:t>(二)、公司经济效益分析</w:t>
        </w:r>
        <w:r>
          <w:tab/>
        </w:r>
        <w:r>
          <w:fldChar w:fldCharType="begin"/>
        </w:r>
        <w:r>
          <w:instrText xml:space="preserve"> PAGEREF _Toc12545 \h </w:instrText>
        </w:r>
        <w:r>
          <w:fldChar w:fldCharType="separate"/>
        </w:r>
        <w:r>
          <w:t>10</w:t>
        </w:r>
        <w:r>
          <w:fldChar w:fldCharType="end"/>
        </w:r>
      </w:hyperlink>
    </w:p>
    <w:p>
      <w:pPr>
        <w:pStyle w:val="TOC1"/>
        <w:tabs>
          <w:tab w:val="right" w:leader="dot" w:pos="8306"/>
        </w:tabs>
      </w:pPr>
      <w:hyperlink w:anchor="_Toc2891" w:history="1">
        <w:r>
          <w:rPr>
            <w:rFonts w:ascii="仿宋" w:eastAsia="仿宋" w:hAnsi="仿宋" w:cs="仿宋" w:hint="eastAsia"/>
            <w:lang w:eastAsia="zh-CN"/>
          </w:rPr>
          <w:t>四、拉米夫定项目可持续发展</w:t>
        </w:r>
        <w:r>
          <w:tab/>
        </w:r>
        <w:r>
          <w:fldChar w:fldCharType="begin"/>
        </w:r>
        <w:r>
          <w:instrText xml:space="preserve"> PAGEREF _Toc2891 \h </w:instrText>
        </w:r>
        <w:r>
          <w:fldChar w:fldCharType="separate"/>
        </w:r>
        <w:r>
          <w:t>11</w:t>
        </w:r>
        <w:r>
          <w:fldChar w:fldCharType="end"/>
        </w:r>
      </w:hyperlink>
    </w:p>
    <w:p>
      <w:pPr>
        <w:pStyle w:val="TOC2"/>
        <w:tabs>
          <w:tab w:val="right" w:leader="dot" w:pos="8306"/>
        </w:tabs>
      </w:pPr>
      <w:hyperlink w:anchor="_Toc6942" w:history="1">
        <w:r>
          <w:rPr>
            <w:rFonts w:ascii="仿宋" w:eastAsia="仿宋" w:hAnsi="仿宋" w:cs="仿宋" w:hint="eastAsia"/>
            <w:lang w:eastAsia="zh-CN"/>
          </w:rPr>
          <w:t>(一)、可持续战略与实践</w:t>
        </w:r>
        <w:r>
          <w:tab/>
        </w:r>
        <w:r>
          <w:fldChar w:fldCharType="begin"/>
        </w:r>
        <w:r>
          <w:instrText xml:space="preserve"> PAGEREF _Toc6942 \h </w:instrText>
        </w:r>
        <w:r>
          <w:fldChar w:fldCharType="separate"/>
        </w:r>
        <w:r>
          <w:t>11</w:t>
        </w:r>
        <w:r>
          <w:fldChar w:fldCharType="end"/>
        </w:r>
      </w:hyperlink>
    </w:p>
    <w:p>
      <w:pPr>
        <w:pStyle w:val="TOC2"/>
        <w:tabs>
          <w:tab w:val="right" w:leader="dot" w:pos="8306"/>
        </w:tabs>
      </w:pPr>
      <w:hyperlink w:anchor="_Toc5695" w:history="1">
        <w:r>
          <w:rPr>
            <w:rFonts w:ascii="仿宋" w:eastAsia="仿宋" w:hAnsi="仿宋" w:cs="仿宋" w:hint="eastAsia"/>
            <w:lang w:eastAsia="zh-CN"/>
          </w:rPr>
          <w:t>(二)、环保与社会责任</w:t>
        </w:r>
        <w:r>
          <w:tab/>
        </w:r>
        <w:r>
          <w:fldChar w:fldCharType="begin"/>
        </w:r>
        <w:r>
          <w:instrText xml:space="preserve"> PAGEREF _Toc5695 \h </w:instrText>
        </w:r>
        <w:r>
          <w:fldChar w:fldCharType="separate"/>
        </w:r>
        <w:r>
          <w:t>12</w:t>
        </w:r>
        <w:r>
          <w:fldChar w:fldCharType="end"/>
        </w:r>
      </w:hyperlink>
    </w:p>
    <w:p>
      <w:pPr>
        <w:pStyle w:val="TOC1"/>
        <w:tabs>
          <w:tab w:val="right" w:leader="dot" w:pos="8306"/>
        </w:tabs>
      </w:pPr>
      <w:hyperlink w:anchor="_Toc20733" w:history="1">
        <w:r>
          <w:rPr>
            <w:rFonts w:ascii="仿宋" w:eastAsia="仿宋" w:hAnsi="仿宋" w:cs="仿宋" w:hint="eastAsia"/>
            <w:lang w:eastAsia="zh-CN"/>
          </w:rPr>
          <w:t>五、拉米夫定项目危机管理</w:t>
        </w:r>
        <w:r>
          <w:tab/>
        </w:r>
        <w:r>
          <w:fldChar w:fldCharType="begin"/>
        </w:r>
        <w:r>
          <w:instrText xml:space="preserve"> PAGEREF _Toc20733 \h </w:instrText>
        </w:r>
        <w:r>
          <w:fldChar w:fldCharType="separate"/>
        </w:r>
        <w:r>
          <w:t>13</w:t>
        </w:r>
        <w:r>
          <w:fldChar w:fldCharType="end"/>
        </w:r>
      </w:hyperlink>
    </w:p>
    <w:p>
      <w:pPr>
        <w:pStyle w:val="TOC2"/>
        <w:tabs>
          <w:tab w:val="right" w:leader="dot" w:pos="8306"/>
        </w:tabs>
      </w:pPr>
      <w:hyperlink w:anchor="_Toc22671" w:history="1">
        <w:r>
          <w:rPr>
            <w:rFonts w:ascii="仿宋" w:eastAsia="仿宋" w:hAnsi="仿宋" w:cs="仿宋" w:hint="eastAsia"/>
            <w:lang w:eastAsia="zh-CN"/>
          </w:rPr>
          <w:t>(一)、危机预警与识别</w:t>
        </w:r>
        <w:r>
          <w:tab/>
        </w:r>
        <w:r>
          <w:fldChar w:fldCharType="begin"/>
        </w:r>
        <w:r>
          <w:instrText xml:space="preserve"> PAGEREF _Toc22671 \h </w:instrText>
        </w:r>
        <w:r>
          <w:fldChar w:fldCharType="separate"/>
        </w:r>
        <w:r>
          <w:t>13</w:t>
        </w:r>
        <w:r>
          <w:fldChar w:fldCharType="end"/>
        </w:r>
      </w:hyperlink>
    </w:p>
    <w:p>
      <w:pPr>
        <w:pStyle w:val="TOC2"/>
        <w:tabs>
          <w:tab w:val="right" w:leader="dot" w:pos="8306"/>
        </w:tabs>
      </w:pPr>
      <w:hyperlink w:anchor="_Toc9700" w:history="1">
        <w:r>
          <w:rPr>
            <w:rFonts w:ascii="仿宋" w:eastAsia="仿宋" w:hAnsi="仿宋" w:cs="仿宋" w:hint="eastAsia"/>
            <w:lang w:eastAsia="zh-CN"/>
          </w:rPr>
          <w:t>(二)、危机应对与恢复</w:t>
        </w:r>
        <w:r>
          <w:tab/>
        </w:r>
        <w:r>
          <w:fldChar w:fldCharType="begin"/>
        </w:r>
        <w:r>
          <w:instrText xml:space="preserve"> PAGEREF _Toc9700 \h </w:instrText>
        </w:r>
        <w:r>
          <w:fldChar w:fldCharType="separate"/>
        </w:r>
        <w:r>
          <w:t>14</w:t>
        </w:r>
        <w:r>
          <w:fldChar w:fldCharType="end"/>
        </w:r>
      </w:hyperlink>
    </w:p>
    <w:p>
      <w:pPr>
        <w:pStyle w:val="TOC1"/>
        <w:tabs>
          <w:tab w:val="right" w:leader="dot" w:pos="8306"/>
        </w:tabs>
      </w:pPr>
      <w:hyperlink w:anchor="_Toc12147" w:history="1">
        <w:r>
          <w:rPr>
            <w:rFonts w:ascii="仿宋" w:eastAsia="仿宋" w:hAnsi="仿宋" w:cs="仿宋" w:hint="eastAsia"/>
            <w:lang w:eastAsia="zh-CN"/>
          </w:rPr>
          <w:t>六、工艺说明</w:t>
        </w:r>
        <w:r>
          <w:tab/>
        </w:r>
        <w:r>
          <w:fldChar w:fldCharType="begin"/>
        </w:r>
        <w:r>
          <w:instrText xml:space="preserve"> PAGEREF _Toc12147 \h </w:instrText>
        </w:r>
        <w:r>
          <w:fldChar w:fldCharType="separate"/>
        </w:r>
        <w:r>
          <w:t>15</w:t>
        </w:r>
        <w:r>
          <w:fldChar w:fldCharType="end"/>
        </w:r>
      </w:hyperlink>
    </w:p>
    <w:p>
      <w:pPr>
        <w:pStyle w:val="TOC2"/>
        <w:tabs>
          <w:tab w:val="right" w:leader="dot" w:pos="8306"/>
        </w:tabs>
      </w:pPr>
      <w:hyperlink w:anchor="_Toc9487" w:history="1">
        <w:r>
          <w:rPr>
            <w:rFonts w:ascii="仿宋" w:eastAsia="仿宋" w:hAnsi="仿宋" w:cs="仿宋" w:hint="eastAsia"/>
            <w:lang w:eastAsia="zh-CN"/>
          </w:rPr>
          <w:t>(一)、技术管理特点</w:t>
        </w:r>
        <w:r>
          <w:tab/>
        </w:r>
        <w:r>
          <w:fldChar w:fldCharType="begin"/>
        </w:r>
        <w:r>
          <w:instrText xml:space="preserve"> PAGEREF _Toc9487 \h </w:instrText>
        </w:r>
        <w:r>
          <w:fldChar w:fldCharType="separate"/>
        </w:r>
        <w:r>
          <w:t>15</w:t>
        </w:r>
        <w:r>
          <w:fldChar w:fldCharType="end"/>
        </w:r>
      </w:hyperlink>
    </w:p>
    <w:p>
      <w:pPr>
        <w:pStyle w:val="TOC2"/>
        <w:tabs>
          <w:tab w:val="right" w:leader="dot" w:pos="8306"/>
        </w:tabs>
      </w:pPr>
      <w:hyperlink w:anchor="_Toc6288" w:history="1">
        <w:r>
          <w:rPr>
            <w:rFonts w:ascii="仿宋" w:eastAsia="仿宋" w:hAnsi="仿宋" w:cs="仿宋" w:hint="eastAsia"/>
            <w:lang w:eastAsia="zh-CN"/>
          </w:rPr>
          <w:t>(二)、拉米夫定项目工艺技术设计方案</w:t>
        </w:r>
        <w:r>
          <w:tab/>
        </w:r>
        <w:r>
          <w:fldChar w:fldCharType="begin"/>
        </w:r>
        <w:r>
          <w:instrText xml:space="preserve"> PAGEREF _Toc6288 \h </w:instrText>
        </w:r>
        <w:r>
          <w:fldChar w:fldCharType="separate"/>
        </w:r>
        <w:r>
          <w:t>16</w:t>
        </w:r>
        <w:r>
          <w:fldChar w:fldCharType="end"/>
        </w:r>
      </w:hyperlink>
    </w:p>
    <w:p>
      <w:pPr>
        <w:pStyle w:val="TOC2"/>
        <w:tabs>
          <w:tab w:val="right" w:leader="dot" w:pos="8306"/>
        </w:tabs>
      </w:pPr>
      <w:hyperlink w:anchor="_Toc24447" w:history="1">
        <w:r>
          <w:rPr>
            <w:rFonts w:ascii="仿宋" w:eastAsia="仿宋" w:hAnsi="仿宋" w:cs="仿宋" w:hint="eastAsia"/>
            <w:lang w:eastAsia="zh-CN"/>
          </w:rPr>
          <w:t>(三)、设备选型方案</w:t>
        </w:r>
        <w:r>
          <w:tab/>
        </w:r>
        <w:r>
          <w:fldChar w:fldCharType="begin"/>
        </w:r>
        <w:r>
          <w:instrText xml:space="preserve"> PAGEREF _Toc24447 \h </w:instrText>
        </w:r>
        <w:r>
          <w:fldChar w:fldCharType="separate"/>
        </w:r>
        <w:r>
          <w:t>17</w:t>
        </w:r>
        <w:r>
          <w:fldChar w:fldCharType="end"/>
        </w:r>
      </w:hyperlink>
    </w:p>
    <w:p>
      <w:pPr>
        <w:pStyle w:val="TOC1"/>
        <w:tabs>
          <w:tab w:val="right" w:leader="dot" w:pos="8306"/>
        </w:tabs>
      </w:pPr>
      <w:hyperlink w:anchor="_Toc2831" w:history="1">
        <w:r>
          <w:rPr>
            <w:rFonts w:ascii="仿宋" w:eastAsia="仿宋" w:hAnsi="仿宋" w:cs="仿宋" w:hint="eastAsia"/>
            <w:lang w:eastAsia="zh-CN"/>
          </w:rPr>
          <w:t>七、拉米夫定项目社会影响</w:t>
        </w:r>
        <w:r>
          <w:tab/>
        </w:r>
        <w:r>
          <w:fldChar w:fldCharType="begin"/>
        </w:r>
        <w:r>
          <w:instrText xml:space="preserve"> PAGEREF _Toc2831 \h </w:instrText>
        </w:r>
        <w:r>
          <w:fldChar w:fldCharType="separate"/>
        </w:r>
        <w:r>
          <w:t>19</w:t>
        </w:r>
        <w:r>
          <w:fldChar w:fldCharType="end"/>
        </w:r>
      </w:hyperlink>
    </w:p>
    <w:p>
      <w:pPr>
        <w:pStyle w:val="TOC2"/>
        <w:tabs>
          <w:tab w:val="right" w:leader="dot" w:pos="8306"/>
        </w:tabs>
      </w:pPr>
      <w:hyperlink w:anchor="_Toc6459" w:history="1">
        <w:r>
          <w:rPr>
            <w:rFonts w:ascii="仿宋" w:eastAsia="仿宋" w:hAnsi="仿宋" w:cs="仿宋" w:hint="eastAsia"/>
            <w:lang w:eastAsia="zh-CN"/>
          </w:rPr>
          <w:t>(一)、社会责任与义务</w:t>
        </w:r>
        <w:r>
          <w:tab/>
        </w:r>
        <w:r>
          <w:fldChar w:fldCharType="begin"/>
        </w:r>
        <w:r>
          <w:instrText xml:space="preserve"> PAGEREF _Toc6459 \h </w:instrText>
        </w:r>
        <w:r>
          <w:fldChar w:fldCharType="separate"/>
        </w:r>
        <w:r>
          <w:t>19</w:t>
        </w:r>
        <w:r>
          <w:fldChar w:fldCharType="end"/>
        </w:r>
      </w:hyperlink>
    </w:p>
    <w:p>
      <w:pPr>
        <w:pStyle w:val="TOC2"/>
        <w:tabs>
          <w:tab w:val="right" w:leader="dot" w:pos="8306"/>
        </w:tabs>
      </w:pPr>
      <w:hyperlink w:anchor="_Toc17999" w:history="1">
        <w:r>
          <w:rPr>
            <w:rFonts w:ascii="仿宋" w:eastAsia="仿宋" w:hAnsi="仿宋" w:cs="仿宋" w:hint="eastAsia"/>
            <w:lang w:eastAsia="zh-CN"/>
          </w:rPr>
          <w:t>(二)、社会参与与沟通</w:t>
        </w:r>
        <w:r>
          <w:tab/>
        </w:r>
        <w:r>
          <w:fldChar w:fldCharType="begin"/>
        </w:r>
        <w:r>
          <w:instrText xml:space="preserve"> PAGEREF _Toc17999 \h </w:instrText>
        </w:r>
        <w:r>
          <w:fldChar w:fldCharType="separate"/>
        </w:r>
        <w:r>
          <w:t>19</w:t>
        </w:r>
        <w:r>
          <w:fldChar w:fldCharType="end"/>
        </w:r>
      </w:hyperlink>
    </w:p>
    <w:p>
      <w:pPr>
        <w:pStyle w:val="TOC1"/>
        <w:tabs>
          <w:tab w:val="right" w:leader="dot" w:pos="8306"/>
        </w:tabs>
      </w:pPr>
      <w:hyperlink w:anchor="_Toc22966" w:history="1">
        <w:r>
          <w:rPr>
            <w:rFonts w:ascii="仿宋" w:eastAsia="仿宋" w:hAnsi="仿宋" w:cs="仿宋" w:hint="eastAsia"/>
            <w:lang w:eastAsia="zh-CN"/>
          </w:rPr>
          <w:t>八、生产安全保护</w:t>
        </w:r>
        <w:r>
          <w:tab/>
        </w:r>
        <w:r>
          <w:fldChar w:fldCharType="begin"/>
        </w:r>
        <w:r>
          <w:instrText xml:space="preserve"> PAGEREF _Toc22966 \h </w:instrText>
        </w:r>
        <w:r>
          <w:fldChar w:fldCharType="separate"/>
        </w:r>
        <w:r>
          <w:t>20</w:t>
        </w:r>
        <w:r>
          <w:fldChar w:fldCharType="end"/>
        </w:r>
      </w:hyperlink>
    </w:p>
    <w:p>
      <w:pPr>
        <w:pStyle w:val="TOC2"/>
        <w:tabs>
          <w:tab w:val="right" w:leader="dot" w:pos="8306"/>
        </w:tabs>
      </w:pPr>
      <w:hyperlink w:anchor="_Toc11080" w:history="1">
        <w:r>
          <w:rPr>
            <w:rFonts w:ascii="仿宋" w:eastAsia="仿宋" w:hAnsi="仿宋" w:cs="仿宋" w:hint="eastAsia"/>
            <w:lang w:eastAsia="zh-CN"/>
          </w:rPr>
          <w:t>(一)、消防安全</w:t>
        </w:r>
        <w:r>
          <w:tab/>
        </w:r>
        <w:r>
          <w:fldChar w:fldCharType="begin"/>
        </w:r>
        <w:r>
          <w:instrText xml:space="preserve"> PAGEREF _Toc11080 \h </w:instrText>
        </w:r>
        <w:r>
          <w:fldChar w:fldCharType="separate"/>
        </w:r>
        <w:r>
          <w:t>20</w:t>
        </w:r>
        <w:r>
          <w:fldChar w:fldCharType="end"/>
        </w:r>
      </w:hyperlink>
    </w:p>
    <w:p>
      <w:pPr>
        <w:pStyle w:val="TOC2"/>
        <w:tabs>
          <w:tab w:val="right" w:leader="dot" w:pos="8306"/>
        </w:tabs>
      </w:pPr>
      <w:hyperlink w:anchor="_Toc16431" w:history="1">
        <w:r>
          <w:rPr>
            <w:rFonts w:ascii="仿宋" w:eastAsia="仿宋" w:hAnsi="仿宋" w:cs="仿宋" w:hint="eastAsia"/>
            <w:lang w:eastAsia="zh-CN"/>
          </w:rPr>
          <w:t>(二)、防火防爆总图布置措施</w:t>
        </w:r>
        <w:r>
          <w:tab/>
        </w:r>
        <w:r>
          <w:fldChar w:fldCharType="begin"/>
        </w:r>
        <w:r>
          <w:instrText xml:space="preserve"> PAGEREF _Toc16431 \h </w:instrText>
        </w:r>
        <w:r>
          <w:fldChar w:fldCharType="separate"/>
        </w:r>
        <w:r>
          <w:t>22</w:t>
        </w:r>
        <w:r>
          <w:fldChar w:fldCharType="end"/>
        </w:r>
      </w:hyperlink>
    </w:p>
    <w:p>
      <w:pPr>
        <w:pStyle w:val="TOC2"/>
        <w:tabs>
          <w:tab w:val="right" w:leader="dot" w:pos="8306"/>
        </w:tabs>
      </w:pPr>
      <w:hyperlink w:anchor="_Toc7636" w:history="1">
        <w:r>
          <w:rPr>
            <w:rFonts w:ascii="仿宋" w:eastAsia="仿宋" w:hAnsi="仿宋" w:cs="仿宋" w:hint="eastAsia"/>
            <w:lang w:eastAsia="zh-CN"/>
          </w:rPr>
          <w:t>(三)、自然灾害防范措施</w:t>
        </w:r>
        <w:r>
          <w:tab/>
        </w:r>
        <w:r>
          <w:fldChar w:fldCharType="begin"/>
        </w:r>
        <w:r>
          <w:instrText xml:space="preserve"> PAGEREF _Toc7636 \h </w:instrText>
        </w:r>
        <w:r>
          <w:fldChar w:fldCharType="separate"/>
        </w:r>
        <w:r>
          <w:t>23</w:t>
        </w:r>
        <w:r>
          <w:fldChar w:fldCharType="end"/>
        </w:r>
      </w:hyperlink>
    </w:p>
    <w:p>
      <w:pPr>
        <w:pStyle w:val="TOC2"/>
        <w:tabs>
          <w:tab w:val="right" w:leader="dot" w:pos="8306"/>
        </w:tabs>
      </w:pPr>
      <w:hyperlink w:anchor="_Toc17479" w:history="1">
        <w:r>
          <w:rPr>
            <w:rFonts w:ascii="仿宋" w:eastAsia="仿宋" w:hAnsi="仿宋" w:cs="仿宋" w:hint="eastAsia"/>
            <w:lang w:eastAsia="zh-CN"/>
          </w:rPr>
          <w:t>(四)、安全色及安全标志使用要求</w:t>
        </w:r>
        <w:r>
          <w:tab/>
        </w:r>
        <w:r>
          <w:fldChar w:fldCharType="begin"/>
        </w:r>
        <w:r>
          <w:instrText xml:space="preserve"> PAGEREF _Toc17479 \h </w:instrText>
        </w:r>
        <w:r>
          <w:fldChar w:fldCharType="separate"/>
        </w:r>
        <w:r>
          <w:t>24</w:t>
        </w:r>
        <w:r>
          <w:fldChar w:fldCharType="end"/>
        </w:r>
      </w:hyperlink>
    </w:p>
    <w:p>
      <w:pPr>
        <w:pStyle w:val="TOC2"/>
        <w:tabs>
          <w:tab w:val="right" w:leader="dot" w:pos="8306"/>
        </w:tabs>
      </w:pPr>
      <w:hyperlink w:anchor="_Toc5499" w:history="1">
        <w:r>
          <w:rPr>
            <w:rFonts w:ascii="仿宋" w:eastAsia="仿宋" w:hAnsi="仿宋" w:cs="仿宋" w:hint="eastAsia"/>
            <w:lang w:eastAsia="zh-CN"/>
          </w:rPr>
          <w:t>(五)、防尘防毒措施</w:t>
        </w:r>
        <w:r>
          <w:tab/>
        </w:r>
        <w:r>
          <w:fldChar w:fldCharType="begin"/>
        </w:r>
        <w:r>
          <w:instrText xml:space="preserve"> PAGEREF _Toc5499 \h </w:instrText>
        </w:r>
        <w:r>
          <w:fldChar w:fldCharType="separate"/>
        </w:r>
        <w:r>
          <w:t>25</w:t>
        </w:r>
        <w:r>
          <w:fldChar w:fldCharType="end"/>
        </w:r>
      </w:hyperlink>
    </w:p>
    <w:p>
      <w:pPr>
        <w:pStyle w:val="TOC2"/>
        <w:tabs>
          <w:tab w:val="right" w:leader="dot" w:pos="8306"/>
        </w:tabs>
      </w:pPr>
      <w:hyperlink w:anchor="_Toc3110" w:history="1">
        <w:r>
          <w:rPr>
            <w:rFonts w:ascii="仿宋" w:eastAsia="仿宋" w:hAnsi="仿宋" w:cs="仿宋" w:hint="eastAsia"/>
            <w:lang w:eastAsia="zh-CN"/>
          </w:rPr>
          <w:t>(六)、防静电、触电防护及防雷措施</w:t>
        </w:r>
        <w:r>
          <w:tab/>
        </w:r>
        <w:r>
          <w:fldChar w:fldCharType="begin"/>
        </w:r>
        <w:r>
          <w:instrText xml:space="preserve"> PAGEREF _Toc3110 \h </w:instrText>
        </w:r>
        <w:r>
          <w:fldChar w:fldCharType="separate"/>
        </w:r>
        <w:r>
          <w:t>25</w:t>
        </w:r>
        <w:r>
          <w:fldChar w:fldCharType="end"/>
        </w:r>
      </w:hyperlink>
    </w:p>
    <w:p>
      <w:pPr>
        <w:pStyle w:val="TOC2"/>
        <w:tabs>
          <w:tab w:val="right" w:leader="dot" w:pos="8306"/>
        </w:tabs>
      </w:pPr>
      <w:hyperlink w:anchor="_Toc381" w:history="1">
        <w:r>
          <w:rPr>
            <w:rFonts w:ascii="仿宋" w:eastAsia="仿宋" w:hAnsi="仿宋" w:cs="仿宋" w:hint="eastAsia"/>
            <w:lang w:eastAsia="zh-CN"/>
          </w:rPr>
          <w:t>(七)、机械设备安全保障措施</w:t>
        </w:r>
        <w:r>
          <w:tab/>
        </w:r>
        <w:r>
          <w:fldChar w:fldCharType="begin"/>
        </w:r>
        <w:r>
          <w:instrText xml:space="preserve"> PAGEREF _Toc381 \h </w:instrText>
        </w:r>
        <w:r>
          <w:fldChar w:fldCharType="separate"/>
        </w:r>
        <w:r>
          <w:t>27</w:t>
        </w:r>
        <w:r>
          <w:fldChar w:fldCharType="end"/>
        </w:r>
      </w:hyperlink>
    </w:p>
    <w:p>
      <w:pPr>
        <w:pStyle w:val="TOC1"/>
        <w:tabs>
          <w:tab w:val="right" w:leader="dot" w:pos="8306"/>
        </w:tabs>
      </w:pPr>
      <w:hyperlink w:anchor="_Toc3300" w:history="1">
        <w:r>
          <w:rPr>
            <w:rFonts w:ascii="仿宋" w:eastAsia="仿宋" w:hAnsi="仿宋" w:cs="仿宋" w:hint="eastAsia"/>
            <w:lang w:eastAsia="zh-CN"/>
          </w:rPr>
          <w:t>九、拉米夫定项目人力资源培养与发展</w:t>
        </w:r>
        <w:r>
          <w:tab/>
        </w:r>
        <w:r>
          <w:fldChar w:fldCharType="begin"/>
        </w:r>
        <w:r>
          <w:instrText xml:space="preserve"> PAGEREF _Toc3300 \h </w:instrText>
        </w:r>
        <w:r>
          <w:fldChar w:fldCharType="separate"/>
        </w:r>
        <w:r>
          <w:t>28</w:t>
        </w:r>
        <w:r>
          <w:fldChar w:fldCharType="end"/>
        </w:r>
      </w:hyperlink>
    </w:p>
    <w:p>
      <w:pPr>
        <w:pStyle w:val="TOC2"/>
        <w:tabs>
          <w:tab w:val="right" w:leader="dot" w:pos="8306"/>
        </w:tabs>
      </w:pPr>
      <w:hyperlink w:anchor="_Toc543" w:history="1">
        <w:r>
          <w:rPr>
            <w:rFonts w:ascii="仿宋" w:eastAsia="仿宋" w:hAnsi="仿宋" w:cs="仿宋" w:hint="eastAsia"/>
            <w:lang w:eastAsia="zh-CN"/>
          </w:rPr>
          <w:t>(一)、人才需求与规划</w:t>
        </w:r>
        <w:r>
          <w:tab/>
        </w:r>
        <w:r>
          <w:fldChar w:fldCharType="begin"/>
        </w:r>
        <w:r>
          <w:instrText xml:space="preserve"> PAGEREF _Toc543 \h </w:instrText>
        </w:r>
        <w:r>
          <w:fldChar w:fldCharType="separate"/>
        </w:r>
        <w:r>
          <w:t>28</w:t>
        </w:r>
        <w:r>
          <w:fldChar w:fldCharType="end"/>
        </w:r>
      </w:hyperlink>
    </w:p>
    <w:p>
      <w:pPr>
        <w:pStyle w:val="TOC2"/>
        <w:tabs>
          <w:tab w:val="right" w:leader="dot" w:pos="8306"/>
        </w:tabs>
      </w:pPr>
      <w:hyperlink w:anchor="_Toc3852" w:history="1">
        <w:r>
          <w:rPr>
            <w:rFonts w:ascii="仿宋" w:eastAsia="仿宋" w:hAnsi="仿宋" w:cs="仿宋" w:hint="eastAsia"/>
            <w:lang w:eastAsia="zh-CN"/>
          </w:rPr>
          <w:t>(二)、培训与发展计划</w:t>
        </w:r>
        <w:r>
          <w:tab/>
        </w:r>
        <w:r>
          <w:fldChar w:fldCharType="begin"/>
        </w:r>
        <w:r>
          <w:instrText xml:space="preserve"> PAGEREF _Toc3852 \h </w:instrText>
        </w:r>
        <w:r>
          <w:fldChar w:fldCharType="separate"/>
        </w:r>
        <w:r>
          <w:t>29</w:t>
        </w:r>
        <w:r>
          <w:fldChar w:fldCharType="end"/>
        </w:r>
      </w:hyperlink>
    </w:p>
    <w:p>
      <w:pPr>
        <w:pStyle w:val="TOC1"/>
        <w:tabs>
          <w:tab w:val="right" w:leader="dot" w:pos="8306"/>
        </w:tabs>
      </w:pPr>
      <w:hyperlink w:anchor="_Toc18837" w:history="1">
        <w:r>
          <w:rPr>
            <w:rFonts w:ascii="仿宋" w:eastAsia="仿宋" w:hAnsi="仿宋" w:cs="仿宋" w:hint="eastAsia"/>
            <w:lang w:eastAsia="zh-CN"/>
          </w:rPr>
          <w:t>十、拉米夫定项目风险管理</w:t>
        </w:r>
        <w:r>
          <w:tab/>
        </w:r>
        <w:r>
          <w:fldChar w:fldCharType="begin"/>
        </w:r>
        <w:r>
          <w:instrText xml:space="preserve"> PAGEREF _Toc18837 \h </w:instrText>
        </w:r>
        <w:r>
          <w:fldChar w:fldCharType="separate"/>
        </w:r>
        <w:r>
          <w:t>29</w:t>
        </w:r>
        <w:r>
          <w:fldChar w:fldCharType="end"/>
        </w:r>
      </w:hyperlink>
    </w:p>
    <w:p>
      <w:pPr>
        <w:pStyle w:val="TOC2"/>
        <w:tabs>
          <w:tab w:val="right" w:leader="dot" w:pos="8306"/>
        </w:tabs>
      </w:pPr>
      <w:hyperlink w:anchor="_Toc16507" w:history="1">
        <w:r>
          <w:rPr>
            <w:rFonts w:ascii="仿宋" w:eastAsia="仿宋" w:hAnsi="仿宋" w:cs="仿宋" w:hint="eastAsia"/>
            <w:lang w:eastAsia="zh-CN"/>
          </w:rPr>
          <w:t>(一)、风险识别与评估</w:t>
        </w:r>
        <w:r>
          <w:tab/>
        </w:r>
        <w:r>
          <w:fldChar w:fldCharType="begin"/>
        </w:r>
        <w:r>
          <w:instrText xml:space="preserve"> PAGEREF _Toc16507 \h </w:instrText>
        </w:r>
        <w:r>
          <w:fldChar w:fldCharType="separate"/>
        </w:r>
        <w:r>
          <w:t>29</w:t>
        </w:r>
        <w:r>
          <w:fldChar w:fldCharType="end"/>
        </w:r>
      </w:hyperlink>
    </w:p>
    <w:p>
      <w:pPr>
        <w:pStyle w:val="TOC2"/>
        <w:tabs>
          <w:tab w:val="right" w:leader="dot" w:pos="8306"/>
        </w:tabs>
      </w:pPr>
      <w:hyperlink w:anchor="_Toc18681" w:history="1">
        <w:r>
          <w:rPr>
            <w:rFonts w:ascii="仿宋" w:eastAsia="仿宋" w:hAnsi="仿宋" w:cs="仿宋" w:hint="eastAsia"/>
            <w:lang w:eastAsia="zh-CN"/>
          </w:rPr>
          <w:t>(二)、风险应对策略</w:t>
        </w:r>
        <w:r>
          <w:tab/>
        </w:r>
        <w:r>
          <w:fldChar w:fldCharType="begin"/>
        </w:r>
        <w:r>
          <w:instrText xml:space="preserve"> PAGEREF _Toc18681 \h </w:instrText>
        </w:r>
        <w:r>
          <w:fldChar w:fldCharType="separate"/>
        </w:r>
        <w:r>
          <w:t>30</w:t>
        </w:r>
        <w:r>
          <w:fldChar w:fldCharType="end"/>
        </w:r>
      </w:hyperlink>
    </w:p>
    <w:p>
      <w:pPr>
        <w:pStyle w:val="TOC2"/>
        <w:tabs>
          <w:tab w:val="right" w:leader="dot" w:pos="8306"/>
        </w:tabs>
      </w:pPr>
      <w:hyperlink w:anchor="_Toc1507" w:history="1">
        <w:r>
          <w:rPr>
            <w:rFonts w:ascii="仿宋" w:eastAsia="仿宋" w:hAnsi="仿宋" w:cs="仿宋" w:hint="eastAsia"/>
            <w:lang w:eastAsia="zh-CN"/>
          </w:rPr>
          <w:t>(三)、风险监控与控制</w:t>
        </w:r>
        <w:r>
          <w:tab/>
        </w:r>
        <w:r>
          <w:fldChar w:fldCharType="begin"/>
        </w:r>
        <w:r>
          <w:instrText xml:space="preserve"> PAGEREF _Toc1507 \h </w:instrText>
        </w:r>
        <w:r>
          <w:fldChar w:fldCharType="separate"/>
        </w:r>
        <w:r>
          <w:t>32</w:t>
        </w:r>
        <w:r>
          <w:fldChar w:fldCharType="end"/>
        </w:r>
      </w:hyperlink>
    </w:p>
    <w:p>
      <w:pPr>
        <w:pStyle w:val="TOC1"/>
        <w:tabs>
          <w:tab w:val="right" w:leader="dot" w:pos="8306"/>
        </w:tabs>
      </w:pPr>
      <w:hyperlink w:anchor="_Toc12840" w:history="1">
        <w:r>
          <w:rPr>
            <w:rFonts w:ascii="仿宋" w:eastAsia="仿宋" w:hAnsi="仿宋" w:cs="仿宋" w:hint="eastAsia"/>
            <w:lang w:eastAsia="zh-CN"/>
          </w:rPr>
          <w:t>十一、拉米夫定项目经营效益</w:t>
        </w:r>
        <w:r>
          <w:tab/>
        </w:r>
        <w:r>
          <w:fldChar w:fldCharType="begin"/>
        </w:r>
        <w:r>
          <w:instrText xml:space="preserve"> PAGEREF _Toc12840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8" w:history="1">
        <w:r>
          <w:rPr>
            <w:rFonts w:ascii="仿宋" w:eastAsia="仿宋" w:hAnsi="仿宋" w:cs="仿宋" w:hint="eastAsia"/>
            <w:lang w:eastAsia="zh-CN"/>
          </w:rPr>
          <w:t>(一)、经济评价财务测算</w:t>
        </w:r>
        <w:r>
          <w:tab/>
        </w:r>
        <w:r>
          <w:fldChar w:fldCharType="begin"/>
        </w:r>
        <w:r>
          <w:instrText xml:space="preserve"> PAGEREF _Toc4538 \h </w:instrText>
        </w:r>
        <w:r>
          <w:fldChar w:fldCharType="separate"/>
        </w:r>
        <w:r>
          <w:t>33</w:t>
        </w:r>
        <w:r>
          <w:fldChar w:fldCharType="end"/>
        </w:r>
      </w:hyperlink>
    </w:p>
    <w:p>
      <w:pPr>
        <w:pStyle w:val="TOC2"/>
        <w:tabs>
          <w:tab w:val="right" w:leader="dot" w:pos="8306"/>
        </w:tabs>
      </w:pPr>
      <w:hyperlink w:anchor="_Toc23950" w:history="1">
        <w:r>
          <w:rPr>
            <w:rFonts w:ascii="仿宋" w:eastAsia="仿宋" w:hAnsi="仿宋" w:cs="仿宋" w:hint="eastAsia"/>
            <w:lang w:eastAsia="zh-CN"/>
          </w:rPr>
          <w:t>(二)、拉米夫定项目盈利能力分析</w:t>
        </w:r>
        <w:r>
          <w:tab/>
        </w:r>
        <w:r>
          <w:fldChar w:fldCharType="begin"/>
        </w:r>
        <w:r>
          <w:instrText xml:space="preserve"> PAGEREF _Toc23950 \h </w:instrText>
        </w:r>
        <w:r>
          <w:fldChar w:fldCharType="separate"/>
        </w:r>
        <w:r>
          <w:t>34</w:t>
        </w:r>
        <w:r>
          <w:fldChar w:fldCharType="end"/>
        </w:r>
      </w:hyperlink>
    </w:p>
    <w:p>
      <w:pPr>
        <w:pStyle w:val="TOC1"/>
        <w:tabs>
          <w:tab w:val="right" w:leader="dot" w:pos="8306"/>
        </w:tabs>
      </w:pPr>
      <w:hyperlink w:anchor="_Toc13157" w:history="1">
        <w:r>
          <w:rPr>
            <w:rFonts w:ascii="仿宋" w:eastAsia="仿宋" w:hAnsi="仿宋" w:cs="仿宋" w:hint="eastAsia"/>
            <w:lang w:eastAsia="zh-CN"/>
          </w:rPr>
          <w:t>十二、拉米夫定项目人力资源管理</w:t>
        </w:r>
        <w:r>
          <w:tab/>
        </w:r>
        <w:r>
          <w:fldChar w:fldCharType="begin"/>
        </w:r>
        <w:r>
          <w:instrText xml:space="preserve"> PAGEREF _Toc13157 \h </w:instrText>
        </w:r>
        <w:r>
          <w:fldChar w:fldCharType="separate"/>
        </w:r>
        <w:r>
          <w:t>35</w:t>
        </w:r>
        <w:r>
          <w:fldChar w:fldCharType="end"/>
        </w:r>
      </w:hyperlink>
    </w:p>
    <w:p>
      <w:pPr>
        <w:pStyle w:val="TOC2"/>
        <w:tabs>
          <w:tab w:val="right" w:leader="dot" w:pos="8306"/>
        </w:tabs>
      </w:pPr>
      <w:hyperlink w:anchor="_Toc23318" w:history="1">
        <w:r>
          <w:rPr>
            <w:rFonts w:ascii="仿宋" w:eastAsia="仿宋" w:hAnsi="仿宋" w:cs="仿宋" w:hint="eastAsia"/>
            <w:lang w:eastAsia="zh-CN"/>
          </w:rPr>
          <w:t>(一)、建立健全的预算管理制度</w:t>
        </w:r>
        <w:r>
          <w:tab/>
        </w:r>
        <w:r>
          <w:fldChar w:fldCharType="begin"/>
        </w:r>
        <w:r>
          <w:instrText xml:space="preserve"> PAGEREF _Toc23318 \h </w:instrText>
        </w:r>
        <w:r>
          <w:fldChar w:fldCharType="separate"/>
        </w:r>
        <w:r>
          <w:t>35</w:t>
        </w:r>
        <w:r>
          <w:fldChar w:fldCharType="end"/>
        </w:r>
      </w:hyperlink>
    </w:p>
    <w:p>
      <w:pPr>
        <w:pStyle w:val="TOC2"/>
        <w:tabs>
          <w:tab w:val="right" w:leader="dot" w:pos="8306"/>
        </w:tabs>
      </w:pPr>
      <w:hyperlink w:anchor="_Toc10451" w:history="1">
        <w:r>
          <w:rPr>
            <w:rFonts w:ascii="仿宋" w:eastAsia="仿宋" w:hAnsi="仿宋" w:cs="仿宋" w:hint="eastAsia"/>
            <w:lang w:eastAsia="zh-CN"/>
          </w:rPr>
          <w:t>(二)、加强资金流动监控</w:t>
        </w:r>
        <w:r>
          <w:tab/>
        </w:r>
        <w:r>
          <w:fldChar w:fldCharType="begin"/>
        </w:r>
        <w:r>
          <w:instrText xml:space="preserve"> PAGEREF _Toc10451 \h </w:instrText>
        </w:r>
        <w:r>
          <w:fldChar w:fldCharType="separate"/>
        </w:r>
        <w:r>
          <w:t>37</w:t>
        </w:r>
        <w:r>
          <w:fldChar w:fldCharType="end"/>
        </w:r>
      </w:hyperlink>
    </w:p>
    <w:p>
      <w:pPr>
        <w:pStyle w:val="TOC2"/>
        <w:tabs>
          <w:tab w:val="right" w:leader="dot" w:pos="8306"/>
        </w:tabs>
      </w:pPr>
      <w:hyperlink w:anchor="_Toc28638" w:history="1">
        <w:r>
          <w:rPr>
            <w:rFonts w:ascii="仿宋" w:eastAsia="仿宋" w:hAnsi="仿宋" w:cs="仿宋" w:hint="eastAsia"/>
            <w:lang w:eastAsia="zh-CN"/>
          </w:rPr>
          <w:t>(三)、制定完善的风险控制机制</w:t>
        </w:r>
        <w:r>
          <w:tab/>
        </w:r>
        <w:r>
          <w:fldChar w:fldCharType="begin"/>
        </w:r>
        <w:r>
          <w:instrText xml:space="preserve"> PAGEREF _Toc28638 \h </w:instrText>
        </w:r>
        <w:r>
          <w:fldChar w:fldCharType="separate"/>
        </w:r>
        <w:r>
          <w:t>38</w:t>
        </w:r>
        <w:r>
          <w:fldChar w:fldCharType="end"/>
        </w:r>
      </w:hyperlink>
    </w:p>
    <w:p>
      <w:pPr>
        <w:pStyle w:val="TOC2"/>
        <w:tabs>
          <w:tab w:val="right" w:leader="dot" w:pos="8306"/>
        </w:tabs>
      </w:pPr>
      <w:hyperlink w:anchor="_Toc19947" w:history="1">
        <w:r>
          <w:rPr>
            <w:rFonts w:ascii="仿宋" w:eastAsia="仿宋" w:hAnsi="仿宋" w:cs="仿宋" w:hint="eastAsia"/>
            <w:lang w:eastAsia="zh-CN"/>
          </w:rPr>
          <w:t>(四)、优化成本管理</w:t>
        </w:r>
        <w:r>
          <w:tab/>
        </w:r>
        <w:r>
          <w:fldChar w:fldCharType="begin"/>
        </w:r>
        <w:r>
          <w:instrText xml:space="preserve"> PAGEREF _Toc19947 \h </w:instrText>
        </w:r>
        <w:r>
          <w:fldChar w:fldCharType="separate"/>
        </w:r>
        <w:r>
          <w:t>39</w:t>
        </w:r>
        <w:r>
          <w:fldChar w:fldCharType="end"/>
        </w:r>
      </w:hyperlink>
    </w:p>
    <w:p>
      <w:pPr>
        <w:pStyle w:val="TOC1"/>
        <w:tabs>
          <w:tab w:val="right" w:leader="dot" w:pos="8306"/>
        </w:tabs>
      </w:pPr>
      <w:hyperlink w:anchor="_Toc3687" w:history="1">
        <w:r>
          <w:rPr>
            <w:rFonts w:ascii="仿宋" w:eastAsia="仿宋" w:hAnsi="仿宋" w:cs="仿宋" w:hint="eastAsia"/>
            <w:lang w:eastAsia="zh-CN"/>
          </w:rPr>
          <w:t>十三、风险识别与分类</w:t>
        </w:r>
        <w:r>
          <w:tab/>
        </w:r>
        <w:r>
          <w:fldChar w:fldCharType="begin"/>
        </w:r>
        <w:r>
          <w:instrText xml:space="preserve"> PAGEREF _Toc3687 \h </w:instrText>
        </w:r>
        <w:r>
          <w:fldChar w:fldCharType="separate"/>
        </w:r>
        <w:r>
          <w:t>41</w:t>
        </w:r>
        <w:r>
          <w:fldChar w:fldCharType="end"/>
        </w:r>
      </w:hyperlink>
    </w:p>
    <w:p>
      <w:pPr>
        <w:pStyle w:val="TOC2"/>
        <w:tabs>
          <w:tab w:val="right" w:leader="dot" w:pos="8306"/>
        </w:tabs>
      </w:pPr>
      <w:hyperlink w:anchor="_Toc8316" w:history="1">
        <w:r>
          <w:rPr>
            <w:rFonts w:ascii="仿宋" w:eastAsia="仿宋" w:hAnsi="仿宋" w:cs="仿宋" w:hint="eastAsia"/>
            <w:lang w:eastAsia="zh-CN"/>
          </w:rPr>
          <w:t>(一)、风险识别</w:t>
        </w:r>
        <w:r>
          <w:tab/>
        </w:r>
        <w:r>
          <w:fldChar w:fldCharType="begin"/>
        </w:r>
        <w:r>
          <w:instrText xml:space="preserve"> PAGEREF _Toc8316 \h </w:instrText>
        </w:r>
        <w:r>
          <w:fldChar w:fldCharType="separate"/>
        </w:r>
        <w:r>
          <w:t>41</w:t>
        </w:r>
        <w:r>
          <w:fldChar w:fldCharType="end"/>
        </w:r>
      </w:hyperlink>
    </w:p>
    <w:p>
      <w:pPr>
        <w:pStyle w:val="TOC2"/>
        <w:tabs>
          <w:tab w:val="right" w:leader="dot" w:pos="8306"/>
        </w:tabs>
      </w:pPr>
      <w:hyperlink w:anchor="_Toc1359" w:history="1">
        <w:r>
          <w:rPr>
            <w:rFonts w:ascii="仿宋" w:eastAsia="仿宋" w:hAnsi="仿宋" w:cs="仿宋" w:hint="eastAsia"/>
            <w:lang w:eastAsia="zh-CN"/>
          </w:rPr>
          <w:t>(二)、风险分类</w:t>
        </w:r>
        <w:r>
          <w:tab/>
        </w:r>
        <w:r>
          <w:fldChar w:fldCharType="begin"/>
        </w:r>
        <w:r>
          <w:instrText xml:space="preserve"> PAGEREF _Toc1359 \h </w:instrText>
        </w:r>
        <w:r>
          <w:fldChar w:fldCharType="separate"/>
        </w:r>
        <w:r>
          <w:t>42</w:t>
        </w:r>
        <w:r>
          <w:fldChar w:fldCharType="end"/>
        </w:r>
      </w:hyperlink>
    </w:p>
    <w:p>
      <w:pPr>
        <w:pStyle w:val="TOC1"/>
        <w:tabs>
          <w:tab w:val="right" w:leader="dot" w:pos="8306"/>
        </w:tabs>
      </w:pPr>
      <w:hyperlink w:anchor="_Toc1165" w:history="1">
        <w:r>
          <w:rPr>
            <w:rFonts w:ascii="仿宋" w:eastAsia="仿宋" w:hAnsi="仿宋" w:cs="仿宋" w:hint="eastAsia"/>
            <w:lang w:eastAsia="zh-CN"/>
          </w:rPr>
          <w:t>十四、拉米夫定项目治理与监督</w:t>
        </w:r>
        <w:r>
          <w:tab/>
        </w:r>
        <w:r>
          <w:fldChar w:fldCharType="begin"/>
        </w:r>
        <w:r>
          <w:instrText xml:space="preserve"> PAGEREF _Toc1165 \h </w:instrText>
        </w:r>
        <w:r>
          <w:fldChar w:fldCharType="separate"/>
        </w:r>
        <w:r>
          <w:t>44</w:t>
        </w:r>
        <w:r>
          <w:fldChar w:fldCharType="end"/>
        </w:r>
      </w:hyperlink>
    </w:p>
    <w:p>
      <w:pPr>
        <w:pStyle w:val="TOC2"/>
        <w:tabs>
          <w:tab w:val="right" w:leader="dot" w:pos="8306"/>
        </w:tabs>
      </w:pPr>
      <w:hyperlink w:anchor="_Toc16606" w:history="1">
        <w:r>
          <w:rPr>
            <w:rFonts w:ascii="仿宋" w:eastAsia="仿宋" w:hAnsi="仿宋" w:cs="仿宋" w:hint="eastAsia"/>
            <w:lang w:eastAsia="zh-CN"/>
          </w:rPr>
          <w:t>(一)、拉米夫定项目治理结构</w:t>
        </w:r>
        <w:r>
          <w:tab/>
        </w:r>
        <w:r>
          <w:fldChar w:fldCharType="begin"/>
        </w:r>
        <w:r>
          <w:instrText xml:space="preserve"> PAGEREF _Toc16606 \h </w:instrText>
        </w:r>
        <w:r>
          <w:fldChar w:fldCharType="separate"/>
        </w:r>
        <w:r>
          <w:t>44</w:t>
        </w:r>
        <w:r>
          <w:fldChar w:fldCharType="end"/>
        </w:r>
      </w:hyperlink>
    </w:p>
    <w:p>
      <w:pPr>
        <w:pStyle w:val="TOC2"/>
        <w:tabs>
          <w:tab w:val="right" w:leader="dot" w:pos="8306"/>
        </w:tabs>
      </w:pPr>
      <w:hyperlink w:anchor="_Toc21562" w:history="1">
        <w:r>
          <w:rPr>
            <w:rFonts w:ascii="仿宋" w:eastAsia="仿宋" w:hAnsi="仿宋" w:cs="仿宋" w:hint="eastAsia"/>
            <w:lang w:eastAsia="zh-CN"/>
          </w:rPr>
          <w:t>(二)、监督与审计</w:t>
        </w:r>
        <w:r>
          <w:tab/>
        </w:r>
        <w:r>
          <w:fldChar w:fldCharType="begin"/>
        </w:r>
        <w:r>
          <w:instrText xml:space="preserve"> PAGEREF _Toc21562 \h </w:instrText>
        </w:r>
        <w:r>
          <w:fldChar w:fldCharType="separate"/>
        </w:r>
        <w:r>
          <w:t>45</w:t>
        </w:r>
        <w:r>
          <w:fldChar w:fldCharType="end"/>
        </w:r>
      </w:hyperlink>
    </w:p>
    <w:p>
      <w:pPr>
        <w:pStyle w:val="TOC1"/>
        <w:tabs>
          <w:tab w:val="right" w:leader="dot" w:pos="8306"/>
        </w:tabs>
      </w:pPr>
      <w:hyperlink w:anchor="_Toc7656" w:history="1">
        <w:r>
          <w:rPr>
            <w:rFonts w:ascii="仿宋" w:eastAsia="仿宋" w:hAnsi="仿宋" w:cs="仿宋" w:hint="eastAsia"/>
            <w:lang w:eastAsia="zh-CN"/>
          </w:rPr>
          <w:t>十五、营销与推广策略</w:t>
        </w:r>
        <w:r>
          <w:tab/>
        </w:r>
        <w:r>
          <w:fldChar w:fldCharType="begin"/>
        </w:r>
        <w:r>
          <w:instrText xml:space="preserve"> PAGEREF _Toc7656 \h </w:instrText>
        </w:r>
        <w:r>
          <w:fldChar w:fldCharType="separate"/>
        </w:r>
        <w:r>
          <w:t>46</w:t>
        </w:r>
        <w:r>
          <w:fldChar w:fldCharType="end"/>
        </w:r>
      </w:hyperlink>
    </w:p>
    <w:p>
      <w:pPr>
        <w:pStyle w:val="TOC2"/>
        <w:tabs>
          <w:tab w:val="right" w:leader="dot" w:pos="8306"/>
        </w:tabs>
      </w:pPr>
      <w:hyperlink w:anchor="_Toc24459" w:history="1">
        <w:r>
          <w:rPr>
            <w:rFonts w:ascii="仿宋" w:eastAsia="仿宋" w:hAnsi="仿宋" w:cs="仿宋" w:hint="eastAsia"/>
            <w:lang w:eastAsia="zh-CN"/>
          </w:rPr>
          <w:t>(一)、产品/服务定位与特点</w:t>
        </w:r>
        <w:r>
          <w:tab/>
        </w:r>
        <w:r>
          <w:fldChar w:fldCharType="begin"/>
        </w:r>
        <w:r>
          <w:instrText xml:space="preserve"> PAGEREF _Toc24459 \h </w:instrText>
        </w:r>
        <w:r>
          <w:fldChar w:fldCharType="separate"/>
        </w:r>
        <w:r>
          <w:t>46</w:t>
        </w:r>
        <w:r>
          <w:fldChar w:fldCharType="end"/>
        </w:r>
      </w:hyperlink>
    </w:p>
    <w:p>
      <w:pPr>
        <w:pStyle w:val="TOC2"/>
        <w:tabs>
          <w:tab w:val="right" w:leader="dot" w:pos="8306"/>
        </w:tabs>
      </w:pPr>
      <w:hyperlink w:anchor="_Toc209" w:history="1">
        <w:r>
          <w:rPr>
            <w:rFonts w:ascii="仿宋" w:eastAsia="仿宋" w:hAnsi="仿宋" w:cs="仿宋" w:hint="eastAsia"/>
            <w:lang w:eastAsia="zh-CN"/>
          </w:rPr>
          <w:t>(二)、市场定位与竞争分析</w:t>
        </w:r>
        <w:r>
          <w:tab/>
        </w:r>
        <w:r>
          <w:fldChar w:fldCharType="begin"/>
        </w:r>
        <w:r>
          <w:instrText xml:space="preserve"> PAGEREF _Toc209 \h </w:instrText>
        </w:r>
        <w:r>
          <w:fldChar w:fldCharType="separate"/>
        </w:r>
        <w:r>
          <w:t>48</w:t>
        </w:r>
        <w:r>
          <w:fldChar w:fldCharType="end"/>
        </w:r>
      </w:hyperlink>
    </w:p>
    <w:p>
      <w:pPr>
        <w:pStyle w:val="TOC2"/>
        <w:tabs>
          <w:tab w:val="right" w:leader="dot" w:pos="8306"/>
        </w:tabs>
      </w:pPr>
      <w:hyperlink w:anchor="_Toc25568" w:history="1">
        <w:r>
          <w:rPr>
            <w:rFonts w:ascii="仿宋" w:eastAsia="仿宋" w:hAnsi="仿宋" w:cs="仿宋" w:hint="eastAsia"/>
            <w:lang w:eastAsia="zh-CN"/>
          </w:rPr>
          <w:t>(三)、营销渠道与策略</w:t>
        </w:r>
        <w:r>
          <w:tab/>
        </w:r>
        <w:r>
          <w:fldChar w:fldCharType="begin"/>
        </w:r>
        <w:r>
          <w:instrText xml:space="preserve"> PAGEREF _Toc25568 \h </w:instrText>
        </w:r>
        <w:r>
          <w:fldChar w:fldCharType="separate"/>
        </w:r>
        <w:r>
          <w:t>49</w:t>
        </w:r>
        <w:r>
          <w:fldChar w:fldCharType="end"/>
        </w:r>
      </w:hyperlink>
    </w:p>
    <w:p>
      <w:pPr>
        <w:pStyle w:val="TOC2"/>
        <w:tabs>
          <w:tab w:val="right" w:leader="dot" w:pos="8306"/>
        </w:tabs>
      </w:pPr>
      <w:hyperlink w:anchor="_Toc14783" w:history="1">
        <w:r>
          <w:rPr>
            <w:rFonts w:ascii="仿宋" w:eastAsia="仿宋" w:hAnsi="仿宋" w:cs="仿宋" w:hint="eastAsia"/>
            <w:lang w:eastAsia="zh-CN"/>
          </w:rPr>
          <w:t>(四)、推广与宣传活动</w:t>
        </w:r>
        <w:r>
          <w:tab/>
        </w:r>
        <w:r>
          <w:fldChar w:fldCharType="begin"/>
        </w:r>
        <w:r>
          <w:instrText xml:space="preserve"> PAGEREF _Toc14783 \h </w:instrText>
        </w:r>
        <w:r>
          <w:fldChar w:fldCharType="separate"/>
        </w:r>
        <w:r>
          <w:t>50</w:t>
        </w:r>
        <w:r>
          <w:fldChar w:fldCharType="end"/>
        </w:r>
      </w:hyperlink>
    </w:p>
    <w:p>
      <w:pPr>
        <w:pStyle w:val="TOC1"/>
        <w:tabs>
          <w:tab w:val="right" w:leader="dot" w:pos="8306"/>
        </w:tabs>
      </w:pPr>
      <w:hyperlink w:anchor="_Toc32748" w:history="1">
        <w:r>
          <w:rPr>
            <w:rFonts w:ascii="仿宋" w:eastAsia="仿宋" w:hAnsi="仿宋" w:cs="仿宋" w:hint="eastAsia"/>
            <w:lang w:eastAsia="zh-CN"/>
          </w:rPr>
          <w:t>十六、利益相关者分析与沟通计划</w:t>
        </w:r>
        <w:r>
          <w:tab/>
        </w:r>
        <w:r>
          <w:fldChar w:fldCharType="begin"/>
        </w:r>
        <w:r>
          <w:instrText xml:space="preserve"> PAGEREF _Toc32748 \h </w:instrText>
        </w:r>
        <w:r>
          <w:fldChar w:fldCharType="separate"/>
        </w:r>
        <w:r>
          <w:t>55</w:t>
        </w:r>
        <w:r>
          <w:fldChar w:fldCharType="end"/>
        </w:r>
      </w:hyperlink>
    </w:p>
    <w:p>
      <w:pPr>
        <w:pStyle w:val="TOC2"/>
        <w:tabs>
          <w:tab w:val="right" w:leader="dot" w:pos="8306"/>
        </w:tabs>
      </w:pPr>
      <w:hyperlink w:anchor="_Toc18232" w:history="1">
        <w:r>
          <w:rPr>
            <w:rFonts w:ascii="仿宋" w:eastAsia="仿宋" w:hAnsi="仿宋" w:cs="仿宋" w:hint="eastAsia"/>
            <w:lang w:eastAsia="zh-CN"/>
          </w:rPr>
          <w:t>(一)、利益相关者分析</w:t>
        </w:r>
        <w:r>
          <w:tab/>
        </w:r>
        <w:r>
          <w:fldChar w:fldCharType="begin"/>
        </w:r>
        <w:r>
          <w:instrText xml:space="preserve"> PAGEREF _Toc18232 \h </w:instrText>
        </w:r>
        <w:r>
          <w:fldChar w:fldCharType="separate"/>
        </w:r>
        <w:r>
          <w:t>55</w:t>
        </w:r>
        <w:r>
          <w:fldChar w:fldCharType="end"/>
        </w:r>
      </w:hyperlink>
    </w:p>
    <w:p>
      <w:pPr>
        <w:pStyle w:val="TOC2"/>
        <w:tabs>
          <w:tab w:val="right" w:leader="dot" w:pos="8306"/>
        </w:tabs>
      </w:pPr>
      <w:hyperlink w:anchor="_Toc4178" w:history="1">
        <w:r>
          <w:rPr>
            <w:rFonts w:ascii="仿宋" w:eastAsia="仿宋" w:hAnsi="仿宋" w:cs="仿宋" w:hint="eastAsia"/>
            <w:lang w:eastAsia="zh-CN"/>
          </w:rPr>
          <w:t>(二)、沟通计划</w:t>
        </w:r>
        <w:r>
          <w:tab/>
        </w:r>
        <w:r>
          <w:fldChar w:fldCharType="begin"/>
        </w:r>
        <w:r>
          <w:instrText xml:space="preserve"> PAGEREF _Toc4178 \h </w:instrText>
        </w:r>
        <w:r>
          <w:fldChar w:fldCharType="separate"/>
        </w:r>
        <w:r>
          <w:t>57</w:t>
        </w:r>
        <w:r>
          <w:fldChar w:fldCharType="end"/>
        </w:r>
      </w:hyperlink>
    </w:p>
    <w:p>
      <w:pPr>
        <w:pStyle w:val="TOC1"/>
        <w:tabs>
          <w:tab w:val="right" w:leader="dot" w:pos="8306"/>
        </w:tabs>
      </w:pPr>
      <w:hyperlink w:anchor="_Toc21173" w:history="1">
        <w:r>
          <w:rPr>
            <w:rFonts w:ascii="仿宋" w:eastAsia="仿宋" w:hAnsi="仿宋" w:cs="仿宋" w:hint="eastAsia"/>
            <w:lang w:eastAsia="zh-CN"/>
          </w:rPr>
          <w:t>十七、拉米夫定项目实施保障措施</w:t>
        </w:r>
        <w:r>
          <w:tab/>
        </w:r>
        <w:r>
          <w:fldChar w:fldCharType="begin"/>
        </w:r>
        <w:r>
          <w:instrText xml:space="preserve"> PAGEREF _Toc21173 \h </w:instrText>
        </w:r>
        <w:r>
          <w:fldChar w:fldCharType="separate"/>
        </w:r>
        <w:r>
          <w:t>58</w:t>
        </w:r>
        <w:r>
          <w:fldChar w:fldCharType="end"/>
        </w:r>
      </w:hyperlink>
    </w:p>
    <w:p>
      <w:pPr>
        <w:pStyle w:val="TOC2"/>
        <w:tabs>
          <w:tab w:val="right" w:leader="dot" w:pos="8306"/>
        </w:tabs>
      </w:pPr>
      <w:hyperlink w:anchor="_Toc612" w:history="1">
        <w:r>
          <w:rPr>
            <w:rFonts w:ascii="仿宋" w:eastAsia="仿宋" w:hAnsi="仿宋" w:cs="仿宋" w:hint="eastAsia"/>
            <w:lang w:eastAsia="zh-CN"/>
          </w:rPr>
          <w:t>(一)、拉米夫定项目实施保障机制</w:t>
        </w:r>
        <w:r>
          <w:tab/>
        </w:r>
        <w:r>
          <w:fldChar w:fldCharType="begin"/>
        </w:r>
        <w:r>
          <w:instrText xml:space="preserve"> PAGEREF _Toc612 \h </w:instrText>
        </w:r>
        <w:r>
          <w:fldChar w:fldCharType="separate"/>
        </w:r>
        <w:r>
          <w:t>58</w:t>
        </w:r>
        <w:r>
          <w:fldChar w:fldCharType="end"/>
        </w:r>
      </w:hyperlink>
    </w:p>
    <w:p>
      <w:pPr>
        <w:pStyle w:val="TOC2"/>
        <w:tabs>
          <w:tab w:val="right" w:leader="dot" w:pos="8306"/>
        </w:tabs>
      </w:pPr>
      <w:hyperlink w:anchor="_Toc24323" w:history="1">
        <w:r>
          <w:rPr>
            <w:rFonts w:ascii="仿宋" w:eastAsia="仿宋" w:hAnsi="仿宋" w:cs="仿宋" w:hint="eastAsia"/>
            <w:lang w:eastAsia="zh-CN"/>
          </w:rPr>
          <w:t>(二)、拉米夫定项目法律合规要求</w:t>
        </w:r>
        <w:r>
          <w:tab/>
        </w:r>
        <w:r>
          <w:fldChar w:fldCharType="begin"/>
        </w:r>
        <w:r>
          <w:instrText xml:space="preserve"> PAGEREF _Toc24323 \h </w:instrText>
        </w:r>
        <w:r>
          <w:fldChar w:fldCharType="separate"/>
        </w:r>
        <w:r>
          <w:t>61</w:t>
        </w:r>
        <w:r>
          <w:fldChar w:fldCharType="end"/>
        </w:r>
      </w:hyperlink>
    </w:p>
    <w:p>
      <w:pPr>
        <w:pStyle w:val="TOC2"/>
        <w:tabs>
          <w:tab w:val="right" w:leader="dot" w:pos="8306"/>
        </w:tabs>
      </w:pPr>
      <w:hyperlink w:anchor="_Toc21903" w:history="1">
        <w:r>
          <w:rPr>
            <w:rFonts w:ascii="仿宋" w:eastAsia="仿宋" w:hAnsi="仿宋" w:cs="仿宋" w:hint="eastAsia"/>
            <w:lang w:eastAsia="zh-CN"/>
          </w:rPr>
          <w:t>(三)、拉米夫定项目合同管理与法律事务</w:t>
        </w:r>
        <w:r>
          <w:tab/>
        </w:r>
        <w:r>
          <w:fldChar w:fldCharType="begin"/>
        </w:r>
        <w:r>
          <w:instrText xml:space="preserve"> PAGEREF _Toc21903 \h </w:instrText>
        </w:r>
        <w:r>
          <w:fldChar w:fldCharType="separate"/>
        </w:r>
        <w:r>
          <w:t>65</w:t>
        </w:r>
        <w:r>
          <w:fldChar w:fldCharType="end"/>
        </w:r>
      </w:hyperlink>
    </w:p>
    <w:p>
      <w:pPr>
        <w:pStyle w:val="TOC2"/>
        <w:tabs>
          <w:tab w:val="right" w:leader="dot" w:pos="8306"/>
        </w:tabs>
      </w:pPr>
      <w:hyperlink w:anchor="_Toc7776" w:history="1">
        <w:r>
          <w:rPr>
            <w:rFonts w:ascii="仿宋" w:eastAsia="仿宋" w:hAnsi="仿宋" w:cs="仿宋" w:hint="eastAsia"/>
            <w:lang w:eastAsia="zh-CN"/>
          </w:rPr>
          <w:t>(四)、拉米夫定项目知识产权保护策略</w:t>
        </w:r>
        <w:r>
          <w:tab/>
        </w:r>
        <w:r>
          <w:fldChar w:fldCharType="begin"/>
        </w:r>
        <w:r>
          <w:instrText xml:space="preserve"> PAGEREF _Toc7776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81"/>
      <w:r>
        <w:rPr>
          <w:rFonts w:ascii="仿宋" w:eastAsia="仿宋" w:hAnsi="仿宋" w:cs="仿宋" w:hint="eastAsia"/>
          <w:sz w:val="28"/>
          <w:lang w:eastAsia="zh-CN"/>
        </w:rPr>
        <w:t>一、拉米夫定项目绩效评估</w:t>
      </w:r>
      <w:bookmarkEnd w:id="2"/>
    </w:p>
    <w:p>
      <w:pPr>
        <w:pStyle w:val="Heading2"/>
        <w:rPr>
          <w:rFonts w:ascii="仿宋" w:eastAsia="仿宋" w:hAnsi="仿宋" w:cs="仿宋" w:hint="eastAsia"/>
          <w:lang w:eastAsia="zh-CN"/>
        </w:rPr>
      </w:pPr>
      <w:bookmarkStart w:id="3" w:name="_Toc26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拉米夫定项目中，我们设计了一套全面的绩效评估指标，以确保拉米夫定项目的可控和成功交付。这些指标跨足拉米夫定项目目标、成本、进度和质量等多个维度，为我们提供了全面洞察拉米夫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目标达成率是我们关注的首要指标。我们设定了明确的目标，并通过定期监测和评估，迅速发现并应对潜在的目标偏差。这为拉米夫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成本绩效是另一个核心关注点。通过实际成本与预算成本的对比分析，我们深入了解成本差异的原因，及时调整资源分配，保持拉米夫定项目在经济效益方面的合理水平。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进度作为关键的绩效指标之一，得到了精心的关注。我们制定了详细的拉米夫定项目进度计划，并设立了进度符合度指标，确保实际进度与计划进度保持一致。这使我们能够快速发现和解决潜在的进度问题，保持拉米夫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拉米夫定项目绩效的不可或缺的一环。我们引入了一系列的质量标准和客户满意度指标，以确保拉米夫定项目交付的成果在质量上达到或超越预期水平。通过持续监测这些指标，我们努力提升拉米夫定项目整体质量水平，为拉米夫定项目的成功交付提供有力保障。通过这些科学且全面的绩效评估，我们能够更好地引导拉米夫定项目的持续改进，确保拉米夫定项目目标的顺利达成。</w:t>
      </w:r>
    </w:p>
    <w:p>
      <w:pPr>
        <w:pStyle w:val="Heading2"/>
        <w:ind w:firstLine="560" w:firstLineChars="200"/>
        <w:rPr>
          <w:rFonts w:ascii="仿宋" w:eastAsia="仿宋" w:hAnsi="仿宋" w:cs="仿宋" w:hint="eastAsia"/>
          <w:sz w:val="28"/>
          <w:lang w:eastAsia="zh-CN"/>
        </w:rPr>
      </w:pPr>
      <w:bookmarkStart w:id="4" w:name="_Toc71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绩效评估是拉米夫定项目中的关键环节，为确保拉米夫定项目达到预期目标，我们采用了多层次、多维度的绩效评估方法。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拉米夫定项目的战略目标对齐，确保每个决策和行动都与拉米夫定项目整体目标保持一致。团队会定期召开战略对齐会议，审视当前工作与拉米夫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拉米夫定项目进度、质量、成本和风险等方面。这些指标通过数据收集和分析，为拉米夫定项目管理团队提供了客观的评估依据。例如，我们通过拉米夫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绩效评估不仅仅停留在拉米夫定项目内部，还考虑了拉米夫定项目对外部环境的影响。我们定期进行干系人满意度调查，以了解各利益相关方对拉米夫定项目的期望和满意度，并及时做出调整。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这种多层次、多角度的绩效评估方法，使得我们能够全面了解拉米夫定项目的运行状态，及时做出调整，确保拉米夫定项目在不断变化的环境中保持稳健前行。</w:t>
      </w:r>
    </w:p>
    <w:p>
      <w:pPr>
        <w:pStyle w:val="Heading2"/>
        <w:ind w:firstLine="560" w:firstLineChars="200"/>
        <w:rPr>
          <w:rFonts w:ascii="仿宋" w:eastAsia="仿宋" w:hAnsi="仿宋" w:cs="仿宋" w:hint="eastAsia"/>
          <w:sz w:val="28"/>
          <w:lang w:eastAsia="zh-CN"/>
        </w:rPr>
      </w:pPr>
      <w:bookmarkStart w:id="5" w:name="_Toc188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为了确保拉米夫定项目的有效管理和不断优化，我们采用了精心设计的绩效评估周期。这个周期旨在实现灵活、实时和全面的评估，以适应拉米夫定项目执行中的各种挑战。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拉米夫定项目的不同需求，分为短期、中期和长期。短期评估关注每个迭代或工作周期，以及时发现和解决当前任务中的问题。中期评估涵盖几个迭代，深入了解整体拉米夫定项目的趋势和性能。长期评估则着眼于整个拉米夫定项目阶段，确保拉米夫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拉米夫定项目管理工具和协作平台，团队成员能够随时更新和分享拉米夫定项目数据。这种实时性的反馈机制使我们能够及时察觉潜在问题，快速调整，保持拉米夫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拉米夫定项目的决策制定密不可分。每个周期的拉米夫定项目回顾会议成为集体总结经验、识别问题深层次原因并找到创新解决方案的平台。这种定期的反思与调整机制使拉米夫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9"/>
      <w:r>
        <w:rPr>
          <w:rFonts w:ascii="仿宋" w:eastAsia="仿宋" w:hAnsi="仿宋" w:cs="仿宋" w:hint="eastAsia"/>
          <w:sz w:val="28"/>
          <w:lang w:eastAsia="zh-CN"/>
        </w:rPr>
        <w:t>二、拉米夫定项目文档管理</w:t>
      </w:r>
      <w:bookmarkEnd w:id="6"/>
    </w:p>
    <w:p>
      <w:pPr>
        <w:pStyle w:val="Heading2"/>
        <w:rPr>
          <w:rFonts w:ascii="仿宋" w:eastAsia="仿宋" w:hAnsi="仿宋" w:cs="仿宋" w:hint="eastAsia"/>
          <w:lang w:eastAsia="zh-CN"/>
        </w:rPr>
      </w:pPr>
      <w:bookmarkStart w:id="7" w:name="_Toc2252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拉米夫定项目高度重视文档的质量和准确性，以支持拉米夫定项目的各项活动和决策。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文档的编制始于拉米夫定项目计划的初期，我们制定了详细的文档编制计划，明确了每个文档的内容、格式和编写责任人。在拉米夫定项目启动阶段，我们首先编制了拉米夫定项目章程，明确定义了拉米夫定项目的目标、范围、风险等关键要素。随后，拉米夫定项目团队根据计划陆续编制了需求文档、设计文档、测试文档等各类文档，确保拉米夫定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拉米夫定项目管理中的重要环节，旨在确保拉米夫定项目文档符合质量标准和拉米夫定项目需求。在拉米夫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除了内部审查，我们还进行了外部审查，邀请拉米夫定项目相关利益方和专业领域的专家对文档进行独立审查。这有助于获取更全面、客观的反馈，确保拉米夫定项目文档不仅符合内部标准，也满足外部需求。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拉米夫定项目在文档编制与审查方面建立了严格的管理机制，通过规范的流程和多维度的审查，确保拉米夫定项目文档的质量、准确性和可靠性，为拉米夫定项目的顺利推进提供了有力支持。</w:t>
      </w:r>
    </w:p>
    <w:p>
      <w:pPr>
        <w:pStyle w:val="Heading2"/>
        <w:ind w:firstLine="560" w:firstLineChars="200"/>
        <w:rPr>
          <w:rFonts w:ascii="仿宋" w:eastAsia="仿宋" w:hAnsi="仿宋" w:cs="仿宋" w:hint="eastAsia"/>
          <w:sz w:val="28"/>
          <w:lang w:eastAsia="zh-CN"/>
        </w:rPr>
      </w:pPr>
      <w:bookmarkStart w:id="8" w:name="_Toc1897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在拉米夫定项目中，我们致力于优化文档发布与分发过程，以确保信息的高效传递和团队间协作的顺畅进行。以下是我们采取的关键优化策略：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我们通过多渠道发布文档，包括电子邮件、拉米夫定项目管理平台、内部网站等，以满足不同团队成员的偏好和需求。多渠道发布确保了信息的全面覆盖。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我们采用了精细的权限控制，确保只有授权人员可以访问敏感信息。这种安全措施保护了拉米夫定项目文档的机密性，防止了未经授权的信息泄露。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6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文档存档与归档是拉米夫定项目生命周期中一个至关重要的环节，直接关系到拉米夫定项目信息的长期保存和历史记录的完整性。在拉米夫定项目中，我们实施了一系列有效的文档存档与归档管理策略：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579"/>
      <w:r>
        <w:rPr>
          <w:rFonts w:ascii="仿宋" w:eastAsia="仿宋" w:hAnsi="仿宋" w:cs="仿宋" w:hint="eastAsia"/>
          <w:sz w:val="28"/>
          <w:lang w:eastAsia="zh-CN"/>
        </w:rPr>
        <w:t>三、拉米夫定项目建设单位说明</w:t>
      </w:r>
      <w:bookmarkEnd w:id="10"/>
    </w:p>
    <w:p>
      <w:pPr>
        <w:pStyle w:val="Heading2"/>
        <w:rPr>
          <w:rFonts w:ascii="仿宋" w:eastAsia="仿宋" w:hAnsi="仿宋" w:cs="仿宋" w:hint="eastAsia"/>
          <w:lang w:eastAsia="zh-CN"/>
        </w:rPr>
      </w:pPr>
      <w:bookmarkStart w:id="11" w:name="_Toc14511"/>
      <w:r>
        <w:rPr>
          <w:rFonts w:ascii="仿宋" w:eastAsia="仿宋" w:hAnsi="仿宋" w:cs="仿宋" w:hint="eastAsia"/>
          <w:lang w:eastAsia="zh-CN"/>
        </w:rPr>
        <w:t>(一)、拉米夫定项目承办单位基本情况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54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拉米夫定项目承办单位的XXXX，我们着眼于实现可持续的经济效益。通过技术创新和解决方案的提供，公司预计在拉米夫定项目执行期间将获得可观的收入增长。这一收入来源主要包括拉米夫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同时，我们注重成本控制和效率提升，以确保拉米夫定项目的可持续盈利。透过精细的管理和资源优化，公司期望实现拉米夫定项目利润最大化。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拉米夫定项目实施进行全面的投资评估，包括拉米夫定项目启动阶段的资金投入和后续运营成本。通过对拉米夫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拉米夫定项目实施过程中具备足够的资金流动性，公司将进行详尽的现金流分析。这包括资金需求的合理预测、拉米夫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891"/>
      <w:r>
        <w:rPr>
          <w:rFonts w:ascii="仿宋" w:eastAsia="仿宋" w:hAnsi="仿宋" w:cs="仿宋" w:hint="eastAsia"/>
          <w:sz w:val="28"/>
          <w:lang w:eastAsia="zh-CN"/>
        </w:rPr>
        <w:t>四、拉米夫定项目可持续发展</w:t>
      </w:r>
      <w:bookmarkEnd w:id="13"/>
    </w:p>
    <w:p>
      <w:pPr>
        <w:pStyle w:val="Heading2"/>
        <w:rPr>
          <w:rFonts w:ascii="仿宋" w:eastAsia="仿宋" w:hAnsi="仿宋" w:cs="仿宋" w:hint="eastAsia"/>
          <w:lang w:eastAsia="zh-CN"/>
        </w:rPr>
      </w:pPr>
      <w:bookmarkStart w:id="14" w:name="_Toc694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拉米夫定项目中，拉米夫定项目团队着眼于未来，明确了可持续发展的战略方向。制定的具体可持续发展目标包括降低资源使用、采用环保技术、最大化社会效益等。这一步骤不仅有助于拉米夫定项目在环保和社会责任方面达到最高标准，也为未来提供了明确的指引，确保拉米夫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可持续实践的融入拉米夫定项目管理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拉米夫定项目管理周期。从拉米夫定项目规划开始，拉米夫定项目团队就考虑了环境和社会的因素。在执行阶段，拉米夫定项目团队积极推动绿色技术的应用，优化资源利用。此外，关注员工的社会责任，通过培训和沟通活动提高员工对可持续发展的认知，使他们能够在日常工作中践行可持续实践。这些举措不仅为拉米夫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69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扎根于拉米夫定项目的可持续发展理念，我们深信环保与社会责任是拉米夫定项目成功的关键支柱。在拉米夫定项目的每一步，我们都致力于通过创新和实践，履行对环境和社会的坚定责任。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团队通过引入先进的环保技术、建立高效的废物处理系统以及推动能源节约措施，积极履行环保责任。定期的环保监测和评估确保拉米夫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不仅致力于自身可持续发展，还注重对社会的回馈。通过支持社区拉米夫定项目、参与慈善事业、提供培训机会等方式，拉米夫定项目积极履行社会责任。与当地社区建立积极互动，关注员工的工作与生活平衡，以及员工的身心健康，是拉米夫定项目在社会责任层面的关键举措。这样的实践不仅增强了拉米夫定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0733"/>
      <w:r>
        <w:rPr>
          <w:rFonts w:ascii="仿宋" w:eastAsia="仿宋" w:hAnsi="仿宋" w:cs="仿宋" w:hint="eastAsia"/>
          <w:sz w:val="28"/>
          <w:lang w:eastAsia="zh-CN"/>
        </w:rPr>
        <w:t>五、拉米夫定项目危机管理</w:t>
      </w:r>
      <w:bookmarkEnd w:id="16"/>
    </w:p>
    <w:p>
      <w:pPr>
        <w:pStyle w:val="Heading2"/>
        <w:rPr>
          <w:rFonts w:ascii="仿宋" w:eastAsia="仿宋" w:hAnsi="仿宋" w:cs="仿宋" w:hint="eastAsia"/>
          <w:lang w:eastAsia="zh-CN"/>
        </w:rPr>
      </w:pPr>
      <w:bookmarkStart w:id="17" w:name="_Toc2267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拉米夫定项目危机管理中，危机预警与识别是确保拉米夫定项目稳健运行的核心步骤。通过建立全面的监测机制，拉米夫定项目团队旨在及时发现和理解潜在的风险和危机因素，以便采取及时的预防和应对措施，确保拉米夫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首先，通过深入的风险评估，拉米夫定项目团队全面分析了整个拉米夫定项目和各个阶段可能存在的威胁。这包括准确评估每个潜在风险的发生概率和可能影响的程度，为后续危机预警提供了有力支持。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拉米夫定项目团队着重于明确定义拉米夫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拉米夫定项目进展的持续监控，团队能够及时发现潜在问题并作出迅速反应。拉米夫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在这一阶段，团队的专业素养和反应速度将发挥至关重要的作用，以确保潜在危机能够在初期得到有效的处理，最大程度地减轻负面影响。通过危机预警与识别，拉米夫定项目得以更有序、可控地推进。</w:t>
      </w:r>
    </w:p>
    <w:p>
      <w:pPr>
        <w:pStyle w:val="Heading2"/>
        <w:ind w:firstLine="560" w:firstLineChars="200"/>
        <w:rPr>
          <w:rFonts w:ascii="仿宋" w:eastAsia="仿宋" w:hAnsi="仿宋" w:cs="仿宋" w:hint="eastAsia"/>
          <w:sz w:val="28"/>
          <w:lang w:eastAsia="zh-CN"/>
        </w:rPr>
      </w:pPr>
      <w:bookmarkStart w:id="18" w:name="_Toc970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在危机发生时，拉米夫定项目团队立即行动，成立了应急小组。该小组的任务是迅速制定并实施紧急应对措施，以最小化潜在损失。以下是采取的主要措施：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暂停拉米夫定项目进度：为遏制危机蔓延，拉米夫定项目暂时停止进行，以便全面评估当前状况。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资源重新分配：重新评估拉米夫定项目资源的分配，确保最大限度地减小损失。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实时沟通：与关键利益相关者建立实时沟通机制，向他们传递拉米夫定项目危机的实际状况，保障拉米夫定项目核心利益。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在紧急应对的同时，拉米夫定项目团队强调了团队协作和有效沟通的重要性。以下是团队协作的关键举措：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信息共享机制：建立了信息共享平台，确保团队成员能够及时获取拉米夫定项目危机的实时信息。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领导者沟通：拉米夫定项目领导者通过定期会议和即时沟通工具，指导团队应对危机，保持团队稳定运行。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随着危机得到初步控制，拉米夫定项目团队转向制定恢复计划，以确保拉米夫定项目能够从中迅速恢复。主要恢复计划包括：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修复受损的进度计划：重新评估拉米夫定项目进度，制定修复计划，确保拉米夫定项目尽快回归正常进程。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重新调整资源分配：优化资源分配，确保拉米夫定项目在有限资源下高效运转。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风险管理机制加强：对拉米夫定项目风险进行全面评估，制定更强化的风险管理策略，以预防未来可能的危机。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214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948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拉米夫定项目的技术管理特点体现在其创新导向。通过引入最先进的技术趋势和解决方案，拉米夫定项目致力于提升科技含量、提高质量和效率水平。这意味着我们将采用最新的工具和方法，确保拉米夫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拉米夫定项目技术管理的显著特征。通过整合不同领域的技术资源，我们实现了跨学科的协同工作。这有助于优化技术架构，提高整体效能。此外，整合性策略还促进了不同技术团队之间的紧密沟通和高效合作，确保拉米夫定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拉米夫定项目所采用的技术。通过不断优化技术方案，拉米夫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拉米夫定项目团队将在拉米夫定项目初期识别可能的技术风险，并采取相应的预防和应对措施。通过建立健全的风险评估机制，拉米夫定项目能够在实施过程中及时发现并解决潜在的技术问题，保障拉米夫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拉米夫定项目中，技术将成为拉米夫定项目成功的有力支持。这一深度剖析揭示了技术管理在拉米夫定项目实施中的关键作用，为拉米夫定项目的技术基础奠定了坚实的基础。</w:t>
      </w:r>
    </w:p>
    <w:p>
      <w:pPr>
        <w:pStyle w:val="Heading2"/>
        <w:ind w:firstLine="560" w:firstLineChars="200"/>
        <w:rPr>
          <w:rFonts w:ascii="仿宋" w:eastAsia="仿宋" w:hAnsi="仿宋" w:cs="仿宋" w:hint="eastAsia"/>
          <w:sz w:val="28"/>
          <w:lang w:eastAsia="zh-CN"/>
        </w:rPr>
      </w:pPr>
      <w:bookmarkStart w:id="21" w:name="_Toc6288"/>
      <w:r>
        <w:rPr>
          <w:rFonts w:ascii="仿宋" w:eastAsia="仿宋" w:hAnsi="仿宋" w:cs="仿宋" w:hint="eastAsia"/>
          <w:sz w:val="28"/>
          <w:lang w:eastAsia="zh-CN"/>
        </w:rPr>
        <w:t>(二)、拉米夫定项目工艺技术设计方案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拉米夫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https://d.book118.com/078024067044006024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拉米夫定项目规划设计蓝图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64AF4"/>
    <w:rsid w:val="33D64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240670440060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2024-01-05T01:26:00Z</dcterms:created>
  <dcterms:modified xsi:type="dcterms:W3CDTF">2024-01-05T01:27:15Z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FD9A6DF50D0D463FA20D80685049FA59_11</vt:lpwstr>
  </property>
  <property fmtid="{D5CDD505-2E9C-101B-9397-08002B2CF9AE}" pid="3" name="KSOProductBuildVer">
    <vt:lpwstr>2052-12.1.0.16120</vt:lpwstr>
  </property>
</Properties>
</file>