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配电屏项目规划设计纲要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09" w:history="1">
        <w:r>
          <w:rPr>
            <w:rFonts w:ascii="仿宋" w:eastAsia="仿宋" w:hAnsi="仿宋" w:cs="仿宋" w:hint="eastAsia"/>
            <w:lang w:eastAsia="zh-CN"/>
          </w:rPr>
          <w:t>前言</w:t>
        </w:r>
        <w:r>
          <w:tab/>
        </w:r>
        <w:r>
          <w:fldChar w:fldCharType="begin"/>
        </w:r>
        <w:r>
          <w:instrText xml:space="preserve"> PAGEREF _Toc27409 \h </w:instrText>
        </w:r>
        <w:r>
          <w:fldChar w:fldCharType="separate"/>
        </w:r>
        <w:r>
          <w:t>3</w:t>
        </w:r>
        <w:r>
          <w:fldChar w:fldCharType="end"/>
        </w:r>
      </w:hyperlink>
    </w:p>
    <w:p>
      <w:pPr>
        <w:pStyle w:val="TOC1"/>
        <w:tabs>
          <w:tab w:val="right" w:leader="dot" w:pos="8306"/>
        </w:tabs>
      </w:pPr>
      <w:hyperlink w:anchor="_Toc32147" w:history="1">
        <w:r>
          <w:rPr>
            <w:rFonts w:ascii="仿宋" w:eastAsia="仿宋" w:hAnsi="仿宋" w:cs="仿宋" w:hint="eastAsia"/>
            <w:lang w:eastAsia="zh-CN"/>
          </w:rPr>
          <w:t>一、配电屏项目建设单位说明</w:t>
        </w:r>
        <w:r>
          <w:tab/>
        </w:r>
        <w:r>
          <w:fldChar w:fldCharType="begin"/>
        </w:r>
        <w:r>
          <w:instrText xml:space="preserve"> PAGEREF _Toc32147 \h </w:instrText>
        </w:r>
        <w:r>
          <w:fldChar w:fldCharType="separate"/>
        </w:r>
        <w:r>
          <w:t>3</w:t>
        </w:r>
        <w:r>
          <w:fldChar w:fldCharType="end"/>
        </w:r>
      </w:hyperlink>
    </w:p>
    <w:p>
      <w:pPr>
        <w:pStyle w:val="TOC2"/>
        <w:tabs>
          <w:tab w:val="right" w:leader="dot" w:pos="8306"/>
        </w:tabs>
      </w:pPr>
      <w:hyperlink w:anchor="_Toc14434" w:history="1">
        <w:r>
          <w:rPr>
            <w:rFonts w:ascii="仿宋" w:eastAsia="仿宋" w:hAnsi="仿宋" w:cs="仿宋" w:hint="eastAsia"/>
            <w:lang w:eastAsia="zh-CN"/>
          </w:rPr>
          <w:t>(一)、配电屏项目承办单位基本情况</w:t>
        </w:r>
        <w:r>
          <w:tab/>
        </w:r>
        <w:r>
          <w:fldChar w:fldCharType="begin"/>
        </w:r>
        <w:r>
          <w:instrText xml:space="preserve"> PAGEREF _Toc14434 \h </w:instrText>
        </w:r>
        <w:r>
          <w:fldChar w:fldCharType="separate"/>
        </w:r>
        <w:r>
          <w:t>3</w:t>
        </w:r>
        <w:r>
          <w:fldChar w:fldCharType="end"/>
        </w:r>
      </w:hyperlink>
    </w:p>
    <w:p>
      <w:pPr>
        <w:pStyle w:val="TOC2"/>
        <w:tabs>
          <w:tab w:val="right" w:leader="dot" w:pos="8306"/>
        </w:tabs>
      </w:pPr>
      <w:hyperlink w:anchor="_Toc24999" w:history="1">
        <w:r>
          <w:rPr>
            <w:rFonts w:ascii="仿宋" w:eastAsia="仿宋" w:hAnsi="仿宋" w:cs="仿宋" w:hint="eastAsia"/>
            <w:lang w:eastAsia="zh-CN"/>
          </w:rPr>
          <w:t>(二)、公司经济效益分析</w:t>
        </w:r>
        <w:r>
          <w:tab/>
        </w:r>
        <w:r>
          <w:fldChar w:fldCharType="begin"/>
        </w:r>
        <w:r>
          <w:instrText xml:space="preserve"> PAGEREF _Toc24999 \h </w:instrText>
        </w:r>
        <w:r>
          <w:fldChar w:fldCharType="separate"/>
        </w:r>
        <w:r>
          <w:t>4</w:t>
        </w:r>
        <w:r>
          <w:fldChar w:fldCharType="end"/>
        </w:r>
      </w:hyperlink>
    </w:p>
    <w:p>
      <w:pPr>
        <w:pStyle w:val="TOC1"/>
        <w:tabs>
          <w:tab w:val="right" w:leader="dot" w:pos="8306"/>
        </w:tabs>
      </w:pPr>
      <w:hyperlink w:anchor="_Toc1710" w:history="1">
        <w:r>
          <w:rPr>
            <w:rFonts w:ascii="仿宋" w:eastAsia="仿宋" w:hAnsi="仿宋" w:cs="仿宋" w:hint="eastAsia"/>
            <w:lang w:eastAsia="zh-CN"/>
          </w:rPr>
          <w:t>二、配电屏项目建设背景及必要性分析</w:t>
        </w:r>
        <w:r>
          <w:tab/>
        </w:r>
        <w:r>
          <w:fldChar w:fldCharType="begin"/>
        </w:r>
        <w:r>
          <w:instrText xml:space="preserve"> PAGEREF _Toc1710 \h </w:instrText>
        </w:r>
        <w:r>
          <w:fldChar w:fldCharType="separate"/>
        </w:r>
        <w:r>
          <w:t>5</w:t>
        </w:r>
        <w:r>
          <w:fldChar w:fldCharType="end"/>
        </w:r>
      </w:hyperlink>
    </w:p>
    <w:p>
      <w:pPr>
        <w:pStyle w:val="TOC2"/>
        <w:tabs>
          <w:tab w:val="right" w:leader="dot" w:pos="8306"/>
        </w:tabs>
      </w:pPr>
      <w:hyperlink w:anchor="_Toc27460" w:history="1">
        <w:r>
          <w:rPr>
            <w:rFonts w:ascii="仿宋" w:eastAsia="仿宋" w:hAnsi="仿宋" w:cs="仿宋" w:hint="eastAsia"/>
            <w:lang w:eastAsia="zh-CN"/>
          </w:rPr>
          <w:t>(一)、配电屏项目背景分析</w:t>
        </w:r>
        <w:r>
          <w:tab/>
        </w:r>
        <w:r>
          <w:fldChar w:fldCharType="begin"/>
        </w:r>
        <w:r>
          <w:instrText xml:space="preserve"> PAGEREF _Toc27460 \h </w:instrText>
        </w:r>
        <w:r>
          <w:fldChar w:fldCharType="separate"/>
        </w:r>
        <w:r>
          <w:t>5</w:t>
        </w:r>
        <w:r>
          <w:fldChar w:fldCharType="end"/>
        </w:r>
      </w:hyperlink>
    </w:p>
    <w:p>
      <w:pPr>
        <w:pStyle w:val="TOC2"/>
        <w:tabs>
          <w:tab w:val="right" w:leader="dot" w:pos="8306"/>
        </w:tabs>
      </w:pPr>
      <w:hyperlink w:anchor="_Toc24568" w:history="1">
        <w:r>
          <w:rPr>
            <w:rFonts w:ascii="仿宋" w:eastAsia="仿宋" w:hAnsi="仿宋" w:cs="仿宋" w:hint="eastAsia"/>
            <w:lang w:eastAsia="zh-CN"/>
          </w:rPr>
          <w:t>(二)、配电屏项目建设必要性分析</w:t>
        </w:r>
        <w:r>
          <w:tab/>
        </w:r>
        <w:r>
          <w:fldChar w:fldCharType="begin"/>
        </w:r>
        <w:r>
          <w:instrText xml:space="preserve"> PAGEREF _Toc24568 \h </w:instrText>
        </w:r>
        <w:r>
          <w:fldChar w:fldCharType="separate"/>
        </w:r>
        <w:r>
          <w:t>6</w:t>
        </w:r>
        <w:r>
          <w:fldChar w:fldCharType="end"/>
        </w:r>
      </w:hyperlink>
    </w:p>
    <w:p>
      <w:pPr>
        <w:pStyle w:val="TOC1"/>
        <w:tabs>
          <w:tab w:val="right" w:leader="dot" w:pos="8306"/>
        </w:tabs>
      </w:pPr>
      <w:hyperlink w:anchor="_Toc552" w:history="1">
        <w:r>
          <w:rPr>
            <w:rFonts w:ascii="仿宋" w:eastAsia="仿宋" w:hAnsi="仿宋" w:cs="仿宋" w:hint="eastAsia"/>
            <w:lang w:eastAsia="zh-CN"/>
          </w:rPr>
          <w:t>三、配电屏项目概论</w:t>
        </w:r>
        <w:r>
          <w:tab/>
        </w:r>
        <w:r>
          <w:fldChar w:fldCharType="begin"/>
        </w:r>
        <w:r>
          <w:instrText xml:space="preserve"> PAGEREF _Toc552 \h </w:instrText>
        </w:r>
        <w:r>
          <w:fldChar w:fldCharType="separate"/>
        </w:r>
        <w:r>
          <w:t>8</w:t>
        </w:r>
        <w:r>
          <w:fldChar w:fldCharType="end"/>
        </w:r>
      </w:hyperlink>
    </w:p>
    <w:p>
      <w:pPr>
        <w:pStyle w:val="TOC2"/>
        <w:tabs>
          <w:tab w:val="right" w:leader="dot" w:pos="8306"/>
        </w:tabs>
      </w:pPr>
      <w:hyperlink w:anchor="_Toc9119" w:history="1">
        <w:r>
          <w:rPr>
            <w:rFonts w:ascii="仿宋" w:eastAsia="仿宋" w:hAnsi="仿宋" w:cs="仿宋" w:hint="eastAsia"/>
            <w:lang w:eastAsia="zh-CN"/>
          </w:rPr>
          <w:t>(一)、配电屏项目概况</w:t>
        </w:r>
        <w:r>
          <w:tab/>
        </w:r>
        <w:r>
          <w:fldChar w:fldCharType="begin"/>
        </w:r>
        <w:r>
          <w:instrText xml:space="preserve"> PAGEREF _Toc9119 \h </w:instrText>
        </w:r>
        <w:r>
          <w:fldChar w:fldCharType="separate"/>
        </w:r>
        <w:r>
          <w:t>8</w:t>
        </w:r>
        <w:r>
          <w:fldChar w:fldCharType="end"/>
        </w:r>
      </w:hyperlink>
    </w:p>
    <w:p>
      <w:pPr>
        <w:pStyle w:val="TOC2"/>
        <w:tabs>
          <w:tab w:val="right" w:leader="dot" w:pos="8306"/>
        </w:tabs>
      </w:pPr>
      <w:hyperlink w:anchor="_Toc19541" w:history="1">
        <w:r>
          <w:rPr>
            <w:rFonts w:ascii="仿宋" w:eastAsia="仿宋" w:hAnsi="仿宋" w:cs="仿宋" w:hint="eastAsia"/>
            <w:lang w:eastAsia="zh-CN"/>
          </w:rPr>
          <w:t>(二)、配电屏项目目标</w:t>
        </w:r>
        <w:r>
          <w:tab/>
        </w:r>
        <w:r>
          <w:fldChar w:fldCharType="begin"/>
        </w:r>
        <w:r>
          <w:instrText xml:space="preserve"> PAGEREF _Toc19541 \h </w:instrText>
        </w:r>
        <w:r>
          <w:fldChar w:fldCharType="separate"/>
        </w:r>
        <w:r>
          <w:t>10</w:t>
        </w:r>
        <w:r>
          <w:fldChar w:fldCharType="end"/>
        </w:r>
      </w:hyperlink>
    </w:p>
    <w:p>
      <w:pPr>
        <w:pStyle w:val="TOC2"/>
        <w:tabs>
          <w:tab w:val="right" w:leader="dot" w:pos="8306"/>
        </w:tabs>
      </w:pPr>
      <w:hyperlink w:anchor="_Toc31574" w:history="1">
        <w:r>
          <w:rPr>
            <w:rFonts w:ascii="仿宋" w:eastAsia="仿宋" w:hAnsi="仿宋" w:cs="仿宋" w:hint="eastAsia"/>
            <w:lang w:eastAsia="zh-CN"/>
          </w:rPr>
          <w:t>(三)、配电屏项目提出的理由</w:t>
        </w:r>
        <w:r>
          <w:tab/>
        </w:r>
        <w:r>
          <w:fldChar w:fldCharType="begin"/>
        </w:r>
        <w:r>
          <w:instrText xml:space="preserve"> PAGEREF _Toc31574 \h </w:instrText>
        </w:r>
        <w:r>
          <w:fldChar w:fldCharType="separate"/>
        </w:r>
        <w:r>
          <w:t>11</w:t>
        </w:r>
        <w:r>
          <w:fldChar w:fldCharType="end"/>
        </w:r>
      </w:hyperlink>
    </w:p>
    <w:p>
      <w:pPr>
        <w:pStyle w:val="TOC2"/>
        <w:tabs>
          <w:tab w:val="right" w:leader="dot" w:pos="8306"/>
        </w:tabs>
      </w:pPr>
      <w:hyperlink w:anchor="_Toc16791" w:history="1">
        <w:r>
          <w:rPr>
            <w:rFonts w:ascii="仿宋" w:eastAsia="仿宋" w:hAnsi="仿宋" w:cs="仿宋" w:hint="eastAsia"/>
            <w:lang w:eastAsia="zh-CN"/>
          </w:rPr>
          <w:t>(四)、配电屏项目意义</w:t>
        </w:r>
        <w:r>
          <w:tab/>
        </w:r>
        <w:r>
          <w:fldChar w:fldCharType="begin"/>
        </w:r>
        <w:r>
          <w:instrText xml:space="preserve"> PAGEREF _Toc16791 \h </w:instrText>
        </w:r>
        <w:r>
          <w:fldChar w:fldCharType="separate"/>
        </w:r>
        <w:r>
          <w:t>12</w:t>
        </w:r>
        <w:r>
          <w:fldChar w:fldCharType="end"/>
        </w:r>
      </w:hyperlink>
    </w:p>
    <w:p>
      <w:pPr>
        <w:pStyle w:val="TOC2"/>
        <w:tabs>
          <w:tab w:val="right" w:leader="dot" w:pos="8306"/>
        </w:tabs>
      </w:pPr>
      <w:hyperlink w:anchor="_Toc18680" w:history="1">
        <w:r>
          <w:rPr>
            <w:rFonts w:ascii="仿宋" w:eastAsia="仿宋" w:hAnsi="仿宋" w:cs="仿宋" w:hint="eastAsia"/>
            <w:lang w:eastAsia="zh-CN"/>
          </w:rPr>
          <w:t>(五)、配电屏项目背景</w:t>
        </w:r>
        <w:r>
          <w:tab/>
        </w:r>
        <w:r>
          <w:fldChar w:fldCharType="begin"/>
        </w:r>
        <w:r>
          <w:instrText xml:space="preserve"> PAGEREF _Toc18680 \h </w:instrText>
        </w:r>
        <w:r>
          <w:fldChar w:fldCharType="separate"/>
        </w:r>
        <w:r>
          <w:t>13</w:t>
        </w:r>
        <w:r>
          <w:fldChar w:fldCharType="end"/>
        </w:r>
      </w:hyperlink>
    </w:p>
    <w:p>
      <w:pPr>
        <w:pStyle w:val="TOC1"/>
        <w:tabs>
          <w:tab w:val="right" w:leader="dot" w:pos="8306"/>
        </w:tabs>
      </w:pPr>
      <w:hyperlink w:anchor="_Toc26779" w:history="1">
        <w:r>
          <w:rPr>
            <w:rFonts w:ascii="仿宋" w:eastAsia="仿宋" w:hAnsi="仿宋" w:cs="仿宋" w:hint="eastAsia"/>
            <w:lang w:eastAsia="zh-CN"/>
          </w:rPr>
          <w:t>四、配电屏项目土建工程</w:t>
        </w:r>
        <w:r>
          <w:tab/>
        </w:r>
        <w:r>
          <w:fldChar w:fldCharType="begin"/>
        </w:r>
        <w:r>
          <w:instrText xml:space="preserve"> PAGEREF _Toc26779 \h </w:instrText>
        </w:r>
        <w:r>
          <w:fldChar w:fldCharType="separate"/>
        </w:r>
        <w:r>
          <w:t>14</w:t>
        </w:r>
        <w:r>
          <w:fldChar w:fldCharType="end"/>
        </w:r>
      </w:hyperlink>
    </w:p>
    <w:p>
      <w:pPr>
        <w:pStyle w:val="TOC2"/>
        <w:tabs>
          <w:tab w:val="right" w:leader="dot" w:pos="8306"/>
        </w:tabs>
      </w:pPr>
      <w:hyperlink w:anchor="_Toc23504" w:history="1">
        <w:r>
          <w:rPr>
            <w:rFonts w:ascii="仿宋" w:eastAsia="仿宋" w:hAnsi="仿宋" w:cs="仿宋" w:hint="eastAsia"/>
            <w:lang w:eastAsia="zh-CN"/>
          </w:rPr>
          <w:t>(一)、建筑工程设计原则</w:t>
        </w:r>
        <w:r>
          <w:tab/>
        </w:r>
        <w:r>
          <w:fldChar w:fldCharType="begin"/>
        </w:r>
        <w:r>
          <w:instrText xml:space="preserve"> PAGEREF _Toc23504 \h </w:instrText>
        </w:r>
        <w:r>
          <w:fldChar w:fldCharType="separate"/>
        </w:r>
        <w:r>
          <w:t>14</w:t>
        </w:r>
        <w:r>
          <w:fldChar w:fldCharType="end"/>
        </w:r>
      </w:hyperlink>
    </w:p>
    <w:p>
      <w:pPr>
        <w:pStyle w:val="TOC2"/>
        <w:tabs>
          <w:tab w:val="right" w:leader="dot" w:pos="8306"/>
        </w:tabs>
      </w:pPr>
      <w:hyperlink w:anchor="_Toc29062" w:history="1">
        <w:r>
          <w:rPr>
            <w:rFonts w:ascii="仿宋" w:eastAsia="仿宋" w:hAnsi="仿宋" w:cs="仿宋" w:hint="eastAsia"/>
            <w:lang w:eastAsia="zh-CN"/>
          </w:rPr>
          <w:t>(二)、土建工程设计年限及安全等级</w:t>
        </w:r>
        <w:r>
          <w:tab/>
        </w:r>
        <w:r>
          <w:fldChar w:fldCharType="begin"/>
        </w:r>
        <w:r>
          <w:instrText xml:space="preserve"> PAGEREF _Toc29062 \h </w:instrText>
        </w:r>
        <w:r>
          <w:fldChar w:fldCharType="separate"/>
        </w:r>
        <w:r>
          <w:t>15</w:t>
        </w:r>
        <w:r>
          <w:fldChar w:fldCharType="end"/>
        </w:r>
      </w:hyperlink>
    </w:p>
    <w:p>
      <w:pPr>
        <w:pStyle w:val="TOC2"/>
        <w:tabs>
          <w:tab w:val="right" w:leader="dot" w:pos="8306"/>
        </w:tabs>
      </w:pPr>
      <w:hyperlink w:anchor="_Toc29007" w:history="1">
        <w:r>
          <w:rPr>
            <w:rFonts w:ascii="仿宋" w:eastAsia="仿宋" w:hAnsi="仿宋" w:cs="仿宋" w:hint="eastAsia"/>
            <w:lang w:eastAsia="zh-CN"/>
          </w:rPr>
          <w:t>(三)、建筑工程设计总体要求</w:t>
        </w:r>
        <w:r>
          <w:tab/>
        </w:r>
        <w:r>
          <w:fldChar w:fldCharType="begin"/>
        </w:r>
        <w:r>
          <w:instrText xml:space="preserve"> PAGEREF _Toc29007 \h </w:instrText>
        </w:r>
        <w:r>
          <w:fldChar w:fldCharType="separate"/>
        </w:r>
        <w:r>
          <w:t>16</w:t>
        </w:r>
        <w:r>
          <w:fldChar w:fldCharType="end"/>
        </w:r>
      </w:hyperlink>
    </w:p>
    <w:p>
      <w:pPr>
        <w:pStyle w:val="TOC2"/>
        <w:tabs>
          <w:tab w:val="right" w:leader="dot" w:pos="8306"/>
        </w:tabs>
      </w:pPr>
      <w:hyperlink w:anchor="_Toc16997" w:history="1">
        <w:r>
          <w:rPr>
            <w:rFonts w:ascii="仿宋" w:eastAsia="仿宋" w:hAnsi="仿宋" w:cs="仿宋" w:hint="eastAsia"/>
            <w:lang w:eastAsia="zh-CN"/>
          </w:rPr>
          <w:t>(四)、土建工程建设指标</w:t>
        </w:r>
        <w:r>
          <w:tab/>
        </w:r>
        <w:r>
          <w:fldChar w:fldCharType="begin"/>
        </w:r>
        <w:r>
          <w:instrText xml:space="preserve"> PAGEREF _Toc16997 \h </w:instrText>
        </w:r>
        <w:r>
          <w:fldChar w:fldCharType="separate"/>
        </w:r>
        <w:r>
          <w:t>17</w:t>
        </w:r>
        <w:r>
          <w:fldChar w:fldCharType="end"/>
        </w:r>
      </w:hyperlink>
    </w:p>
    <w:p>
      <w:pPr>
        <w:pStyle w:val="TOC1"/>
        <w:tabs>
          <w:tab w:val="right" w:leader="dot" w:pos="8306"/>
        </w:tabs>
      </w:pPr>
      <w:hyperlink w:anchor="_Toc25670" w:history="1">
        <w:r>
          <w:rPr>
            <w:rFonts w:ascii="仿宋" w:eastAsia="仿宋" w:hAnsi="仿宋" w:cs="仿宋" w:hint="eastAsia"/>
            <w:lang w:eastAsia="zh-CN"/>
          </w:rPr>
          <w:t>五、配电屏项目选址可行性分析</w:t>
        </w:r>
        <w:r>
          <w:tab/>
        </w:r>
        <w:r>
          <w:fldChar w:fldCharType="begin"/>
        </w:r>
        <w:r>
          <w:instrText xml:space="preserve"> PAGEREF _Toc25670 \h </w:instrText>
        </w:r>
        <w:r>
          <w:fldChar w:fldCharType="separate"/>
        </w:r>
        <w:r>
          <w:t>17</w:t>
        </w:r>
        <w:r>
          <w:fldChar w:fldCharType="end"/>
        </w:r>
      </w:hyperlink>
    </w:p>
    <w:p>
      <w:pPr>
        <w:pStyle w:val="TOC2"/>
        <w:tabs>
          <w:tab w:val="right" w:leader="dot" w:pos="8306"/>
        </w:tabs>
      </w:pPr>
      <w:hyperlink w:anchor="_Toc27625" w:history="1">
        <w:r>
          <w:rPr>
            <w:rFonts w:ascii="仿宋" w:eastAsia="仿宋" w:hAnsi="仿宋" w:cs="仿宋" w:hint="eastAsia"/>
            <w:lang w:eastAsia="zh-CN"/>
          </w:rPr>
          <w:t>(一)、配电屏项目选址</w:t>
        </w:r>
        <w:r>
          <w:tab/>
        </w:r>
        <w:r>
          <w:fldChar w:fldCharType="begin"/>
        </w:r>
        <w:r>
          <w:instrText xml:space="preserve"> PAGEREF _Toc27625 \h </w:instrText>
        </w:r>
        <w:r>
          <w:fldChar w:fldCharType="separate"/>
        </w:r>
        <w:r>
          <w:t>17</w:t>
        </w:r>
        <w:r>
          <w:fldChar w:fldCharType="end"/>
        </w:r>
      </w:hyperlink>
    </w:p>
    <w:p>
      <w:pPr>
        <w:pStyle w:val="TOC2"/>
        <w:tabs>
          <w:tab w:val="right" w:leader="dot" w:pos="8306"/>
        </w:tabs>
      </w:pPr>
      <w:hyperlink w:anchor="_Toc18205" w:history="1">
        <w:r>
          <w:rPr>
            <w:rFonts w:ascii="仿宋" w:eastAsia="仿宋" w:hAnsi="仿宋" w:cs="仿宋" w:hint="eastAsia"/>
            <w:lang w:eastAsia="zh-CN"/>
          </w:rPr>
          <w:t>(二)、用地控制指标</w:t>
        </w:r>
        <w:r>
          <w:tab/>
        </w:r>
        <w:r>
          <w:fldChar w:fldCharType="begin"/>
        </w:r>
        <w:r>
          <w:instrText xml:space="preserve"> PAGEREF _Toc18205 \h </w:instrText>
        </w:r>
        <w:r>
          <w:fldChar w:fldCharType="separate"/>
        </w:r>
        <w:r>
          <w:t>17</w:t>
        </w:r>
        <w:r>
          <w:fldChar w:fldCharType="end"/>
        </w:r>
      </w:hyperlink>
    </w:p>
    <w:p>
      <w:pPr>
        <w:pStyle w:val="TOC2"/>
        <w:tabs>
          <w:tab w:val="right" w:leader="dot" w:pos="8306"/>
        </w:tabs>
      </w:pPr>
      <w:hyperlink w:anchor="_Toc29012" w:history="1">
        <w:r>
          <w:rPr>
            <w:rFonts w:ascii="仿宋" w:eastAsia="仿宋" w:hAnsi="仿宋" w:cs="仿宋" w:hint="eastAsia"/>
            <w:lang w:eastAsia="zh-CN"/>
          </w:rPr>
          <w:t>(三)、节约用地措施</w:t>
        </w:r>
        <w:r>
          <w:tab/>
        </w:r>
        <w:r>
          <w:fldChar w:fldCharType="begin"/>
        </w:r>
        <w:r>
          <w:instrText xml:space="preserve"> PAGEREF _Toc29012 \h </w:instrText>
        </w:r>
        <w:r>
          <w:fldChar w:fldCharType="separate"/>
        </w:r>
        <w:r>
          <w:t>19</w:t>
        </w:r>
        <w:r>
          <w:fldChar w:fldCharType="end"/>
        </w:r>
      </w:hyperlink>
    </w:p>
    <w:p>
      <w:pPr>
        <w:pStyle w:val="TOC2"/>
        <w:tabs>
          <w:tab w:val="right" w:leader="dot" w:pos="8306"/>
        </w:tabs>
      </w:pPr>
      <w:hyperlink w:anchor="_Toc18597" w:history="1">
        <w:r>
          <w:rPr>
            <w:rFonts w:ascii="仿宋" w:eastAsia="仿宋" w:hAnsi="仿宋" w:cs="仿宋" w:hint="eastAsia"/>
            <w:lang w:eastAsia="zh-CN"/>
          </w:rPr>
          <w:t>(四)、总图布置方案</w:t>
        </w:r>
        <w:r>
          <w:tab/>
        </w:r>
        <w:r>
          <w:fldChar w:fldCharType="begin"/>
        </w:r>
        <w:r>
          <w:instrText xml:space="preserve"> PAGEREF _Toc18597 \h </w:instrText>
        </w:r>
        <w:r>
          <w:fldChar w:fldCharType="separate"/>
        </w:r>
        <w:r>
          <w:t>20</w:t>
        </w:r>
        <w:r>
          <w:fldChar w:fldCharType="end"/>
        </w:r>
      </w:hyperlink>
    </w:p>
    <w:p>
      <w:pPr>
        <w:pStyle w:val="TOC2"/>
        <w:tabs>
          <w:tab w:val="right" w:leader="dot" w:pos="8306"/>
        </w:tabs>
      </w:pPr>
      <w:hyperlink w:anchor="_Toc25731" w:history="1">
        <w:r>
          <w:rPr>
            <w:rFonts w:ascii="仿宋" w:eastAsia="仿宋" w:hAnsi="仿宋" w:cs="仿宋" w:hint="eastAsia"/>
            <w:lang w:eastAsia="zh-CN"/>
          </w:rPr>
          <w:t>(五)、选址综合评价</w:t>
        </w:r>
        <w:r>
          <w:tab/>
        </w:r>
        <w:r>
          <w:fldChar w:fldCharType="begin"/>
        </w:r>
        <w:r>
          <w:instrText xml:space="preserve"> PAGEREF _Toc25731 \h </w:instrText>
        </w:r>
        <w:r>
          <w:fldChar w:fldCharType="separate"/>
        </w:r>
        <w:r>
          <w:t>21</w:t>
        </w:r>
        <w:r>
          <w:fldChar w:fldCharType="end"/>
        </w:r>
      </w:hyperlink>
    </w:p>
    <w:p>
      <w:pPr>
        <w:pStyle w:val="TOC1"/>
        <w:tabs>
          <w:tab w:val="right" w:leader="dot" w:pos="8306"/>
        </w:tabs>
      </w:pPr>
      <w:hyperlink w:anchor="_Toc104" w:history="1">
        <w:r>
          <w:rPr>
            <w:rFonts w:ascii="仿宋" w:eastAsia="仿宋" w:hAnsi="仿宋" w:cs="仿宋" w:hint="eastAsia"/>
            <w:lang w:eastAsia="zh-CN"/>
          </w:rPr>
          <w:t>六、配电屏项目可持续发展</w:t>
        </w:r>
        <w:r>
          <w:tab/>
        </w:r>
        <w:r>
          <w:fldChar w:fldCharType="begin"/>
        </w:r>
        <w:r>
          <w:instrText xml:space="preserve"> PAGEREF _Toc104 \h </w:instrText>
        </w:r>
        <w:r>
          <w:fldChar w:fldCharType="separate"/>
        </w:r>
        <w:r>
          <w:t>22</w:t>
        </w:r>
        <w:r>
          <w:fldChar w:fldCharType="end"/>
        </w:r>
      </w:hyperlink>
    </w:p>
    <w:p>
      <w:pPr>
        <w:pStyle w:val="TOC2"/>
        <w:tabs>
          <w:tab w:val="right" w:leader="dot" w:pos="8306"/>
        </w:tabs>
      </w:pPr>
      <w:hyperlink w:anchor="_Toc8045" w:history="1">
        <w:r>
          <w:rPr>
            <w:rFonts w:ascii="仿宋" w:eastAsia="仿宋" w:hAnsi="仿宋" w:cs="仿宋" w:hint="eastAsia"/>
            <w:lang w:eastAsia="zh-CN"/>
          </w:rPr>
          <w:t>(一)、可持续战略与实践</w:t>
        </w:r>
        <w:r>
          <w:tab/>
        </w:r>
        <w:r>
          <w:fldChar w:fldCharType="begin"/>
        </w:r>
        <w:r>
          <w:instrText xml:space="preserve"> PAGEREF _Toc8045 \h </w:instrText>
        </w:r>
        <w:r>
          <w:fldChar w:fldCharType="separate"/>
        </w:r>
        <w:r>
          <w:t>22</w:t>
        </w:r>
        <w:r>
          <w:fldChar w:fldCharType="end"/>
        </w:r>
      </w:hyperlink>
    </w:p>
    <w:p>
      <w:pPr>
        <w:pStyle w:val="TOC2"/>
        <w:tabs>
          <w:tab w:val="right" w:leader="dot" w:pos="8306"/>
        </w:tabs>
      </w:pPr>
      <w:hyperlink w:anchor="_Toc26288" w:history="1">
        <w:r>
          <w:rPr>
            <w:rFonts w:ascii="仿宋" w:eastAsia="仿宋" w:hAnsi="仿宋" w:cs="仿宋" w:hint="eastAsia"/>
            <w:lang w:eastAsia="zh-CN"/>
          </w:rPr>
          <w:t>(二)、环保与社会责任</w:t>
        </w:r>
        <w:r>
          <w:tab/>
        </w:r>
        <w:r>
          <w:fldChar w:fldCharType="begin"/>
        </w:r>
        <w:r>
          <w:instrText xml:space="preserve"> PAGEREF _Toc26288 \h </w:instrText>
        </w:r>
        <w:r>
          <w:fldChar w:fldCharType="separate"/>
        </w:r>
        <w:r>
          <w:t>23</w:t>
        </w:r>
        <w:r>
          <w:fldChar w:fldCharType="end"/>
        </w:r>
      </w:hyperlink>
    </w:p>
    <w:p>
      <w:pPr>
        <w:pStyle w:val="TOC1"/>
        <w:tabs>
          <w:tab w:val="right" w:leader="dot" w:pos="8306"/>
        </w:tabs>
      </w:pPr>
      <w:hyperlink w:anchor="_Toc28318" w:history="1">
        <w:r>
          <w:rPr>
            <w:rFonts w:ascii="仿宋" w:eastAsia="仿宋" w:hAnsi="仿宋" w:cs="仿宋" w:hint="eastAsia"/>
            <w:lang w:eastAsia="zh-CN"/>
          </w:rPr>
          <w:t>七、配电屏项目人力资源管理</w:t>
        </w:r>
        <w:r>
          <w:tab/>
        </w:r>
        <w:r>
          <w:fldChar w:fldCharType="begin"/>
        </w:r>
        <w:r>
          <w:instrText xml:space="preserve"> PAGEREF _Toc28318 \h </w:instrText>
        </w:r>
        <w:r>
          <w:fldChar w:fldCharType="separate"/>
        </w:r>
        <w:r>
          <w:t>24</w:t>
        </w:r>
        <w:r>
          <w:fldChar w:fldCharType="end"/>
        </w:r>
      </w:hyperlink>
    </w:p>
    <w:p>
      <w:pPr>
        <w:pStyle w:val="TOC2"/>
        <w:tabs>
          <w:tab w:val="right" w:leader="dot" w:pos="8306"/>
        </w:tabs>
      </w:pPr>
      <w:hyperlink w:anchor="_Toc7583" w:history="1">
        <w:r>
          <w:rPr>
            <w:rFonts w:ascii="仿宋" w:eastAsia="仿宋" w:hAnsi="仿宋" w:cs="仿宋" w:hint="eastAsia"/>
            <w:lang w:eastAsia="zh-CN"/>
          </w:rPr>
          <w:t>(一)、建立健全的预算管理制度</w:t>
        </w:r>
        <w:r>
          <w:tab/>
        </w:r>
        <w:r>
          <w:fldChar w:fldCharType="begin"/>
        </w:r>
        <w:r>
          <w:instrText xml:space="preserve"> PAGEREF _Toc7583 \h </w:instrText>
        </w:r>
        <w:r>
          <w:fldChar w:fldCharType="separate"/>
        </w:r>
        <w:r>
          <w:t>24</w:t>
        </w:r>
        <w:r>
          <w:fldChar w:fldCharType="end"/>
        </w:r>
      </w:hyperlink>
    </w:p>
    <w:p>
      <w:pPr>
        <w:pStyle w:val="TOC2"/>
        <w:tabs>
          <w:tab w:val="right" w:leader="dot" w:pos="8306"/>
        </w:tabs>
      </w:pPr>
      <w:hyperlink w:anchor="_Toc23661" w:history="1">
        <w:r>
          <w:rPr>
            <w:rFonts w:ascii="仿宋" w:eastAsia="仿宋" w:hAnsi="仿宋" w:cs="仿宋" w:hint="eastAsia"/>
            <w:lang w:eastAsia="zh-CN"/>
          </w:rPr>
          <w:t>(二)、加强资金流动监控</w:t>
        </w:r>
        <w:r>
          <w:tab/>
        </w:r>
        <w:r>
          <w:fldChar w:fldCharType="begin"/>
        </w:r>
        <w:r>
          <w:instrText xml:space="preserve"> PAGEREF _Toc23661 \h </w:instrText>
        </w:r>
        <w:r>
          <w:fldChar w:fldCharType="separate"/>
        </w:r>
        <w:r>
          <w:t>26</w:t>
        </w:r>
        <w:r>
          <w:fldChar w:fldCharType="end"/>
        </w:r>
      </w:hyperlink>
    </w:p>
    <w:p>
      <w:pPr>
        <w:pStyle w:val="TOC2"/>
        <w:tabs>
          <w:tab w:val="right" w:leader="dot" w:pos="8306"/>
        </w:tabs>
      </w:pPr>
      <w:hyperlink w:anchor="_Toc7169" w:history="1">
        <w:r>
          <w:rPr>
            <w:rFonts w:ascii="仿宋" w:eastAsia="仿宋" w:hAnsi="仿宋" w:cs="仿宋" w:hint="eastAsia"/>
            <w:lang w:eastAsia="zh-CN"/>
          </w:rPr>
          <w:t>(三)、制定完善的风险控制机制</w:t>
        </w:r>
        <w:r>
          <w:tab/>
        </w:r>
        <w:r>
          <w:fldChar w:fldCharType="begin"/>
        </w:r>
        <w:r>
          <w:instrText xml:space="preserve"> PAGEREF _Toc7169 \h </w:instrText>
        </w:r>
        <w:r>
          <w:fldChar w:fldCharType="separate"/>
        </w:r>
        <w:r>
          <w:t>27</w:t>
        </w:r>
        <w:r>
          <w:fldChar w:fldCharType="end"/>
        </w:r>
      </w:hyperlink>
    </w:p>
    <w:p>
      <w:pPr>
        <w:pStyle w:val="TOC2"/>
        <w:tabs>
          <w:tab w:val="right" w:leader="dot" w:pos="8306"/>
        </w:tabs>
      </w:pPr>
      <w:hyperlink w:anchor="_Toc2815" w:history="1">
        <w:r>
          <w:rPr>
            <w:rFonts w:ascii="仿宋" w:eastAsia="仿宋" w:hAnsi="仿宋" w:cs="仿宋" w:hint="eastAsia"/>
            <w:lang w:eastAsia="zh-CN"/>
          </w:rPr>
          <w:t>(四)、优化成本管理</w:t>
        </w:r>
        <w:r>
          <w:tab/>
        </w:r>
        <w:r>
          <w:fldChar w:fldCharType="begin"/>
        </w:r>
        <w:r>
          <w:instrText xml:space="preserve"> PAGEREF _Toc2815 \h </w:instrText>
        </w:r>
        <w:r>
          <w:fldChar w:fldCharType="separate"/>
        </w:r>
        <w:r>
          <w:t>28</w:t>
        </w:r>
        <w:r>
          <w:fldChar w:fldCharType="end"/>
        </w:r>
      </w:hyperlink>
    </w:p>
    <w:p>
      <w:pPr>
        <w:pStyle w:val="TOC1"/>
        <w:tabs>
          <w:tab w:val="right" w:leader="dot" w:pos="8306"/>
        </w:tabs>
      </w:pPr>
      <w:hyperlink w:anchor="_Toc4038" w:history="1">
        <w:r>
          <w:rPr>
            <w:rFonts w:ascii="仿宋" w:eastAsia="仿宋" w:hAnsi="仿宋" w:cs="仿宋" w:hint="eastAsia"/>
            <w:lang w:eastAsia="zh-CN"/>
          </w:rPr>
          <w:t>八、生产安全保护</w:t>
        </w:r>
        <w:r>
          <w:tab/>
        </w:r>
        <w:r>
          <w:fldChar w:fldCharType="begin"/>
        </w:r>
        <w:r>
          <w:instrText xml:space="preserve"> PAGEREF _Toc4038 \h </w:instrText>
        </w:r>
        <w:r>
          <w:fldChar w:fldCharType="separate"/>
        </w:r>
        <w:r>
          <w:t>29</w:t>
        </w:r>
        <w:r>
          <w:fldChar w:fldCharType="end"/>
        </w:r>
      </w:hyperlink>
    </w:p>
    <w:p>
      <w:pPr>
        <w:pStyle w:val="TOC2"/>
        <w:tabs>
          <w:tab w:val="right" w:leader="dot" w:pos="8306"/>
        </w:tabs>
      </w:pPr>
      <w:hyperlink w:anchor="_Toc15196" w:history="1">
        <w:r>
          <w:rPr>
            <w:rFonts w:ascii="仿宋" w:eastAsia="仿宋" w:hAnsi="仿宋" w:cs="仿宋" w:hint="eastAsia"/>
            <w:lang w:eastAsia="zh-CN"/>
          </w:rPr>
          <w:t>(一)、消防安全</w:t>
        </w:r>
        <w:r>
          <w:tab/>
        </w:r>
        <w:r>
          <w:fldChar w:fldCharType="begin"/>
        </w:r>
        <w:r>
          <w:instrText xml:space="preserve"> PAGEREF _Toc15196 \h </w:instrText>
        </w:r>
        <w:r>
          <w:fldChar w:fldCharType="separate"/>
        </w:r>
        <w:r>
          <w:t>29</w:t>
        </w:r>
        <w:r>
          <w:fldChar w:fldCharType="end"/>
        </w:r>
      </w:hyperlink>
    </w:p>
    <w:p>
      <w:pPr>
        <w:pStyle w:val="TOC2"/>
        <w:tabs>
          <w:tab w:val="right" w:leader="dot" w:pos="8306"/>
        </w:tabs>
      </w:pPr>
      <w:hyperlink w:anchor="_Toc15690" w:history="1">
        <w:r>
          <w:rPr>
            <w:rFonts w:ascii="仿宋" w:eastAsia="仿宋" w:hAnsi="仿宋" w:cs="仿宋" w:hint="eastAsia"/>
            <w:lang w:eastAsia="zh-CN"/>
          </w:rPr>
          <w:t>(二)、防火防爆总图布置措施</w:t>
        </w:r>
        <w:r>
          <w:tab/>
        </w:r>
        <w:r>
          <w:fldChar w:fldCharType="begin"/>
        </w:r>
        <w:r>
          <w:instrText xml:space="preserve"> PAGEREF _Toc15690 \h </w:instrText>
        </w:r>
        <w:r>
          <w:fldChar w:fldCharType="separate"/>
        </w:r>
        <w:r>
          <w:t>31</w:t>
        </w:r>
        <w:r>
          <w:fldChar w:fldCharType="end"/>
        </w:r>
      </w:hyperlink>
    </w:p>
    <w:p>
      <w:pPr>
        <w:pStyle w:val="TOC2"/>
        <w:tabs>
          <w:tab w:val="right" w:leader="dot" w:pos="8306"/>
        </w:tabs>
      </w:pPr>
      <w:hyperlink w:anchor="_Toc21017" w:history="1">
        <w:r>
          <w:rPr>
            <w:rFonts w:ascii="仿宋" w:eastAsia="仿宋" w:hAnsi="仿宋" w:cs="仿宋" w:hint="eastAsia"/>
            <w:lang w:eastAsia="zh-CN"/>
          </w:rPr>
          <w:t>(三)、自然灾害防范措施</w:t>
        </w:r>
        <w:r>
          <w:tab/>
        </w:r>
        <w:r>
          <w:fldChar w:fldCharType="begin"/>
        </w:r>
        <w:r>
          <w:instrText xml:space="preserve"> PAGEREF _Toc21017 \h </w:instrText>
        </w:r>
        <w:r>
          <w:fldChar w:fldCharType="separate"/>
        </w:r>
        <w:r>
          <w:t>32</w:t>
        </w:r>
        <w:r>
          <w:fldChar w:fldCharType="end"/>
        </w:r>
      </w:hyperlink>
    </w:p>
    <w:p>
      <w:pPr>
        <w:pStyle w:val="TOC2"/>
        <w:tabs>
          <w:tab w:val="right" w:leader="dot" w:pos="8306"/>
        </w:tabs>
      </w:pPr>
      <w:hyperlink w:anchor="_Toc2514" w:history="1">
        <w:r>
          <w:rPr>
            <w:rFonts w:ascii="仿宋" w:eastAsia="仿宋" w:hAnsi="仿宋" w:cs="仿宋" w:hint="eastAsia"/>
            <w:lang w:eastAsia="zh-CN"/>
          </w:rPr>
          <w:t>(四)、安全色及安全标志使用要求</w:t>
        </w:r>
        <w:r>
          <w:tab/>
        </w:r>
        <w:r>
          <w:fldChar w:fldCharType="begin"/>
        </w:r>
        <w:r>
          <w:instrText xml:space="preserve"> PAGEREF _Toc2514 \h </w:instrText>
        </w:r>
        <w:r>
          <w:fldChar w:fldCharType="separate"/>
        </w:r>
        <w:r>
          <w:t>33</w:t>
        </w:r>
        <w:r>
          <w:fldChar w:fldCharType="end"/>
        </w:r>
      </w:hyperlink>
    </w:p>
    <w:p>
      <w:pPr>
        <w:pStyle w:val="TOC2"/>
        <w:tabs>
          <w:tab w:val="right" w:leader="dot" w:pos="8306"/>
        </w:tabs>
      </w:pPr>
      <w:hyperlink w:anchor="_Toc28261" w:history="1">
        <w:r>
          <w:rPr>
            <w:rFonts w:ascii="仿宋" w:eastAsia="仿宋" w:hAnsi="仿宋" w:cs="仿宋" w:hint="eastAsia"/>
            <w:lang w:eastAsia="zh-CN"/>
          </w:rPr>
          <w:t>(五)、防尘防毒措施</w:t>
        </w:r>
        <w:r>
          <w:tab/>
        </w:r>
        <w:r>
          <w:fldChar w:fldCharType="begin"/>
        </w:r>
        <w:r>
          <w:instrText xml:space="preserve"> PAGEREF _Toc28261 \h </w:instrText>
        </w:r>
        <w:r>
          <w:fldChar w:fldCharType="separate"/>
        </w:r>
        <w:r>
          <w:t>33</w:t>
        </w:r>
        <w:r>
          <w:fldChar w:fldCharType="end"/>
        </w:r>
      </w:hyperlink>
    </w:p>
    <w:p>
      <w:pPr>
        <w:pStyle w:val="TOC2"/>
        <w:tabs>
          <w:tab w:val="right" w:leader="dot" w:pos="8306"/>
        </w:tabs>
      </w:pPr>
      <w:hyperlink w:anchor="_Toc4833" w:history="1">
        <w:r>
          <w:rPr>
            <w:rFonts w:ascii="仿宋" w:eastAsia="仿宋" w:hAnsi="仿宋" w:cs="仿宋" w:hint="eastAsia"/>
            <w:lang w:eastAsia="zh-CN"/>
          </w:rPr>
          <w:t>(六)、防静电、触电防护及防雷措施</w:t>
        </w:r>
        <w:r>
          <w:tab/>
        </w:r>
        <w:r>
          <w:fldChar w:fldCharType="begin"/>
        </w:r>
        <w:r>
          <w:instrText xml:space="preserve"> PAGEREF _Toc4833 \h </w:instrText>
        </w:r>
        <w:r>
          <w:fldChar w:fldCharType="separate"/>
        </w:r>
        <w:r>
          <w:t>34</w:t>
        </w:r>
        <w:r>
          <w:fldChar w:fldCharType="end"/>
        </w:r>
      </w:hyperlink>
    </w:p>
    <w:p>
      <w:pPr>
        <w:pStyle w:val="TOC2"/>
        <w:tabs>
          <w:tab w:val="right" w:leader="dot" w:pos="8306"/>
        </w:tabs>
      </w:pPr>
      <w:hyperlink w:anchor="_Toc3713" w:history="1">
        <w:r>
          <w:rPr>
            <w:rFonts w:ascii="仿宋" w:eastAsia="仿宋" w:hAnsi="仿宋" w:cs="仿宋" w:hint="eastAsia"/>
            <w:lang w:eastAsia="zh-CN"/>
          </w:rPr>
          <w:t>(七)、机械设备安全保障措施</w:t>
        </w:r>
        <w:r>
          <w:tab/>
        </w:r>
        <w:r>
          <w:fldChar w:fldCharType="begin"/>
        </w:r>
        <w:r>
          <w:instrText xml:space="preserve"> PAGEREF _Toc3713 \h </w:instrText>
        </w:r>
        <w:r>
          <w:fldChar w:fldCharType="separate"/>
        </w:r>
        <w:r>
          <w:t>36</w:t>
        </w:r>
        <w:r>
          <w:fldChar w:fldCharType="end"/>
        </w:r>
      </w:hyperlink>
    </w:p>
    <w:p>
      <w:pPr>
        <w:pStyle w:val="TOC1"/>
        <w:tabs>
          <w:tab w:val="right" w:leader="dot" w:pos="8306"/>
        </w:tabs>
      </w:pPr>
      <w:hyperlink w:anchor="_Toc343" w:history="1">
        <w:r>
          <w:rPr>
            <w:rFonts w:ascii="仿宋" w:eastAsia="仿宋" w:hAnsi="仿宋" w:cs="仿宋" w:hint="eastAsia"/>
            <w:lang w:eastAsia="zh-CN"/>
          </w:rPr>
          <w:t>九、配电屏项目计划安排</w:t>
        </w:r>
        <w:r>
          <w:tab/>
        </w:r>
        <w:r>
          <w:fldChar w:fldCharType="begin"/>
        </w:r>
        <w:r>
          <w:instrText xml:space="preserve"> PAGEREF _Toc343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3" w:history="1">
        <w:r>
          <w:rPr>
            <w:rFonts w:ascii="仿宋" w:eastAsia="仿宋" w:hAnsi="仿宋" w:cs="仿宋" w:hint="eastAsia"/>
            <w:lang w:eastAsia="zh-CN"/>
          </w:rPr>
          <w:t>(一)、建设周期</w:t>
        </w:r>
        <w:r>
          <w:tab/>
        </w:r>
        <w:r>
          <w:fldChar w:fldCharType="begin"/>
        </w:r>
        <w:r>
          <w:instrText xml:space="preserve"> PAGEREF _Toc21733 \h </w:instrText>
        </w:r>
        <w:r>
          <w:fldChar w:fldCharType="separate"/>
        </w:r>
        <w:r>
          <w:t>37</w:t>
        </w:r>
        <w:r>
          <w:fldChar w:fldCharType="end"/>
        </w:r>
      </w:hyperlink>
    </w:p>
    <w:p>
      <w:pPr>
        <w:pStyle w:val="TOC2"/>
        <w:tabs>
          <w:tab w:val="right" w:leader="dot" w:pos="8306"/>
        </w:tabs>
      </w:pPr>
      <w:hyperlink w:anchor="_Toc32380" w:history="1">
        <w:r>
          <w:rPr>
            <w:rFonts w:ascii="仿宋" w:eastAsia="仿宋" w:hAnsi="仿宋" w:cs="仿宋" w:hint="eastAsia"/>
            <w:lang w:eastAsia="zh-CN"/>
          </w:rPr>
          <w:t>(二)、建设进度</w:t>
        </w:r>
        <w:r>
          <w:tab/>
        </w:r>
        <w:r>
          <w:fldChar w:fldCharType="begin"/>
        </w:r>
        <w:r>
          <w:instrText xml:space="preserve"> PAGEREF _Toc32380 \h </w:instrText>
        </w:r>
        <w:r>
          <w:fldChar w:fldCharType="separate"/>
        </w:r>
        <w:r>
          <w:t>38</w:t>
        </w:r>
        <w:r>
          <w:fldChar w:fldCharType="end"/>
        </w:r>
      </w:hyperlink>
    </w:p>
    <w:p>
      <w:pPr>
        <w:pStyle w:val="TOC2"/>
        <w:tabs>
          <w:tab w:val="right" w:leader="dot" w:pos="8306"/>
        </w:tabs>
      </w:pPr>
      <w:hyperlink w:anchor="_Toc23458" w:history="1">
        <w:r>
          <w:rPr>
            <w:rFonts w:ascii="仿宋" w:eastAsia="仿宋" w:hAnsi="仿宋" w:cs="仿宋" w:hint="eastAsia"/>
            <w:lang w:eastAsia="zh-CN"/>
          </w:rPr>
          <w:t>(三)、进度安排注意事项</w:t>
        </w:r>
        <w:r>
          <w:tab/>
        </w:r>
        <w:r>
          <w:fldChar w:fldCharType="begin"/>
        </w:r>
        <w:r>
          <w:instrText xml:space="preserve"> PAGEREF _Toc23458 \h </w:instrText>
        </w:r>
        <w:r>
          <w:fldChar w:fldCharType="separate"/>
        </w:r>
        <w:r>
          <w:t>39</w:t>
        </w:r>
        <w:r>
          <w:fldChar w:fldCharType="end"/>
        </w:r>
      </w:hyperlink>
    </w:p>
    <w:p>
      <w:pPr>
        <w:pStyle w:val="TOC2"/>
        <w:tabs>
          <w:tab w:val="right" w:leader="dot" w:pos="8306"/>
        </w:tabs>
      </w:pPr>
      <w:hyperlink w:anchor="_Toc8800" w:history="1">
        <w:r>
          <w:rPr>
            <w:rFonts w:ascii="仿宋" w:eastAsia="仿宋" w:hAnsi="仿宋" w:cs="仿宋" w:hint="eastAsia"/>
            <w:lang w:eastAsia="zh-CN"/>
          </w:rPr>
          <w:t>(四)、人力资源配置</w:t>
        </w:r>
        <w:r>
          <w:tab/>
        </w:r>
        <w:r>
          <w:fldChar w:fldCharType="begin"/>
        </w:r>
        <w:r>
          <w:instrText xml:space="preserve"> PAGEREF _Toc8800 \h </w:instrText>
        </w:r>
        <w:r>
          <w:fldChar w:fldCharType="separate"/>
        </w:r>
        <w:r>
          <w:t>40</w:t>
        </w:r>
        <w:r>
          <w:fldChar w:fldCharType="end"/>
        </w:r>
      </w:hyperlink>
    </w:p>
    <w:p>
      <w:pPr>
        <w:pStyle w:val="TOC1"/>
        <w:tabs>
          <w:tab w:val="right" w:leader="dot" w:pos="8306"/>
        </w:tabs>
      </w:pPr>
      <w:hyperlink w:anchor="_Toc12226" w:history="1">
        <w:r>
          <w:rPr>
            <w:rFonts w:ascii="仿宋" w:eastAsia="仿宋" w:hAnsi="仿宋" w:cs="仿宋" w:hint="eastAsia"/>
            <w:lang w:eastAsia="zh-CN"/>
          </w:rPr>
          <w:t>十、配电屏项目技术管理</w:t>
        </w:r>
        <w:r>
          <w:tab/>
        </w:r>
        <w:r>
          <w:fldChar w:fldCharType="begin"/>
        </w:r>
        <w:r>
          <w:instrText xml:space="preserve"> PAGEREF _Toc12226 \h </w:instrText>
        </w:r>
        <w:r>
          <w:fldChar w:fldCharType="separate"/>
        </w:r>
        <w:r>
          <w:t>41</w:t>
        </w:r>
        <w:r>
          <w:fldChar w:fldCharType="end"/>
        </w:r>
      </w:hyperlink>
    </w:p>
    <w:p>
      <w:pPr>
        <w:pStyle w:val="TOC2"/>
        <w:tabs>
          <w:tab w:val="right" w:leader="dot" w:pos="8306"/>
        </w:tabs>
      </w:pPr>
      <w:hyperlink w:anchor="_Toc11833" w:history="1">
        <w:r>
          <w:rPr>
            <w:rFonts w:ascii="仿宋" w:eastAsia="仿宋" w:hAnsi="仿宋" w:cs="仿宋" w:hint="eastAsia"/>
            <w:lang w:eastAsia="zh-CN"/>
          </w:rPr>
          <w:t>(一)、技术方案选用方向</w:t>
        </w:r>
        <w:r>
          <w:tab/>
        </w:r>
        <w:r>
          <w:fldChar w:fldCharType="begin"/>
        </w:r>
        <w:r>
          <w:instrText xml:space="preserve"> PAGEREF _Toc11833 \h </w:instrText>
        </w:r>
        <w:r>
          <w:fldChar w:fldCharType="separate"/>
        </w:r>
        <w:r>
          <w:t>41</w:t>
        </w:r>
        <w:r>
          <w:fldChar w:fldCharType="end"/>
        </w:r>
      </w:hyperlink>
    </w:p>
    <w:p>
      <w:pPr>
        <w:pStyle w:val="TOC2"/>
        <w:tabs>
          <w:tab w:val="right" w:leader="dot" w:pos="8306"/>
        </w:tabs>
      </w:pPr>
      <w:hyperlink w:anchor="_Toc7346" w:history="1">
        <w:r>
          <w:rPr>
            <w:rFonts w:ascii="仿宋" w:eastAsia="仿宋" w:hAnsi="仿宋" w:cs="仿宋" w:hint="eastAsia"/>
            <w:lang w:eastAsia="zh-CN"/>
          </w:rPr>
          <w:t>(二)、工艺技术方案选用原则</w:t>
        </w:r>
        <w:r>
          <w:tab/>
        </w:r>
        <w:r>
          <w:fldChar w:fldCharType="begin"/>
        </w:r>
        <w:r>
          <w:instrText xml:space="preserve"> PAGEREF _Toc7346 \h </w:instrText>
        </w:r>
        <w:r>
          <w:fldChar w:fldCharType="separate"/>
        </w:r>
        <w:r>
          <w:t>43</w:t>
        </w:r>
        <w:r>
          <w:fldChar w:fldCharType="end"/>
        </w:r>
      </w:hyperlink>
    </w:p>
    <w:p>
      <w:pPr>
        <w:pStyle w:val="TOC2"/>
        <w:tabs>
          <w:tab w:val="right" w:leader="dot" w:pos="8306"/>
        </w:tabs>
      </w:pPr>
      <w:hyperlink w:anchor="_Toc15006" w:history="1">
        <w:r>
          <w:rPr>
            <w:rFonts w:ascii="仿宋" w:eastAsia="仿宋" w:hAnsi="仿宋" w:cs="仿宋" w:hint="eastAsia"/>
            <w:lang w:eastAsia="zh-CN"/>
          </w:rPr>
          <w:t>(三)、工艺技术方案要求</w:t>
        </w:r>
        <w:r>
          <w:tab/>
        </w:r>
        <w:r>
          <w:fldChar w:fldCharType="begin"/>
        </w:r>
        <w:r>
          <w:instrText xml:space="preserve"> PAGEREF _Toc15006 \h </w:instrText>
        </w:r>
        <w:r>
          <w:fldChar w:fldCharType="separate"/>
        </w:r>
        <w:r>
          <w:t>45</w:t>
        </w:r>
        <w:r>
          <w:fldChar w:fldCharType="end"/>
        </w:r>
      </w:hyperlink>
    </w:p>
    <w:p>
      <w:pPr>
        <w:pStyle w:val="TOC1"/>
        <w:tabs>
          <w:tab w:val="right" w:leader="dot" w:pos="8306"/>
        </w:tabs>
      </w:pPr>
      <w:hyperlink w:anchor="_Toc28670" w:history="1">
        <w:r>
          <w:rPr>
            <w:rFonts w:ascii="仿宋" w:eastAsia="仿宋" w:hAnsi="仿宋" w:cs="仿宋" w:hint="eastAsia"/>
            <w:lang w:eastAsia="zh-CN"/>
          </w:rPr>
          <w:t>十一、配电屏项目投资规划</w:t>
        </w:r>
        <w:r>
          <w:tab/>
        </w:r>
        <w:r>
          <w:fldChar w:fldCharType="begin"/>
        </w:r>
        <w:r>
          <w:instrText xml:space="preserve"> PAGEREF _Toc28670 \h </w:instrText>
        </w:r>
        <w:r>
          <w:fldChar w:fldCharType="separate"/>
        </w:r>
        <w:r>
          <w:t>47</w:t>
        </w:r>
        <w:r>
          <w:fldChar w:fldCharType="end"/>
        </w:r>
      </w:hyperlink>
    </w:p>
    <w:p>
      <w:pPr>
        <w:pStyle w:val="TOC2"/>
        <w:tabs>
          <w:tab w:val="right" w:leader="dot" w:pos="8306"/>
        </w:tabs>
      </w:pPr>
      <w:hyperlink w:anchor="_Toc225" w:history="1">
        <w:r>
          <w:rPr>
            <w:rFonts w:ascii="仿宋" w:eastAsia="仿宋" w:hAnsi="仿宋" w:cs="仿宋" w:hint="eastAsia"/>
            <w:lang w:eastAsia="zh-CN"/>
          </w:rPr>
          <w:t>(一)、配电屏项目总投资估算</w:t>
        </w:r>
        <w:r>
          <w:tab/>
        </w:r>
        <w:r>
          <w:fldChar w:fldCharType="begin"/>
        </w:r>
        <w:r>
          <w:instrText xml:space="preserve"> PAGEREF _Toc225 \h </w:instrText>
        </w:r>
        <w:r>
          <w:fldChar w:fldCharType="separate"/>
        </w:r>
        <w:r>
          <w:t>47</w:t>
        </w:r>
        <w:r>
          <w:fldChar w:fldCharType="end"/>
        </w:r>
      </w:hyperlink>
    </w:p>
    <w:p>
      <w:pPr>
        <w:pStyle w:val="TOC2"/>
        <w:tabs>
          <w:tab w:val="right" w:leader="dot" w:pos="8306"/>
        </w:tabs>
      </w:pPr>
      <w:hyperlink w:anchor="_Toc24549" w:history="1">
        <w:r>
          <w:rPr>
            <w:rFonts w:ascii="仿宋" w:eastAsia="仿宋" w:hAnsi="仿宋" w:cs="仿宋" w:hint="eastAsia"/>
            <w:lang w:eastAsia="zh-CN"/>
          </w:rPr>
          <w:t>(二)、资金筹措</w:t>
        </w:r>
        <w:r>
          <w:tab/>
        </w:r>
        <w:r>
          <w:fldChar w:fldCharType="begin"/>
        </w:r>
        <w:r>
          <w:instrText xml:space="preserve"> PAGEREF _Toc24549 \h </w:instrText>
        </w:r>
        <w:r>
          <w:fldChar w:fldCharType="separate"/>
        </w:r>
        <w:r>
          <w:t>48</w:t>
        </w:r>
        <w:r>
          <w:fldChar w:fldCharType="end"/>
        </w:r>
      </w:hyperlink>
    </w:p>
    <w:p>
      <w:pPr>
        <w:pStyle w:val="TOC1"/>
        <w:tabs>
          <w:tab w:val="right" w:leader="dot" w:pos="8306"/>
        </w:tabs>
      </w:pPr>
      <w:hyperlink w:anchor="_Toc24518" w:history="1">
        <w:r>
          <w:rPr>
            <w:rFonts w:ascii="仿宋" w:eastAsia="仿宋" w:hAnsi="仿宋" w:cs="仿宋" w:hint="eastAsia"/>
            <w:lang w:eastAsia="zh-CN"/>
          </w:rPr>
          <w:t>十二、配电屏项目经营效益</w:t>
        </w:r>
        <w:r>
          <w:tab/>
        </w:r>
        <w:r>
          <w:fldChar w:fldCharType="begin"/>
        </w:r>
        <w:r>
          <w:instrText xml:space="preserve"> PAGEREF _Toc24518 \h </w:instrText>
        </w:r>
        <w:r>
          <w:fldChar w:fldCharType="separate"/>
        </w:r>
        <w:r>
          <w:t>49</w:t>
        </w:r>
        <w:r>
          <w:fldChar w:fldCharType="end"/>
        </w:r>
      </w:hyperlink>
    </w:p>
    <w:p>
      <w:pPr>
        <w:pStyle w:val="TOC2"/>
        <w:tabs>
          <w:tab w:val="right" w:leader="dot" w:pos="8306"/>
        </w:tabs>
      </w:pPr>
      <w:hyperlink w:anchor="_Toc21388" w:history="1">
        <w:r>
          <w:rPr>
            <w:rFonts w:ascii="仿宋" w:eastAsia="仿宋" w:hAnsi="仿宋" w:cs="仿宋" w:hint="eastAsia"/>
            <w:lang w:eastAsia="zh-CN"/>
          </w:rPr>
          <w:t>(一)、经济评价财务测算</w:t>
        </w:r>
        <w:r>
          <w:tab/>
        </w:r>
        <w:r>
          <w:fldChar w:fldCharType="begin"/>
        </w:r>
        <w:r>
          <w:instrText xml:space="preserve"> PAGEREF _Toc21388 \h </w:instrText>
        </w:r>
        <w:r>
          <w:fldChar w:fldCharType="separate"/>
        </w:r>
        <w:r>
          <w:t>49</w:t>
        </w:r>
        <w:r>
          <w:fldChar w:fldCharType="end"/>
        </w:r>
      </w:hyperlink>
    </w:p>
    <w:p>
      <w:pPr>
        <w:pStyle w:val="TOC2"/>
        <w:tabs>
          <w:tab w:val="right" w:leader="dot" w:pos="8306"/>
        </w:tabs>
      </w:pPr>
      <w:hyperlink w:anchor="_Toc32621" w:history="1">
        <w:r>
          <w:rPr>
            <w:rFonts w:ascii="仿宋" w:eastAsia="仿宋" w:hAnsi="仿宋" w:cs="仿宋" w:hint="eastAsia"/>
            <w:lang w:eastAsia="zh-CN"/>
          </w:rPr>
          <w:t>(二)、配电屏项目盈利能力分析</w:t>
        </w:r>
        <w:r>
          <w:tab/>
        </w:r>
        <w:r>
          <w:fldChar w:fldCharType="begin"/>
        </w:r>
        <w:r>
          <w:instrText xml:space="preserve"> PAGEREF _Toc32621 \h </w:instrText>
        </w:r>
        <w:r>
          <w:fldChar w:fldCharType="separate"/>
        </w:r>
        <w:r>
          <w:t>50</w:t>
        </w:r>
        <w:r>
          <w:fldChar w:fldCharType="end"/>
        </w:r>
      </w:hyperlink>
    </w:p>
    <w:p>
      <w:pPr>
        <w:pStyle w:val="TOC1"/>
        <w:tabs>
          <w:tab w:val="right" w:leader="dot" w:pos="8306"/>
        </w:tabs>
      </w:pPr>
      <w:hyperlink w:anchor="_Toc480" w:history="1">
        <w:r>
          <w:rPr>
            <w:rFonts w:ascii="仿宋" w:eastAsia="仿宋" w:hAnsi="仿宋" w:cs="仿宋" w:hint="eastAsia"/>
            <w:lang w:eastAsia="zh-CN"/>
          </w:rPr>
          <w:t>十三、营销与推广策略</w:t>
        </w:r>
        <w:r>
          <w:tab/>
        </w:r>
        <w:r>
          <w:fldChar w:fldCharType="begin"/>
        </w:r>
        <w:r>
          <w:instrText xml:space="preserve"> PAGEREF _Toc480 \h </w:instrText>
        </w:r>
        <w:r>
          <w:fldChar w:fldCharType="separate"/>
        </w:r>
        <w:r>
          <w:t>51</w:t>
        </w:r>
        <w:r>
          <w:fldChar w:fldCharType="end"/>
        </w:r>
      </w:hyperlink>
    </w:p>
    <w:p>
      <w:pPr>
        <w:pStyle w:val="TOC2"/>
        <w:tabs>
          <w:tab w:val="right" w:leader="dot" w:pos="8306"/>
        </w:tabs>
      </w:pPr>
      <w:hyperlink w:anchor="_Toc21812" w:history="1">
        <w:r>
          <w:rPr>
            <w:rFonts w:ascii="仿宋" w:eastAsia="仿宋" w:hAnsi="仿宋" w:cs="仿宋" w:hint="eastAsia"/>
            <w:lang w:eastAsia="zh-CN"/>
          </w:rPr>
          <w:t>(一)、产品/服务定位与特点</w:t>
        </w:r>
        <w:r>
          <w:tab/>
        </w:r>
        <w:r>
          <w:fldChar w:fldCharType="begin"/>
        </w:r>
        <w:r>
          <w:instrText xml:space="preserve"> PAGEREF _Toc21812 \h </w:instrText>
        </w:r>
        <w:r>
          <w:fldChar w:fldCharType="separate"/>
        </w:r>
        <w:r>
          <w:t>51</w:t>
        </w:r>
        <w:r>
          <w:fldChar w:fldCharType="end"/>
        </w:r>
      </w:hyperlink>
    </w:p>
    <w:p>
      <w:pPr>
        <w:pStyle w:val="TOC2"/>
        <w:tabs>
          <w:tab w:val="right" w:leader="dot" w:pos="8306"/>
        </w:tabs>
      </w:pPr>
      <w:hyperlink w:anchor="_Toc17506" w:history="1">
        <w:r>
          <w:rPr>
            <w:rFonts w:ascii="仿宋" w:eastAsia="仿宋" w:hAnsi="仿宋" w:cs="仿宋" w:hint="eastAsia"/>
            <w:lang w:eastAsia="zh-CN"/>
          </w:rPr>
          <w:t>(二)、市场定位与竞争分析</w:t>
        </w:r>
        <w:r>
          <w:tab/>
        </w:r>
        <w:r>
          <w:fldChar w:fldCharType="begin"/>
        </w:r>
        <w:r>
          <w:instrText xml:space="preserve"> PAGEREF _Toc17506 \h </w:instrText>
        </w:r>
        <w:r>
          <w:fldChar w:fldCharType="separate"/>
        </w:r>
        <w:r>
          <w:t>52</w:t>
        </w:r>
        <w:r>
          <w:fldChar w:fldCharType="end"/>
        </w:r>
      </w:hyperlink>
    </w:p>
    <w:p>
      <w:pPr>
        <w:pStyle w:val="TOC2"/>
        <w:tabs>
          <w:tab w:val="right" w:leader="dot" w:pos="8306"/>
        </w:tabs>
      </w:pPr>
      <w:hyperlink w:anchor="_Toc4041" w:history="1">
        <w:r>
          <w:rPr>
            <w:rFonts w:ascii="仿宋" w:eastAsia="仿宋" w:hAnsi="仿宋" w:cs="仿宋" w:hint="eastAsia"/>
            <w:lang w:eastAsia="zh-CN"/>
          </w:rPr>
          <w:t>(三)、营销渠道与策略</w:t>
        </w:r>
        <w:r>
          <w:tab/>
        </w:r>
        <w:r>
          <w:fldChar w:fldCharType="begin"/>
        </w:r>
        <w:r>
          <w:instrText xml:space="preserve"> PAGEREF _Toc4041 \h </w:instrText>
        </w:r>
        <w:r>
          <w:fldChar w:fldCharType="separate"/>
        </w:r>
        <w:r>
          <w:t>54</w:t>
        </w:r>
        <w:r>
          <w:fldChar w:fldCharType="end"/>
        </w:r>
      </w:hyperlink>
    </w:p>
    <w:p>
      <w:pPr>
        <w:pStyle w:val="TOC2"/>
        <w:tabs>
          <w:tab w:val="right" w:leader="dot" w:pos="8306"/>
        </w:tabs>
      </w:pPr>
      <w:hyperlink w:anchor="_Toc9584" w:history="1">
        <w:r>
          <w:rPr>
            <w:rFonts w:ascii="仿宋" w:eastAsia="仿宋" w:hAnsi="仿宋" w:cs="仿宋" w:hint="eastAsia"/>
            <w:lang w:eastAsia="zh-CN"/>
          </w:rPr>
          <w:t>(四)、推广与宣传活动</w:t>
        </w:r>
        <w:r>
          <w:tab/>
        </w:r>
        <w:r>
          <w:fldChar w:fldCharType="begin"/>
        </w:r>
        <w:r>
          <w:instrText xml:space="preserve"> PAGEREF _Toc9584 \h </w:instrText>
        </w:r>
        <w:r>
          <w:fldChar w:fldCharType="separate"/>
        </w:r>
        <w:r>
          <w:t>55</w:t>
        </w:r>
        <w:r>
          <w:fldChar w:fldCharType="end"/>
        </w:r>
      </w:hyperlink>
    </w:p>
    <w:p>
      <w:pPr>
        <w:pStyle w:val="TOC1"/>
        <w:tabs>
          <w:tab w:val="right" w:leader="dot" w:pos="8306"/>
        </w:tabs>
      </w:pPr>
      <w:hyperlink w:anchor="_Toc29908" w:history="1">
        <w:r>
          <w:rPr>
            <w:rFonts w:ascii="仿宋" w:eastAsia="仿宋" w:hAnsi="仿宋" w:cs="仿宋" w:hint="eastAsia"/>
            <w:lang w:eastAsia="zh-CN"/>
          </w:rPr>
          <w:t>十四、供应链管理</w:t>
        </w:r>
        <w:r>
          <w:tab/>
        </w:r>
        <w:r>
          <w:fldChar w:fldCharType="begin"/>
        </w:r>
        <w:r>
          <w:instrText xml:space="preserve"> PAGEREF _Toc29908 \h </w:instrText>
        </w:r>
        <w:r>
          <w:fldChar w:fldCharType="separate"/>
        </w:r>
        <w:r>
          <w:t>60</w:t>
        </w:r>
        <w:r>
          <w:fldChar w:fldCharType="end"/>
        </w:r>
      </w:hyperlink>
    </w:p>
    <w:p>
      <w:pPr>
        <w:pStyle w:val="TOC2"/>
        <w:tabs>
          <w:tab w:val="right" w:leader="dot" w:pos="8306"/>
        </w:tabs>
      </w:pPr>
      <w:hyperlink w:anchor="_Toc11727" w:history="1">
        <w:r>
          <w:rPr>
            <w:rFonts w:ascii="仿宋" w:eastAsia="仿宋" w:hAnsi="仿宋" w:cs="仿宋" w:hint="eastAsia"/>
            <w:lang w:eastAsia="zh-CN"/>
          </w:rPr>
          <w:t>(一)、供应链战略规划</w:t>
        </w:r>
        <w:r>
          <w:tab/>
        </w:r>
        <w:r>
          <w:fldChar w:fldCharType="begin"/>
        </w:r>
        <w:r>
          <w:instrText xml:space="preserve"> PAGEREF _Toc11727 \h </w:instrText>
        </w:r>
        <w:r>
          <w:fldChar w:fldCharType="separate"/>
        </w:r>
        <w:r>
          <w:t>60</w:t>
        </w:r>
        <w:r>
          <w:fldChar w:fldCharType="end"/>
        </w:r>
      </w:hyperlink>
    </w:p>
    <w:p>
      <w:pPr>
        <w:pStyle w:val="TOC2"/>
        <w:tabs>
          <w:tab w:val="right" w:leader="dot" w:pos="8306"/>
        </w:tabs>
      </w:pPr>
      <w:hyperlink w:anchor="_Toc17625" w:history="1">
        <w:r>
          <w:rPr>
            <w:rFonts w:ascii="仿宋" w:eastAsia="仿宋" w:hAnsi="仿宋" w:cs="仿宋" w:hint="eastAsia"/>
            <w:lang w:eastAsia="zh-CN"/>
          </w:rPr>
          <w:t>(二)、供应商选择与合作</w:t>
        </w:r>
        <w:r>
          <w:tab/>
        </w:r>
        <w:r>
          <w:fldChar w:fldCharType="begin"/>
        </w:r>
        <w:r>
          <w:instrText xml:space="preserve"> PAGEREF _Toc17625 \h </w:instrText>
        </w:r>
        <w:r>
          <w:fldChar w:fldCharType="separate"/>
        </w:r>
        <w:r>
          <w:t>62</w:t>
        </w:r>
        <w:r>
          <w:fldChar w:fldCharType="end"/>
        </w:r>
      </w:hyperlink>
    </w:p>
    <w:p>
      <w:pPr>
        <w:pStyle w:val="TOC2"/>
        <w:tabs>
          <w:tab w:val="right" w:leader="dot" w:pos="8306"/>
        </w:tabs>
      </w:pPr>
      <w:hyperlink w:anchor="_Toc21372" w:history="1">
        <w:r>
          <w:rPr>
            <w:rFonts w:ascii="仿宋" w:eastAsia="仿宋" w:hAnsi="仿宋" w:cs="仿宋" w:hint="eastAsia"/>
            <w:lang w:eastAsia="zh-CN"/>
          </w:rPr>
          <w:t>(三)、物流与库存管理</w:t>
        </w:r>
        <w:r>
          <w:tab/>
        </w:r>
        <w:r>
          <w:fldChar w:fldCharType="begin"/>
        </w:r>
        <w:r>
          <w:instrText xml:space="preserve"> PAGEREF _Toc21372 \h </w:instrText>
        </w:r>
        <w:r>
          <w:fldChar w:fldCharType="separate"/>
        </w:r>
        <w:r>
          <w:t>63</w:t>
        </w:r>
        <w:r>
          <w:fldChar w:fldCharType="end"/>
        </w:r>
      </w:hyperlink>
    </w:p>
    <w:p>
      <w:pPr>
        <w:pStyle w:val="TOC1"/>
        <w:tabs>
          <w:tab w:val="right" w:leader="dot" w:pos="8306"/>
        </w:tabs>
      </w:pPr>
      <w:hyperlink w:anchor="_Toc8002" w:history="1">
        <w:r>
          <w:rPr>
            <w:rFonts w:ascii="仿宋" w:eastAsia="仿宋" w:hAnsi="仿宋" w:cs="仿宋" w:hint="eastAsia"/>
            <w:lang w:eastAsia="zh-CN"/>
          </w:rPr>
          <w:t>十五、配电屏项目工程方案分析</w:t>
        </w:r>
        <w:r>
          <w:tab/>
        </w:r>
        <w:r>
          <w:fldChar w:fldCharType="begin"/>
        </w:r>
        <w:r>
          <w:instrText xml:space="preserve"> PAGEREF _Toc8002 \h </w:instrText>
        </w:r>
        <w:r>
          <w:fldChar w:fldCharType="separate"/>
        </w:r>
        <w:r>
          <w:t>64</w:t>
        </w:r>
        <w:r>
          <w:fldChar w:fldCharType="end"/>
        </w:r>
      </w:hyperlink>
    </w:p>
    <w:p>
      <w:pPr>
        <w:pStyle w:val="TOC2"/>
        <w:tabs>
          <w:tab w:val="right" w:leader="dot" w:pos="8306"/>
        </w:tabs>
      </w:pPr>
      <w:hyperlink w:anchor="_Toc15375" w:history="1">
        <w:r>
          <w:rPr>
            <w:rFonts w:ascii="仿宋" w:eastAsia="仿宋" w:hAnsi="仿宋" w:cs="仿宋" w:hint="eastAsia"/>
            <w:lang w:eastAsia="zh-CN"/>
          </w:rPr>
          <w:t>(一)、建筑工程设计原则</w:t>
        </w:r>
        <w:r>
          <w:tab/>
        </w:r>
        <w:r>
          <w:fldChar w:fldCharType="begin"/>
        </w:r>
        <w:r>
          <w:instrText xml:space="preserve"> PAGEREF _Toc15375 \h </w:instrText>
        </w:r>
        <w:r>
          <w:fldChar w:fldCharType="separate"/>
        </w:r>
        <w:r>
          <w:t>64</w:t>
        </w:r>
        <w:r>
          <w:fldChar w:fldCharType="end"/>
        </w:r>
      </w:hyperlink>
    </w:p>
    <w:p>
      <w:pPr>
        <w:pStyle w:val="TOC2"/>
        <w:tabs>
          <w:tab w:val="right" w:leader="dot" w:pos="8306"/>
        </w:tabs>
      </w:pPr>
      <w:hyperlink w:anchor="_Toc28602" w:history="1">
        <w:r>
          <w:rPr>
            <w:rFonts w:ascii="仿宋" w:eastAsia="仿宋" w:hAnsi="仿宋" w:cs="仿宋" w:hint="eastAsia"/>
            <w:lang w:eastAsia="zh-CN"/>
          </w:rPr>
          <w:t>(二)、土建工程建设指标</w:t>
        </w:r>
        <w:r>
          <w:tab/>
        </w:r>
        <w:r>
          <w:fldChar w:fldCharType="begin"/>
        </w:r>
        <w:r>
          <w:instrText xml:space="preserve"> PAGEREF _Toc28602 \h </w:instrText>
        </w:r>
        <w:r>
          <w:fldChar w:fldCharType="separate"/>
        </w:r>
        <w:r>
          <w:t>67</w:t>
        </w:r>
        <w:r>
          <w:fldChar w:fldCharType="end"/>
        </w:r>
      </w:hyperlink>
    </w:p>
    <w:p>
      <w:pPr>
        <w:pStyle w:val="TOC1"/>
        <w:tabs>
          <w:tab w:val="right" w:leader="dot" w:pos="8306"/>
        </w:tabs>
      </w:pPr>
      <w:hyperlink w:anchor="_Toc22328" w:history="1">
        <w:r>
          <w:rPr>
            <w:rFonts w:ascii="仿宋" w:eastAsia="仿宋" w:hAnsi="仿宋" w:cs="仿宋" w:hint="eastAsia"/>
            <w:lang w:eastAsia="zh-CN"/>
          </w:rPr>
          <w:t>十六、配电屏项目治理与监督</w:t>
        </w:r>
        <w:r>
          <w:tab/>
        </w:r>
        <w:r>
          <w:fldChar w:fldCharType="begin"/>
        </w:r>
        <w:r>
          <w:instrText xml:space="preserve"> PAGEREF _Toc22328 \h </w:instrText>
        </w:r>
        <w:r>
          <w:fldChar w:fldCharType="separate"/>
        </w:r>
        <w:r>
          <w:t>69</w:t>
        </w:r>
        <w:r>
          <w:fldChar w:fldCharType="end"/>
        </w:r>
      </w:hyperlink>
    </w:p>
    <w:p>
      <w:pPr>
        <w:pStyle w:val="TOC2"/>
        <w:tabs>
          <w:tab w:val="right" w:leader="dot" w:pos="8306"/>
        </w:tabs>
      </w:pPr>
      <w:hyperlink w:anchor="_Toc30512" w:history="1">
        <w:r>
          <w:rPr>
            <w:rFonts w:ascii="仿宋" w:eastAsia="仿宋" w:hAnsi="仿宋" w:cs="仿宋" w:hint="eastAsia"/>
            <w:lang w:eastAsia="zh-CN"/>
          </w:rPr>
          <w:t>(一)、配电屏项目治理结构</w:t>
        </w:r>
        <w:r>
          <w:tab/>
        </w:r>
        <w:r>
          <w:fldChar w:fldCharType="begin"/>
        </w:r>
        <w:r>
          <w:instrText xml:space="preserve"> PAGEREF _Toc30512 \h </w:instrText>
        </w:r>
        <w:r>
          <w:fldChar w:fldCharType="separate"/>
        </w:r>
        <w:r>
          <w:t>69</w:t>
        </w:r>
        <w:r>
          <w:fldChar w:fldCharType="end"/>
        </w:r>
      </w:hyperlink>
    </w:p>
    <w:p>
      <w:pPr>
        <w:pStyle w:val="TOC2"/>
        <w:tabs>
          <w:tab w:val="right" w:leader="dot" w:pos="8306"/>
        </w:tabs>
      </w:pPr>
      <w:hyperlink w:anchor="_Toc14877" w:history="1">
        <w:r>
          <w:rPr>
            <w:rFonts w:ascii="仿宋" w:eastAsia="仿宋" w:hAnsi="仿宋" w:cs="仿宋" w:hint="eastAsia"/>
            <w:lang w:eastAsia="zh-CN"/>
          </w:rPr>
          <w:t>(二)、监督与审计</w:t>
        </w:r>
        <w:r>
          <w:tab/>
        </w:r>
        <w:r>
          <w:fldChar w:fldCharType="begin"/>
        </w:r>
        <w:r>
          <w:instrText xml:space="preserve"> PAGEREF _Toc14877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47"/>
      <w:r>
        <w:rPr>
          <w:rFonts w:ascii="仿宋" w:eastAsia="仿宋" w:hAnsi="仿宋" w:cs="仿宋" w:hint="eastAsia"/>
          <w:sz w:val="28"/>
          <w:lang w:eastAsia="zh-CN"/>
        </w:rPr>
        <w:t>一、配电屏项目建设单位说明</w:t>
      </w:r>
      <w:bookmarkEnd w:id="2"/>
    </w:p>
    <w:p>
      <w:pPr>
        <w:pStyle w:val="Heading2"/>
        <w:rPr>
          <w:rFonts w:ascii="仿宋" w:eastAsia="仿宋" w:hAnsi="仿宋" w:cs="仿宋" w:hint="eastAsia"/>
          <w:lang w:eastAsia="zh-CN"/>
        </w:rPr>
      </w:pPr>
      <w:bookmarkStart w:id="3" w:name="_Toc14434"/>
      <w:r>
        <w:rPr>
          <w:rFonts w:ascii="仿宋" w:eastAsia="仿宋" w:hAnsi="仿宋" w:cs="仿宋" w:hint="eastAsia"/>
          <w:lang w:eastAsia="zh-CN"/>
        </w:rPr>
        <w:t>(一)、配电屏项目承办单位基本情况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9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电屏项目承办单位的XXXX，我们着眼于实现可持续的经济效益。通过技术创新和解决方案的提供，公司预计在配电屏项目执行期间将获得可观的收入增长。这一收入来源主要包括配电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同时，我们注重成本控制和效率提升，以确保配电屏项目的可持续盈利。透过精细的管理和资源优化，公司期望实现配电屏项目利润最大化。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屏项目实施进行全面的投资评估，包括配电屏项目启动阶段的资金投入和后续运营成本。通过对配电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配电屏项目实施过程中具备足够的资金流动性，公司将进行详尽的现金流分析。这包括资金需求的合理预测、配电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10"/>
      <w:r>
        <w:rPr>
          <w:rFonts w:ascii="仿宋" w:eastAsia="仿宋" w:hAnsi="仿宋" w:cs="仿宋" w:hint="eastAsia"/>
          <w:sz w:val="28"/>
          <w:lang w:eastAsia="zh-CN"/>
        </w:rPr>
        <w:t>二、配电屏项目建设背景及必要性分析</w:t>
      </w:r>
      <w:bookmarkEnd w:id="5"/>
    </w:p>
    <w:p>
      <w:pPr>
        <w:pStyle w:val="Heading2"/>
        <w:rPr>
          <w:rFonts w:ascii="仿宋" w:eastAsia="仿宋" w:hAnsi="仿宋" w:cs="仿宋" w:hint="eastAsia"/>
          <w:lang w:eastAsia="zh-CN"/>
        </w:rPr>
      </w:pPr>
      <w:bookmarkStart w:id="6" w:name="_Toc27460"/>
      <w:r>
        <w:rPr>
          <w:rFonts w:ascii="仿宋" w:eastAsia="仿宋" w:hAnsi="仿宋" w:cs="仿宋" w:hint="eastAsia"/>
          <w:lang w:eastAsia="zh-CN"/>
        </w:rPr>
        <w:t>(一)、配电屏项目背景分析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我们的背景分析将深入挖掘当前行业的发展趋势，通过对竞争态势的全面审视，找到配电屏项目在这个潮流中的定位。同时，我们将关注行业内涌现的新兴机遇，以便配电屏项目更好地融入行业发展的潮流中。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屏项目提供了强大的发展动力。我们将聚焦于行业内最新的技术发展趋势，包括但不限于人工智能、大数据分析、物联网等领域。通过深度的技术研究，我们将确保配电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屏项目发展的源泉。我们将投入更多的精力对市场需求进行深入剖析，超越表面的需求，深入挖掘潜在的市场痛点和机遇。通过对市场需求的细致了解，配电屏项目将更有针对性地设计解决方案，满足市场的多样化需求，从而更好地促进配电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屏项目战略至关重要。我们将对竞争态势进行更为深入的分析，包括但不限于市场份额、产品特点、客户满意度等多个维度。通过深度的竞争分析，配电屏项目将能够更准确地把握市场脉搏，制定具有竞争力的配电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配电屏项目的发展具有直接的影响。我们将进行更为全面的法规和政策分析，了解行业发展中的潜在法律风险和合规挑战。通过充分了解和遵守相关法规，配电屏项目将确保在法律框架内合法合规运营，为配电屏项目的稳健发展提供有力支持。</w:t>
      </w:r>
    </w:p>
    <w:p>
      <w:pPr>
        <w:pStyle w:val="Heading2"/>
        <w:ind w:firstLine="560" w:firstLineChars="200"/>
        <w:rPr>
          <w:rFonts w:ascii="仿宋" w:eastAsia="仿宋" w:hAnsi="仿宋" w:cs="仿宋" w:hint="eastAsia"/>
          <w:sz w:val="28"/>
          <w:lang w:eastAsia="zh-CN"/>
        </w:rPr>
      </w:pPr>
      <w:bookmarkStart w:id="7" w:name="_Toc24568"/>
      <w:r>
        <w:rPr>
          <w:rFonts w:ascii="仿宋" w:eastAsia="仿宋" w:hAnsi="仿宋" w:cs="仿宋" w:hint="eastAsia"/>
          <w:sz w:val="28"/>
          <w:lang w:eastAsia="zh-CN"/>
        </w:rPr>
        <w:t>(二)、配电屏项目建设必要性分析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建设的迫切性源于对行业发展趋势的深刻洞察。我们正处于一个行业变革的时代，科技创新、数字化转型成为企业发展的关键动力。配电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建设不仅仅是为了跟上潮流，更是为了通过技术创新推动企业的持续发展。通过引入先进的技术和解决方案，配电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屏项目的建设成为必然选择，通过提高产品质量、拓展服务领域，从而在竞争中获得更多的机会。配电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配电屏项目建设的必要性体现在对客户需求更精准的满足。通过配电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配电屏项目建设的背后是对企业持续创新的追求。只有通过不断创新，企业才能在竞争中立于不败之地。配电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52"/>
      <w:r>
        <w:rPr>
          <w:rFonts w:ascii="仿宋" w:eastAsia="仿宋" w:hAnsi="仿宋" w:cs="仿宋" w:hint="eastAsia"/>
          <w:sz w:val="28"/>
          <w:lang w:eastAsia="zh-CN"/>
        </w:rPr>
        <w:t>三、配电屏项目概论</w:t>
      </w:r>
      <w:bookmarkEnd w:id="8"/>
    </w:p>
    <w:p>
      <w:pPr>
        <w:pStyle w:val="Heading2"/>
        <w:rPr>
          <w:rFonts w:ascii="仿宋" w:eastAsia="仿宋" w:hAnsi="仿宋" w:cs="仿宋" w:hint="eastAsia"/>
          <w:lang w:eastAsia="zh-CN"/>
        </w:rPr>
      </w:pPr>
      <w:bookmarkStart w:id="9" w:name="_Toc9119"/>
      <w:r>
        <w:rPr>
          <w:rFonts w:ascii="仿宋" w:eastAsia="仿宋" w:hAnsi="仿宋" w:cs="仿宋" w:hint="eastAsia"/>
          <w:lang w:eastAsia="zh-CN"/>
        </w:rPr>
        <w:t>(一)、配电屏项目概况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起源追溯至对市场的深入洞察。市场的不断演变与变革为配电屏项目提供了难得的机遇。当前市场存在的需求缺口和变革的大环境共同构成了配电屏项目的背景。这个配电屏项目旨在充分利用市场机遇，填补行业中尚未满足的需求，为客户提供全新的解决方案。市场的变革和需求的增长使得这个配电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配电屏项目名称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正式命名为配电屏。这个名称不仅仅是一个标识，更代表了配电屏项目的核心理念和愿景。它蕴含着配电屏项目所要解决问题的关键字，具有强烈的表达和辨识度，为配电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配电屏项目目标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核心目标是提供一种全新、高效的解决方案，满足客户日益增长的需求。配电屏项目追求的不仅仅是满足市场需求，更是在市场中获得卓越的竞争优势。通过不断提升产品或服务的质量和创新水平，配电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配电屏项目范围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全面涵盖了产品研发、制造、市场推广和售后服务，确保从产品设计到最终用户体验的全方位关注。这一全面的配电屏项目范围是为了确保配电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配电屏项目时间表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配电屏项目计划在未来18个月内完成，包括研发、测试、市场试点和正式推出等不同阶段。这个时间表的合理设计是为了确保配电屏项目各个阶段的顺利推进，以便按时交付高质量的成果。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配电屏项目预算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配电屏项目总预算估算为XX百万美元，主要分配在研发、市场推广、人员培训和运营等方面。这一充足的预算为配电屏项目提供了充足的资源，确保配电屏项目在各个方面都能取得优异的表现。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配电屏项目风险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配电屏项目可能面临的风险包括市场接受度低、技术难题、竞争激烈等。配电屏项目团队已经制定了相应的风险应对计划，通过前瞻性的风险管理，确保配电屏项目在面对不确定性时能够迅速做出应对。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配电屏项目团队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配电屏项目汇聚了一支经验丰富、多领域专业素养的核心团队，确保配电屏项目在各个方面都能拥有高水平的执行力。团队的协同作战是配电屏项目成功的关键因素之一。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配电屏项目背景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配电屏项目的背景根植于市场对更高效、创新产品的渴望，同时也受到科技发展对行业格局的深刻改变的影响。这为配电屏项目提供了广阔的发展空间和市场需求。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配电屏项目现状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截至目前，配电屏项目已完成市场调研和技术验证，取得了初步的成功。这为配电屏项目在未来的发展奠定了坚实的基础，为更远大的目标打下了坚实的基石。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541"/>
      <w:r>
        <w:rPr>
          <w:rFonts w:ascii="仿宋" w:eastAsia="仿宋" w:hAnsi="仿宋" w:cs="仿宋" w:hint="eastAsia"/>
          <w:sz w:val="28"/>
          <w:lang w:eastAsia="zh-CN"/>
        </w:rPr>
        <w:t>(二)、配电屏项目目标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keyword》配电屏项目首要业务目标是在市场中占据有利地位，实现产品/服务的成功推广和销售。通过不断提升产品质量、创新性，配电屏项目追求成为行业中的领导者，赢得更多客户的青睐。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在科技迅速发展的时代，配电屏项目着眼于技术创新。通过持续的研发和技术升级，配电屏项目旨在推出更具创新性的产品或服务，以满足市场对新鲜、先进解决方案的需求。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为了建立可持续的客户关系，配电屏项目设定了客户满意度目标。通过提供卓越的产品质量和优质的客户服务，配电屏项目追求赢得客户的信任和忠诚度，确保他们的满意度达到行业领先水平。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配电屏项目注重社会责任和可持续发展。通过实施环保、社会责任配电屏项目，配电屏项目致力于在经济发展的同时保护环境，促进社会公平，实现可持续经营。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配电屏项目的团队是实现目标的核心驱动力。因此，配电屏项目设定了团队发展目标，包括提升团队成员的专业技能、培养领导力，以及搭建协同高效的团队工作氛围。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574"/>
      <w:r>
        <w:rPr>
          <w:rFonts w:ascii="仿宋" w:eastAsia="仿宋" w:hAnsi="仿宋" w:cs="仿宋" w:hint="eastAsia"/>
          <w:sz w:val="28"/>
          <w:lang w:eastAsia="zh-CN"/>
        </w:rPr>
        <w:t>(三)、配电屏项目提出的理由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配电屏项目提出的理由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源于对市场机遇的深刻洞察。当前市场中存在的需求缺口和行业发展趋势表明，有巨大的商业机会等待被开发。通过准确捕捉市场机遇，配电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理念基于对技术创新的信仰。通过持续的研发和技术投入，配电屏项目有望推出更具创新性的产品或服务。在科技飞速发展的当下，配电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是为了增强企业的行业竞争力。通过提升产品或服务的质量和独特性，配电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配电屏项目响应了消费者需求的变化。随着社会和科技的不断发展，消费者对产品和服务的需求也在发生变化。通过深入了解并及时回应消费者的新需求，配电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配电屏项目的提出是企业战略发展规划的一部分。在面对日益激烈的市场竞争和不断变化的商业环境中，配电屏项目作为企业战略的一环，旨在为企业开辟新的增长领域，巩固企业在行业中的地位。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配电屏项目的提出不仅仅是基于商业考量，还注重社会责任。通过推出环保、社会责任等方面的配电屏项目，配电屏企业可以在社会中树立积极形象，为社会做出积极贡献，实现经济效益和社会效益的双赢。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配电屏项目的提出反映了对利益相关者期望的关注。包括客户、员工、投资者等利益相关者在企业发展中都有着各自的期望，配电屏项目力求在满足这些期望的同时，取得更大的共赢。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791"/>
      <w:r>
        <w:rPr>
          <w:rFonts w:ascii="仿宋" w:eastAsia="仿宋" w:hAnsi="仿宋" w:cs="仿宋" w:hint="eastAsia"/>
          <w:sz w:val="28"/>
          <w:lang w:eastAsia="zh-CN"/>
        </w:rPr>
        <w:t>(四)、配电屏项目意义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在实施配电屏项目的过程中，我们不仅仅是在追逐商业成功，更是为企业和社会的多个层面创造了深远的意义。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配电屏项目的首要意义在于提升企业的市场竞争力。通过持续的创新和对产品质量的高标准要求，配电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电屏项目的推进将促使行业技术水平的提升。通过引入先进技术和创新性解决方案，配电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在社会层面，配电屏项目不仅创造了大量就业机会，提高了就业水平，还注重社会责任和环保。通过参与社会公益事业和推动环保配电屏项目，配电屏项目为社会贡献了一份力量，体现了企业对社会的积极回馈。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综合而言，配电屏项目意义重大，不仅推动了企业的发展，也为行业和社会的进步贡献了积极力量。这是一个全面而深刻的影响，将在未来产生可持续的正面效应。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680"/>
      <w:r>
        <w:rPr>
          <w:rFonts w:ascii="仿宋" w:eastAsia="仿宋" w:hAnsi="仿宋" w:cs="仿宋" w:hint="eastAsia"/>
          <w:sz w:val="28"/>
          <w:lang w:eastAsia="zh-CN"/>
        </w:rPr>
        <w:t>(五)、配电屏项目背景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在当今迅猛发展的商业环境中，配电屏项目的动因根植于对多方面因素的审慎考量。这个配电屏项目的提出并非孤立的决策，而是对企业所处背景深入思考的产物。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市场的不断演变是配电屏项目背后的首要原因。科技的迅速发展和全球市场的快速变化使得企业必须灵活应对。配电屏项目应运而生，旨在通过创新性的解决方案迎合市场的多变需求，赢得竞争中的先机。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竞争的激烈程度也是配电屏项目背景中不可忽视的一环。企业需要在激烈竞争中脱颖而出，为此，配电屏项目致力于打破常规，提供独特的价值主张，以吸引客户并确保市场份额的增长。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技术的迅速发展为企业带来了机遇与挑战。作为配电屏项目启动的背景之一，对新兴技术的应用将有助于提升企业的技术水平，使其在不断演进的商业环境中保持竞争优势。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此外，社会对企业责任的期望也在逐渐升高。配电屏项目充分融入了社会责任的理念，通过可持续经营和社会公益配电屏项目，企图为社会贡献一份力量，在商业成功的同时关注社会价值。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779"/>
      <w:r>
        <w:rPr>
          <w:rFonts w:ascii="仿宋" w:eastAsia="仿宋" w:hAnsi="仿宋" w:cs="仿宋" w:hint="eastAsia"/>
          <w:sz w:val="28"/>
          <w:lang w:eastAsia="zh-CN"/>
        </w:rPr>
        <w:t>四、配电屏项目土建工程</w:t>
      </w:r>
      <w:bookmarkEnd w:id="14"/>
    </w:p>
    <w:p>
      <w:pPr>
        <w:pStyle w:val="Heading2"/>
        <w:rPr>
          <w:rFonts w:ascii="仿宋" w:eastAsia="仿宋" w:hAnsi="仿宋" w:cs="仿宋" w:hint="eastAsia"/>
          <w:lang w:eastAsia="zh-CN"/>
        </w:rPr>
      </w:pPr>
      <w:bookmarkStart w:id="15" w:name="_Toc2350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在配电屏项目的建筑工程设计中，我们将秉承一系列重要的设计原则，以确保配电屏项目建筑在功能、美观、可持续性等方面达到最佳效果。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在建筑设计中，我们将综合考虑建设和运营成本。通过精细的经济效益分析，确保设计方案在高效利用资源的同时，对配电屏项目的长期盈利能力有积极的贡献。</w:t>
      </w:r>
    </w:p>
    <w:p>
      <w:pPr>
        <w:pStyle w:val="Heading2"/>
        <w:ind w:firstLine="560" w:firstLineChars="200"/>
        <w:rPr>
          <w:rFonts w:ascii="仿宋" w:eastAsia="仿宋" w:hAnsi="仿宋" w:cs="仿宋" w:hint="eastAsia"/>
          <w:sz w:val="28"/>
          <w:lang w:eastAsia="zh-CN"/>
        </w:rPr>
      </w:pPr>
      <w:bookmarkStart w:id="16" w:name="_Toc2906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屏项目的土建工程设计中，我们将精准设定设计年限，结合配电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电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00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https://d.book118.com/078024142033006030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配电屏项目规划设计纲要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50CA0"/>
    <w:rsid w:val="66150C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241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2024-01-20T02:54:00Z</dcterms:created>
  <dcterms:modified xsi:type="dcterms:W3CDTF">2024-01-20T02:54:39Z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28296868330547CDA3A325357C923C5E_11</vt:lpwstr>
  </property>
  <property fmtid="{D5CDD505-2E9C-101B-9397-08002B2CF9AE}" pid="3" name="KSOProductBuildVer">
    <vt:lpwstr>2052-12.1.0.16120</vt:lpwstr>
  </property>
</Properties>
</file>