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8" w:history="1">
        <w:r>
          <w:rPr>
            <w:rFonts w:ascii="仿宋" w:eastAsia="仿宋" w:hAnsi="仿宋" w:cs="仿宋" w:hint="eastAsia"/>
            <w:lang w:eastAsia="zh-CN"/>
          </w:rPr>
          <w:t>前言</w:t>
        </w:r>
        <w:r>
          <w:tab/>
        </w:r>
        <w:r>
          <w:fldChar w:fldCharType="begin"/>
        </w:r>
        <w:r>
          <w:instrText xml:space="preserve"> PAGEREF _Toc29338 \h </w:instrText>
        </w:r>
        <w:r>
          <w:fldChar w:fldCharType="separate"/>
        </w:r>
        <w:r>
          <w:t>3</w:t>
        </w:r>
        <w:r>
          <w:fldChar w:fldCharType="end"/>
        </w:r>
      </w:hyperlink>
    </w:p>
    <w:p>
      <w:pPr>
        <w:pStyle w:val="TOC1"/>
        <w:tabs>
          <w:tab w:val="right" w:leader="dot" w:pos="8306"/>
        </w:tabs>
      </w:pPr>
      <w:hyperlink w:anchor="_Toc22654" w:history="1">
        <w:r>
          <w:rPr>
            <w:rFonts w:ascii="仿宋" w:eastAsia="仿宋" w:hAnsi="仿宋" w:cs="仿宋" w:hint="eastAsia"/>
            <w:lang w:eastAsia="zh-CN"/>
          </w:rPr>
          <w:t>一、水利机械项目文档管理</w:t>
        </w:r>
        <w:r>
          <w:tab/>
        </w:r>
        <w:r>
          <w:fldChar w:fldCharType="begin"/>
        </w:r>
        <w:r>
          <w:instrText xml:space="preserve"> PAGEREF _Toc22654 \h </w:instrText>
        </w:r>
        <w:r>
          <w:fldChar w:fldCharType="separate"/>
        </w:r>
        <w:r>
          <w:t>3</w:t>
        </w:r>
        <w:r>
          <w:fldChar w:fldCharType="end"/>
        </w:r>
      </w:hyperlink>
    </w:p>
    <w:p>
      <w:pPr>
        <w:pStyle w:val="TOC2"/>
        <w:tabs>
          <w:tab w:val="right" w:leader="dot" w:pos="8306"/>
        </w:tabs>
      </w:pPr>
      <w:hyperlink w:anchor="_Toc30105" w:history="1">
        <w:r>
          <w:rPr>
            <w:rFonts w:ascii="仿宋" w:eastAsia="仿宋" w:hAnsi="仿宋" w:cs="仿宋" w:hint="eastAsia"/>
            <w:lang w:eastAsia="zh-CN"/>
          </w:rPr>
          <w:t>(一)、文档编制与审查</w:t>
        </w:r>
        <w:r>
          <w:tab/>
        </w:r>
        <w:r>
          <w:fldChar w:fldCharType="begin"/>
        </w:r>
        <w:r>
          <w:instrText xml:space="preserve"> PAGEREF _Toc30105 \h </w:instrText>
        </w:r>
        <w:r>
          <w:fldChar w:fldCharType="separate"/>
        </w:r>
        <w:r>
          <w:t>3</w:t>
        </w:r>
        <w:r>
          <w:fldChar w:fldCharType="end"/>
        </w:r>
      </w:hyperlink>
    </w:p>
    <w:p>
      <w:pPr>
        <w:pStyle w:val="TOC2"/>
        <w:tabs>
          <w:tab w:val="right" w:leader="dot" w:pos="8306"/>
        </w:tabs>
      </w:pPr>
      <w:hyperlink w:anchor="_Toc6243" w:history="1">
        <w:r>
          <w:rPr>
            <w:rFonts w:ascii="仿宋" w:eastAsia="仿宋" w:hAnsi="仿宋" w:cs="仿宋" w:hint="eastAsia"/>
            <w:lang w:eastAsia="zh-CN"/>
          </w:rPr>
          <w:t>(二)、文档发布与分发</w:t>
        </w:r>
        <w:r>
          <w:tab/>
        </w:r>
        <w:r>
          <w:fldChar w:fldCharType="begin"/>
        </w:r>
        <w:r>
          <w:instrText xml:space="preserve"> PAGEREF _Toc6243 \h </w:instrText>
        </w:r>
        <w:r>
          <w:fldChar w:fldCharType="separate"/>
        </w:r>
        <w:r>
          <w:t>4</w:t>
        </w:r>
        <w:r>
          <w:fldChar w:fldCharType="end"/>
        </w:r>
      </w:hyperlink>
    </w:p>
    <w:p>
      <w:pPr>
        <w:pStyle w:val="TOC2"/>
        <w:tabs>
          <w:tab w:val="right" w:leader="dot" w:pos="8306"/>
        </w:tabs>
      </w:pPr>
      <w:hyperlink w:anchor="_Toc20067" w:history="1">
        <w:r>
          <w:rPr>
            <w:rFonts w:ascii="仿宋" w:eastAsia="仿宋" w:hAnsi="仿宋" w:cs="仿宋" w:hint="eastAsia"/>
            <w:lang w:eastAsia="zh-CN"/>
          </w:rPr>
          <w:t>(三)、文档存档与归档</w:t>
        </w:r>
        <w:r>
          <w:tab/>
        </w:r>
        <w:r>
          <w:fldChar w:fldCharType="begin"/>
        </w:r>
        <w:r>
          <w:instrText xml:space="preserve"> PAGEREF _Toc20067 \h </w:instrText>
        </w:r>
        <w:r>
          <w:fldChar w:fldCharType="separate"/>
        </w:r>
        <w:r>
          <w:t>5</w:t>
        </w:r>
        <w:r>
          <w:fldChar w:fldCharType="end"/>
        </w:r>
      </w:hyperlink>
    </w:p>
    <w:p>
      <w:pPr>
        <w:pStyle w:val="TOC1"/>
        <w:tabs>
          <w:tab w:val="right" w:leader="dot" w:pos="8306"/>
        </w:tabs>
      </w:pPr>
      <w:hyperlink w:anchor="_Toc27451" w:history="1">
        <w:r>
          <w:rPr>
            <w:rFonts w:ascii="仿宋" w:eastAsia="仿宋" w:hAnsi="仿宋" w:cs="仿宋" w:hint="eastAsia"/>
            <w:lang w:eastAsia="zh-CN"/>
          </w:rPr>
          <w:t>二、水利机械项目建设背景及必要性分析</w:t>
        </w:r>
        <w:r>
          <w:tab/>
        </w:r>
        <w:r>
          <w:fldChar w:fldCharType="begin"/>
        </w:r>
        <w:r>
          <w:instrText xml:space="preserve"> PAGEREF _Toc27451 \h </w:instrText>
        </w:r>
        <w:r>
          <w:fldChar w:fldCharType="separate"/>
        </w:r>
        <w:r>
          <w:t>6</w:t>
        </w:r>
        <w:r>
          <w:fldChar w:fldCharType="end"/>
        </w:r>
      </w:hyperlink>
    </w:p>
    <w:p>
      <w:pPr>
        <w:pStyle w:val="TOC2"/>
        <w:tabs>
          <w:tab w:val="right" w:leader="dot" w:pos="8306"/>
        </w:tabs>
      </w:pPr>
      <w:hyperlink w:anchor="_Toc19036" w:history="1">
        <w:r>
          <w:rPr>
            <w:rFonts w:ascii="仿宋" w:eastAsia="仿宋" w:hAnsi="仿宋" w:cs="仿宋" w:hint="eastAsia"/>
            <w:lang w:eastAsia="zh-CN"/>
          </w:rPr>
          <w:t>(一)、水利机械项目背景分析</w:t>
        </w:r>
        <w:r>
          <w:tab/>
        </w:r>
        <w:r>
          <w:fldChar w:fldCharType="begin"/>
        </w:r>
        <w:r>
          <w:instrText xml:space="preserve"> PAGEREF _Toc19036 \h </w:instrText>
        </w:r>
        <w:r>
          <w:fldChar w:fldCharType="separate"/>
        </w:r>
        <w:r>
          <w:t>6</w:t>
        </w:r>
        <w:r>
          <w:fldChar w:fldCharType="end"/>
        </w:r>
      </w:hyperlink>
    </w:p>
    <w:p>
      <w:pPr>
        <w:pStyle w:val="TOC2"/>
        <w:tabs>
          <w:tab w:val="right" w:leader="dot" w:pos="8306"/>
        </w:tabs>
      </w:pPr>
      <w:hyperlink w:anchor="_Toc30055" w:history="1">
        <w:r>
          <w:rPr>
            <w:rFonts w:ascii="仿宋" w:eastAsia="仿宋" w:hAnsi="仿宋" w:cs="仿宋" w:hint="eastAsia"/>
            <w:lang w:eastAsia="zh-CN"/>
          </w:rPr>
          <w:t>(二)、水利机械项目建设必要性分析</w:t>
        </w:r>
        <w:r>
          <w:tab/>
        </w:r>
        <w:r>
          <w:fldChar w:fldCharType="begin"/>
        </w:r>
        <w:r>
          <w:instrText xml:space="preserve"> PAGEREF _Toc30055 \h </w:instrText>
        </w:r>
        <w:r>
          <w:fldChar w:fldCharType="separate"/>
        </w:r>
        <w:r>
          <w:t>8</w:t>
        </w:r>
        <w:r>
          <w:fldChar w:fldCharType="end"/>
        </w:r>
      </w:hyperlink>
    </w:p>
    <w:p>
      <w:pPr>
        <w:pStyle w:val="TOC1"/>
        <w:tabs>
          <w:tab w:val="right" w:leader="dot" w:pos="8306"/>
        </w:tabs>
      </w:pPr>
      <w:hyperlink w:anchor="_Toc7857" w:history="1">
        <w:r>
          <w:rPr>
            <w:rFonts w:ascii="仿宋" w:eastAsia="仿宋" w:hAnsi="仿宋" w:cs="仿宋" w:hint="eastAsia"/>
            <w:lang w:eastAsia="zh-CN"/>
          </w:rPr>
          <w:t>三、水利机械项目可持续发展</w:t>
        </w:r>
        <w:r>
          <w:tab/>
        </w:r>
        <w:r>
          <w:fldChar w:fldCharType="begin"/>
        </w:r>
        <w:r>
          <w:instrText xml:space="preserve"> PAGEREF _Toc7857 \h </w:instrText>
        </w:r>
        <w:r>
          <w:fldChar w:fldCharType="separate"/>
        </w:r>
        <w:r>
          <w:t>9</w:t>
        </w:r>
        <w:r>
          <w:fldChar w:fldCharType="end"/>
        </w:r>
      </w:hyperlink>
    </w:p>
    <w:p>
      <w:pPr>
        <w:pStyle w:val="TOC2"/>
        <w:tabs>
          <w:tab w:val="right" w:leader="dot" w:pos="8306"/>
        </w:tabs>
      </w:pPr>
      <w:hyperlink w:anchor="_Toc22665" w:history="1">
        <w:r>
          <w:rPr>
            <w:rFonts w:ascii="仿宋" w:eastAsia="仿宋" w:hAnsi="仿宋" w:cs="仿宋" w:hint="eastAsia"/>
            <w:lang w:eastAsia="zh-CN"/>
          </w:rPr>
          <w:t>(一)、可持续战略与实践</w:t>
        </w:r>
        <w:r>
          <w:tab/>
        </w:r>
        <w:r>
          <w:fldChar w:fldCharType="begin"/>
        </w:r>
        <w:r>
          <w:instrText xml:space="preserve"> PAGEREF _Toc22665 \h </w:instrText>
        </w:r>
        <w:r>
          <w:fldChar w:fldCharType="separate"/>
        </w:r>
        <w:r>
          <w:t>9</w:t>
        </w:r>
        <w:r>
          <w:fldChar w:fldCharType="end"/>
        </w:r>
      </w:hyperlink>
    </w:p>
    <w:p>
      <w:pPr>
        <w:pStyle w:val="TOC2"/>
        <w:tabs>
          <w:tab w:val="right" w:leader="dot" w:pos="8306"/>
        </w:tabs>
      </w:pPr>
      <w:hyperlink w:anchor="_Toc11020" w:history="1">
        <w:r>
          <w:rPr>
            <w:rFonts w:ascii="仿宋" w:eastAsia="仿宋" w:hAnsi="仿宋" w:cs="仿宋" w:hint="eastAsia"/>
            <w:lang w:eastAsia="zh-CN"/>
          </w:rPr>
          <w:t>(二)、环保与社会责任</w:t>
        </w:r>
        <w:r>
          <w:tab/>
        </w:r>
        <w:r>
          <w:fldChar w:fldCharType="begin"/>
        </w:r>
        <w:r>
          <w:instrText xml:space="preserve"> PAGEREF _Toc11020 \h </w:instrText>
        </w:r>
        <w:r>
          <w:fldChar w:fldCharType="separate"/>
        </w:r>
        <w:r>
          <w:t>10</w:t>
        </w:r>
        <w:r>
          <w:fldChar w:fldCharType="end"/>
        </w:r>
      </w:hyperlink>
    </w:p>
    <w:p>
      <w:pPr>
        <w:pStyle w:val="TOC1"/>
        <w:tabs>
          <w:tab w:val="right" w:leader="dot" w:pos="8306"/>
        </w:tabs>
      </w:pPr>
      <w:hyperlink w:anchor="_Toc4046" w:history="1">
        <w:r>
          <w:rPr>
            <w:rFonts w:ascii="仿宋" w:eastAsia="仿宋" w:hAnsi="仿宋" w:cs="仿宋" w:hint="eastAsia"/>
            <w:lang w:eastAsia="zh-CN"/>
          </w:rPr>
          <w:t>四、水利机械项目概论</w:t>
        </w:r>
        <w:r>
          <w:tab/>
        </w:r>
        <w:r>
          <w:fldChar w:fldCharType="begin"/>
        </w:r>
        <w:r>
          <w:instrText xml:space="preserve"> PAGEREF _Toc4046 \h </w:instrText>
        </w:r>
        <w:r>
          <w:fldChar w:fldCharType="separate"/>
        </w:r>
        <w:r>
          <w:t>11</w:t>
        </w:r>
        <w:r>
          <w:fldChar w:fldCharType="end"/>
        </w:r>
      </w:hyperlink>
    </w:p>
    <w:p>
      <w:pPr>
        <w:pStyle w:val="TOC2"/>
        <w:tabs>
          <w:tab w:val="right" w:leader="dot" w:pos="8306"/>
        </w:tabs>
      </w:pPr>
      <w:hyperlink w:anchor="_Toc30551" w:history="1">
        <w:r>
          <w:rPr>
            <w:rFonts w:ascii="仿宋" w:eastAsia="仿宋" w:hAnsi="仿宋" w:cs="仿宋" w:hint="eastAsia"/>
            <w:lang w:eastAsia="zh-CN"/>
          </w:rPr>
          <w:t>(一)、水利机械项目概况</w:t>
        </w:r>
        <w:r>
          <w:tab/>
        </w:r>
        <w:r>
          <w:fldChar w:fldCharType="begin"/>
        </w:r>
        <w:r>
          <w:instrText xml:space="preserve"> PAGEREF _Toc30551 \h </w:instrText>
        </w:r>
        <w:r>
          <w:fldChar w:fldCharType="separate"/>
        </w:r>
        <w:r>
          <w:t>11</w:t>
        </w:r>
        <w:r>
          <w:fldChar w:fldCharType="end"/>
        </w:r>
      </w:hyperlink>
    </w:p>
    <w:p>
      <w:pPr>
        <w:pStyle w:val="TOC2"/>
        <w:tabs>
          <w:tab w:val="right" w:leader="dot" w:pos="8306"/>
        </w:tabs>
      </w:pPr>
      <w:hyperlink w:anchor="_Toc16192" w:history="1">
        <w:r>
          <w:rPr>
            <w:rFonts w:ascii="仿宋" w:eastAsia="仿宋" w:hAnsi="仿宋" w:cs="仿宋" w:hint="eastAsia"/>
            <w:lang w:eastAsia="zh-CN"/>
          </w:rPr>
          <w:t>(二)、水利机械项目目标</w:t>
        </w:r>
        <w:r>
          <w:tab/>
        </w:r>
        <w:r>
          <w:fldChar w:fldCharType="begin"/>
        </w:r>
        <w:r>
          <w:instrText xml:space="preserve"> PAGEREF _Toc16192 \h </w:instrText>
        </w:r>
        <w:r>
          <w:fldChar w:fldCharType="separate"/>
        </w:r>
        <w:r>
          <w:t>13</w:t>
        </w:r>
        <w:r>
          <w:fldChar w:fldCharType="end"/>
        </w:r>
      </w:hyperlink>
    </w:p>
    <w:p>
      <w:pPr>
        <w:pStyle w:val="TOC2"/>
        <w:tabs>
          <w:tab w:val="right" w:leader="dot" w:pos="8306"/>
        </w:tabs>
      </w:pPr>
      <w:hyperlink w:anchor="_Toc27693" w:history="1">
        <w:r>
          <w:rPr>
            <w:rFonts w:ascii="仿宋" w:eastAsia="仿宋" w:hAnsi="仿宋" w:cs="仿宋" w:hint="eastAsia"/>
            <w:lang w:eastAsia="zh-CN"/>
          </w:rPr>
          <w:t>(三)、水利机械项目提出的理由</w:t>
        </w:r>
        <w:r>
          <w:tab/>
        </w:r>
        <w:r>
          <w:fldChar w:fldCharType="begin"/>
        </w:r>
        <w:r>
          <w:instrText xml:space="preserve"> PAGEREF _Toc27693 \h </w:instrText>
        </w:r>
        <w:r>
          <w:fldChar w:fldCharType="separate"/>
        </w:r>
        <w:r>
          <w:t>14</w:t>
        </w:r>
        <w:r>
          <w:fldChar w:fldCharType="end"/>
        </w:r>
      </w:hyperlink>
    </w:p>
    <w:p>
      <w:pPr>
        <w:pStyle w:val="TOC2"/>
        <w:tabs>
          <w:tab w:val="right" w:leader="dot" w:pos="8306"/>
        </w:tabs>
      </w:pPr>
      <w:hyperlink w:anchor="_Toc5851" w:history="1">
        <w:r>
          <w:rPr>
            <w:rFonts w:ascii="仿宋" w:eastAsia="仿宋" w:hAnsi="仿宋" w:cs="仿宋" w:hint="eastAsia"/>
            <w:lang w:eastAsia="zh-CN"/>
          </w:rPr>
          <w:t>(四)、水利机械项目意义</w:t>
        </w:r>
        <w:r>
          <w:tab/>
        </w:r>
        <w:r>
          <w:fldChar w:fldCharType="begin"/>
        </w:r>
        <w:r>
          <w:instrText xml:space="preserve"> PAGEREF _Toc5851 \h </w:instrText>
        </w:r>
        <w:r>
          <w:fldChar w:fldCharType="separate"/>
        </w:r>
        <w:r>
          <w:t>16</w:t>
        </w:r>
        <w:r>
          <w:fldChar w:fldCharType="end"/>
        </w:r>
      </w:hyperlink>
    </w:p>
    <w:p>
      <w:pPr>
        <w:pStyle w:val="TOC2"/>
        <w:tabs>
          <w:tab w:val="right" w:leader="dot" w:pos="8306"/>
        </w:tabs>
      </w:pPr>
      <w:hyperlink w:anchor="_Toc1057" w:history="1">
        <w:r>
          <w:rPr>
            <w:rFonts w:ascii="仿宋" w:eastAsia="仿宋" w:hAnsi="仿宋" w:cs="仿宋" w:hint="eastAsia"/>
            <w:lang w:eastAsia="zh-CN"/>
          </w:rPr>
          <w:t>(五)、水利机械项目背景</w:t>
        </w:r>
        <w:r>
          <w:tab/>
        </w:r>
        <w:r>
          <w:fldChar w:fldCharType="begin"/>
        </w:r>
        <w:r>
          <w:instrText xml:space="preserve"> PAGEREF _Toc1057 \h </w:instrText>
        </w:r>
        <w:r>
          <w:fldChar w:fldCharType="separate"/>
        </w:r>
        <w:r>
          <w:t>16</w:t>
        </w:r>
        <w:r>
          <w:fldChar w:fldCharType="end"/>
        </w:r>
      </w:hyperlink>
    </w:p>
    <w:p>
      <w:pPr>
        <w:pStyle w:val="TOC1"/>
        <w:tabs>
          <w:tab w:val="right" w:leader="dot" w:pos="8306"/>
        </w:tabs>
      </w:pPr>
      <w:hyperlink w:anchor="_Toc12107" w:history="1">
        <w:r>
          <w:rPr>
            <w:rFonts w:ascii="仿宋" w:eastAsia="仿宋" w:hAnsi="仿宋" w:cs="仿宋" w:hint="eastAsia"/>
            <w:lang w:eastAsia="zh-CN"/>
          </w:rPr>
          <w:t>五、水利机械项目建设单位说明</w:t>
        </w:r>
        <w:r>
          <w:tab/>
        </w:r>
        <w:r>
          <w:fldChar w:fldCharType="begin"/>
        </w:r>
        <w:r>
          <w:instrText xml:space="preserve"> PAGEREF _Toc12107 \h </w:instrText>
        </w:r>
        <w:r>
          <w:fldChar w:fldCharType="separate"/>
        </w:r>
        <w:r>
          <w:t>17</w:t>
        </w:r>
        <w:r>
          <w:fldChar w:fldCharType="end"/>
        </w:r>
      </w:hyperlink>
    </w:p>
    <w:p>
      <w:pPr>
        <w:pStyle w:val="TOC2"/>
        <w:tabs>
          <w:tab w:val="right" w:leader="dot" w:pos="8306"/>
        </w:tabs>
      </w:pPr>
      <w:hyperlink w:anchor="_Toc25616" w:history="1">
        <w:r>
          <w:rPr>
            <w:rFonts w:ascii="仿宋" w:eastAsia="仿宋" w:hAnsi="仿宋" w:cs="仿宋" w:hint="eastAsia"/>
            <w:lang w:eastAsia="zh-CN"/>
          </w:rPr>
          <w:t>(一)、水利机械项目承办单位基本情况</w:t>
        </w:r>
        <w:r>
          <w:tab/>
        </w:r>
        <w:r>
          <w:fldChar w:fldCharType="begin"/>
        </w:r>
        <w:r>
          <w:instrText xml:space="preserve"> PAGEREF _Toc25616 \h </w:instrText>
        </w:r>
        <w:r>
          <w:fldChar w:fldCharType="separate"/>
        </w:r>
        <w:r>
          <w:t>17</w:t>
        </w:r>
        <w:r>
          <w:fldChar w:fldCharType="end"/>
        </w:r>
      </w:hyperlink>
    </w:p>
    <w:p>
      <w:pPr>
        <w:pStyle w:val="TOC2"/>
        <w:tabs>
          <w:tab w:val="right" w:leader="dot" w:pos="8306"/>
        </w:tabs>
      </w:pPr>
      <w:hyperlink w:anchor="_Toc13675" w:history="1">
        <w:r>
          <w:rPr>
            <w:rFonts w:ascii="仿宋" w:eastAsia="仿宋" w:hAnsi="仿宋" w:cs="仿宋" w:hint="eastAsia"/>
            <w:lang w:eastAsia="zh-CN"/>
          </w:rPr>
          <w:t>(二)、公司经济效益分析</w:t>
        </w:r>
        <w:r>
          <w:tab/>
        </w:r>
        <w:r>
          <w:fldChar w:fldCharType="begin"/>
        </w:r>
        <w:r>
          <w:instrText xml:space="preserve"> PAGEREF _Toc13675 \h </w:instrText>
        </w:r>
        <w:r>
          <w:fldChar w:fldCharType="separate"/>
        </w:r>
        <w:r>
          <w:t>18</w:t>
        </w:r>
        <w:r>
          <w:fldChar w:fldCharType="end"/>
        </w:r>
      </w:hyperlink>
    </w:p>
    <w:p>
      <w:pPr>
        <w:pStyle w:val="TOC1"/>
        <w:tabs>
          <w:tab w:val="right" w:leader="dot" w:pos="8306"/>
        </w:tabs>
      </w:pPr>
      <w:hyperlink w:anchor="_Toc31499" w:history="1">
        <w:r>
          <w:rPr>
            <w:rFonts w:ascii="仿宋" w:eastAsia="仿宋" w:hAnsi="仿宋" w:cs="仿宋" w:hint="eastAsia"/>
            <w:lang w:eastAsia="zh-CN"/>
          </w:rPr>
          <w:t>六、市场分析、调研</w:t>
        </w:r>
        <w:r>
          <w:tab/>
        </w:r>
        <w:r>
          <w:fldChar w:fldCharType="begin"/>
        </w:r>
        <w:r>
          <w:instrText xml:space="preserve"> PAGEREF _Toc31499 \h </w:instrText>
        </w:r>
        <w:r>
          <w:fldChar w:fldCharType="separate"/>
        </w:r>
        <w:r>
          <w:t>19</w:t>
        </w:r>
        <w:r>
          <w:fldChar w:fldCharType="end"/>
        </w:r>
      </w:hyperlink>
    </w:p>
    <w:p>
      <w:pPr>
        <w:pStyle w:val="TOC2"/>
        <w:tabs>
          <w:tab w:val="right" w:leader="dot" w:pos="8306"/>
        </w:tabs>
      </w:pPr>
      <w:hyperlink w:anchor="_Toc8968" w:history="1">
        <w:r>
          <w:rPr>
            <w:rFonts w:ascii="仿宋" w:eastAsia="仿宋" w:hAnsi="仿宋" w:cs="仿宋" w:hint="eastAsia"/>
            <w:lang w:eastAsia="zh-CN"/>
          </w:rPr>
          <w:t>(一)、水利机械行业分析</w:t>
        </w:r>
        <w:r>
          <w:tab/>
        </w:r>
        <w:r>
          <w:fldChar w:fldCharType="begin"/>
        </w:r>
        <w:r>
          <w:instrText xml:space="preserve"> PAGEREF _Toc8968 \h </w:instrText>
        </w:r>
        <w:r>
          <w:fldChar w:fldCharType="separate"/>
        </w:r>
        <w:r>
          <w:t>19</w:t>
        </w:r>
        <w:r>
          <w:fldChar w:fldCharType="end"/>
        </w:r>
      </w:hyperlink>
    </w:p>
    <w:p>
      <w:pPr>
        <w:pStyle w:val="TOC2"/>
        <w:tabs>
          <w:tab w:val="right" w:leader="dot" w:pos="8306"/>
        </w:tabs>
      </w:pPr>
      <w:hyperlink w:anchor="_Toc3751" w:history="1">
        <w:r>
          <w:rPr>
            <w:rFonts w:ascii="仿宋" w:eastAsia="仿宋" w:hAnsi="仿宋" w:cs="仿宋" w:hint="eastAsia"/>
            <w:lang w:eastAsia="zh-CN"/>
          </w:rPr>
          <w:t>(二)、水利机械市场分析预测</w:t>
        </w:r>
        <w:r>
          <w:tab/>
        </w:r>
        <w:r>
          <w:fldChar w:fldCharType="begin"/>
        </w:r>
        <w:r>
          <w:instrText xml:space="preserve"> PAGEREF _Toc3751 \h </w:instrText>
        </w:r>
        <w:r>
          <w:fldChar w:fldCharType="separate"/>
        </w:r>
        <w:r>
          <w:t>20</w:t>
        </w:r>
        <w:r>
          <w:fldChar w:fldCharType="end"/>
        </w:r>
      </w:hyperlink>
    </w:p>
    <w:p>
      <w:pPr>
        <w:pStyle w:val="TOC1"/>
        <w:tabs>
          <w:tab w:val="right" w:leader="dot" w:pos="8306"/>
        </w:tabs>
      </w:pPr>
      <w:hyperlink w:anchor="_Toc30327" w:history="1">
        <w:r>
          <w:rPr>
            <w:rFonts w:ascii="仿宋" w:eastAsia="仿宋" w:hAnsi="仿宋" w:cs="仿宋" w:hint="eastAsia"/>
            <w:lang w:eastAsia="zh-CN"/>
          </w:rPr>
          <w:t>七、水利机械项目经营效益</w:t>
        </w:r>
        <w:r>
          <w:tab/>
        </w:r>
        <w:r>
          <w:fldChar w:fldCharType="begin"/>
        </w:r>
        <w:r>
          <w:instrText xml:space="preserve"> PAGEREF _Toc30327 \h </w:instrText>
        </w:r>
        <w:r>
          <w:fldChar w:fldCharType="separate"/>
        </w:r>
        <w:r>
          <w:t>20</w:t>
        </w:r>
        <w:r>
          <w:fldChar w:fldCharType="end"/>
        </w:r>
      </w:hyperlink>
    </w:p>
    <w:p>
      <w:pPr>
        <w:pStyle w:val="TOC2"/>
        <w:tabs>
          <w:tab w:val="right" w:leader="dot" w:pos="8306"/>
        </w:tabs>
      </w:pPr>
      <w:hyperlink w:anchor="_Toc32433" w:history="1">
        <w:r>
          <w:rPr>
            <w:rFonts w:ascii="仿宋" w:eastAsia="仿宋" w:hAnsi="仿宋" w:cs="仿宋" w:hint="eastAsia"/>
            <w:lang w:eastAsia="zh-CN"/>
          </w:rPr>
          <w:t>(一)、经济评价财务测算</w:t>
        </w:r>
        <w:r>
          <w:tab/>
        </w:r>
        <w:r>
          <w:fldChar w:fldCharType="begin"/>
        </w:r>
        <w:r>
          <w:instrText xml:space="preserve"> PAGEREF _Toc32433 \h </w:instrText>
        </w:r>
        <w:r>
          <w:fldChar w:fldCharType="separate"/>
        </w:r>
        <w:r>
          <w:t>20</w:t>
        </w:r>
        <w:r>
          <w:fldChar w:fldCharType="end"/>
        </w:r>
      </w:hyperlink>
    </w:p>
    <w:p>
      <w:pPr>
        <w:pStyle w:val="TOC2"/>
        <w:tabs>
          <w:tab w:val="right" w:leader="dot" w:pos="8306"/>
        </w:tabs>
      </w:pPr>
      <w:hyperlink w:anchor="_Toc10225" w:history="1">
        <w:r>
          <w:rPr>
            <w:rFonts w:ascii="仿宋" w:eastAsia="仿宋" w:hAnsi="仿宋" w:cs="仿宋" w:hint="eastAsia"/>
            <w:lang w:eastAsia="zh-CN"/>
          </w:rPr>
          <w:t>(二)、水利机械项目盈利能力分析</w:t>
        </w:r>
        <w:r>
          <w:tab/>
        </w:r>
        <w:r>
          <w:fldChar w:fldCharType="begin"/>
        </w:r>
        <w:r>
          <w:instrText xml:space="preserve"> PAGEREF _Toc10225 \h </w:instrText>
        </w:r>
        <w:r>
          <w:fldChar w:fldCharType="separate"/>
        </w:r>
        <w:r>
          <w:t>22</w:t>
        </w:r>
        <w:r>
          <w:fldChar w:fldCharType="end"/>
        </w:r>
      </w:hyperlink>
    </w:p>
    <w:p>
      <w:pPr>
        <w:pStyle w:val="TOC1"/>
        <w:tabs>
          <w:tab w:val="right" w:leader="dot" w:pos="8306"/>
        </w:tabs>
      </w:pPr>
      <w:hyperlink w:anchor="_Toc9111" w:history="1">
        <w:r>
          <w:rPr>
            <w:rFonts w:ascii="仿宋" w:eastAsia="仿宋" w:hAnsi="仿宋" w:cs="仿宋" w:hint="eastAsia"/>
            <w:lang w:eastAsia="zh-CN"/>
          </w:rPr>
          <w:t>八、水利机械项目风险管理</w:t>
        </w:r>
        <w:r>
          <w:tab/>
        </w:r>
        <w:r>
          <w:fldChar w:fldCharType="begin"/>
        </w:r>
        <w:r>
          <w:instrText xml:space="preserve"> PAGEREF _Toc9111 \h </w:instrText>
        </w:r>
        <w:r>
          <w:fldChar w:fldCharType="separate"/>
        </w:r>
        <w:r>
          <w:t>22</w:t>
        </w:r>
        <w:r>
          <w:fldChar w:fldCharType="end"/>
        </w:r>
      </w:hyperlink>
    </w:p>
    <w:p>
      <w:pPr>
        <w:pStyle w:val="TOC2"/>
        <w:tabs>
          <w:tab w:val="right" w:leader="dot" w:pos="8306"/>
        </w:tabs>
      </w:pPr>
      <w:hyperlink w:anchor="_Toc21216" w:history="1">
        <w:r>
          <w:rPr>
            <w:rFonts w:ascii="仿宋" w:eastAsia="仿宋" w:hAnsi="仿宋" w:cs="仿宋" w:hint="eastAsia"/>
            <w:lang w:eastAsia="zh-CN"/>
          </w:rPr>
          <w:t>(一)、风险识别与评估</w:t>
        </w:r>
        <w:r>
          <w:tab/>
        </w:r>
        <w:r>
          <w:fldChar w:fldCharType="begin"/>
        </w:r>
        <w:r>
          <w:instrText xml:space="preserve"> PAGEREF _Toc21216 \h </w:instrText>
        </w:r>
        <w:r>
          <w:fldChar w:fldCharType="separate"/>
        </w:r>
        <w:r>
          <w:t>22</w:t>
        </w:r>
        <w:r>
          <w:fldChar w:fldCharType="end"/>
        </w:r>
      </w:hyperlink>
    </w:p>
    <w:p>
      <w:pPr>
        <w:pStyle w:val="TOC2"/>
        <w:tabs>
          <w:tab w:val="right" w:leader="dot" w:pos="8306"/>
        </w:tabs>
      </w:pPr>
      <w:hyperlink w:anchor="_Toc1287" w:history="1">
        <w:r>
          <w:rPr>
            <w:rFonts w:ascii="仿宋" w:eastAsia="仿宋" w:hAnsi="仿宋" w:cs="仿宋" w:hint="eastAsia"/>
            <w:lang w:eastAsia="zh-CN"/>
          </w:rPr>
          <w:t>(二)、风险应对策略</w:t>
        </w:r>
        <w:r>
          <w:tab/>
        </w:r>
        <w:r>
          <w:fldChar w:fldCharType="begin"/>
        </w:r>
        <w:r>
          <w:instrText xml:space="preserve"> PAGEREF _Toc1287 \h </w:instrText>
        </w:r>
        <w:r>
          <w:fldChar w:fldCharType="separate"/>
        </w:r>
        <w:r>
          <w:t>24</w:t>
        </w:r>
        <w:r>
          <w:fldChar w:fldCharType="end"/>
        </w:r>
      </w:hyperlink>
    </w:p>
    <w:p>
      <w:pPr>
        <w:pStyle w:val="TOC2"/>
        <w:tabs>
          <w:tab w:val="right" w:leader="dot" w:pos="8306"/>
        </w:tabs>
      </w:pPr>
      <w:hyperlink w:anchor="_Toc31357" w:history="1">
        <w:r>
          <w:rPr>
            <w:rFonts w:ascii="仿宋" w:eastAsia="仿宋" w:hAnsi="仿宋" w:cs="仿宋" w:hint="eastAsia"/>
            <w:lang w:eastAsia="zh-CN"/>
          </w:rPr>
          <w:t>(三)、风险监控与控制</w:t>
        </w:r>
        <w:r>
          <w:tab/>
        </w:r>
        <w:r>
          <w:fldChar w:fldCharType="begin"/>
        </w:r>
        <w:r>
          <w:instrText xml:space="preserve"> PAGEREF _Toc31357 \h </w:instrText>
        </w:r>
        <w:r>
          <w:fldChar w:fldCharType="separate"/>
        </w:r>
        <w:r>
          <w:t>25</w:t>
        </w:r>
        <w:r>
          <w:fldChar w:fldCharType="end"/>
        </w:r>
      </w:hyperlink>
    </w:p>
    <w:p>
      <w:pPr>
        <w:pStyle w:val="TOC1"/>
        <w:tabs>
          <w:tab w:val="right" w:leader="dot" w:pos="8306"/>
        </w:tabs>
      </w:pPr>
      <w:hyperlink w:anchor="_Toc21135" w:history="1">
        <w:r>
          <w:rPr>
            <w:rFonts w:ascii="仿宋" w:eastAsia="仿宋" w:hAnsi="仿宋" w:cs="仿宋" w:hint="eastAsia"/>
            <w:lang w:eastAsia="zh-CN"/>
          </w:rPr>
          <w:t>九、水利机械项目环境影响分析</w:t>
        </w:r>
        <w:r>
          <w:tab/>
        </w:r>
        <w:r>
          <w:fldChar w:fldCharType="begin"/>
        </w:r>
        <w:r>
          <w:instrText xml:space="preserve"> PAGEREF _Toc21135 \h </w:instrText>
        </w:r>
        <w:r>
          <w:fldChar w:fldCharType="separate"/>
        </w:r>
        <w:r>
          <w:t>26</w:t>
        </w:r>
        <w:r>
          <w:fldChar w:fldCharType="end"/>
        </w:r>
      </w:hyperlink>
    </w:p>
    <w:p>
      <w:pPr>
        <w:pStyle w:val="TOC2"/>
        <w:tabs>
          <w:tab w:val="right" w:leader="dot" w:pos="8306"/>
        </w:tabs>
      </w:pPr>
      <w:hyperlink w:anchor="_Toc19564" w:history="1">
        <w:r>
          <w:rPr>
            <w:rFonts w:ascii="仿宋" w:eastAsia="仿宋" w:hAnsi="仿宋" w:cs="仿宋" w:hint="eastAsia"/>
            <w:lang w:eastAsia="zh-CN"/>
          </w:rPr>
          <w:t>(一)、建设区域环境质量现状</w:t>
        </w:r>
        <w:r>
          <w:tab/>
        </w:r>
        <w:r>
          <w:fldChar w:fldCharType="begin"/>
        </w:r>
        <w:r>
          <w:instrText xml:space="preserve"> PAGEREF _Toc19564 \h </w:instrText>
        </w:r>
        <w:r>
          <w:fldChar w:fldCharType="separate"/>
        </w:r>
        <w:r>
          <w:t>26</w:t>
        </w:r>
        <w:r>
          <w:fldChar w:fldCharType="end"/>
        </w:r>
      </w:hyperlink>
    </w:p>
    <w:p>
      <w:pPr>
        <w:pStyle w:val="TOC2"/>
        <w:tabs>
          <w:tab w:val="right" w:leader="dot" w:pos="8306"/>
        </w:tabs>
      </w:pPr>
      <w:hyperlink w:anchor="_Toc5706" w:history="1">
        <w:r>
          <w:rPr>
            <w:rFonts w:ascii="仿宋" w:eastAsia="仿宋" w:hAnsi="仿宋" w:cs="仿宋" w:hint="eastAsia"/>
            <w:lang w:eastAsia="zh-CN"/>
          </w:rPr>
          <w:t>(二)、建设期环境保护</w:t>
        </w:r>
        <w:r>
          <w:tab/>
        </w:r>
        <w:r>
          <w:fldChar w:fldCharType="begin"/>
        </w:r>
        <w:r>
          <w:instrText xml:space="preserve"> PAGEREF _Toc5706 \h </w:instrText>
        </w:r>
        <w:r>
          <w:fldChar w:fldCharType="separate"/>
        </w:r>
        <w:r>
          <w:t>28</w:t>
        </w:r>
        <w:r>
          <w:fldChar w:fldCharType="end"/>
        </w:r>
      </w:hyperlink>
    </w:p>
    <w:p>
      <w:pPr>
        <w:pStyle w:val="TOC2"/>
        <w:tabs>
          <w:tab w:val="right" w:leader="dot" w:pos="8306"/>
        </w:tabs>
      </w:pPr>
      <w:hyperlink w:anchor="_Toc6465" w:history="1">
        <w:r>
          <w:rPr>
            <w:rFonts w:ascii="仿宋" w:eastAsia="仿宋" w:hAnsi="仿宋" w:cs="仿宋" w:hint="eastAsia"/>
            <w:lang w:eastAsia="zh-CN"/>
          </w:rPr>
          <w:t>(三)、运营期环境保护</w:t>
        </w:r>
        <w:r>
          <w:tab/>
        </w:r>
        <w:r>
          <w:fldChar w:fldCharType="begin"/>
        </w:r>
        <w:r>
          <w:instrText xml:space="preserve"> PAGEREF _Toc6465 \h </w:instrText>
        </w:r>
        <w:r>
          <w:fldChar w:fldCharType="separate"/>
        </w:r>
        <w:r>
          <w:t>29</w:t>
        </w:r>
        <w:r>
          <w:fldChar w:fldCharType="end"/>
        </w:r>
      </w:hyperlink>
    </w:p>
    <w:p>
      <w:pPr>
        <w:pStyle w:val="TOC2"/>
        <w:tabs>
          <w:tab w:val="right" w:leader="dot" w:pos="8306"/>
        </w:tabs>
      </w:pPr>
      <w:hyperlink w:anchor="_Toc6616" w:history="1">
        <w:r>
          <w:rPr>
            <w:rFonts w:ascii="仿宋" w:eastAsia="仿宋" w:hAnsi="仿宋" w:cs="仿宋" w:hint="eastAsia"/>
            <w:lang w:eastAsia="zh-CN"/>
          </w:rPr>
          <w:t>(四)、水利机械项目建设对区域经济的影响</w:t>
        </w:r>
        <w:r>
          <w:tab/>
        </w:r>
        <w:r>
          <w:fldChar w:fldCharType="begin"/>
        </w:r>
        <w:r>
          <w:instrText xml:space="preserve"> PAGEREF _Toc6616 \h </w:instrText>
        </w:r>
        <w:r>
          <w:fldChar w:fldCharType="separate"/>
        </w:r>
        <w:r>
          <w:t>30</w:t>
        </w:r>
        <w:r>
          <w:fldChar w:fldCharType="end"/>
        </w:r>
      </w:hyperlink>
    </w:p>
    <w:p>
      <w:pPr>
        <w:pStyle w:val="TOC2"/>
        <w:tabs>
          <w:tab w:val="right" w:leader="dot" w:pos="8306"/>
        </w:tabs>
      </w:pPr>
      <w:hyperlink w:anchor="_Toc14859" w:history="1">
        <w:r>
          <w:rPr>
            <w:rFonts w:ascii="仿宋" w:eastAsia="仿宋" w:hAnsi="仿宋" w:cs="仿宋" w:hint="eastAsia"/>
            <w:lang w:eastAsia="zh-CN"/>
          </w:rPr>
          <w:t>(五)、废弃物处理</w:t>
        </w:r>
        <w:r>
          <w:tab/>
        </w:r>
        <w:r>
          <w:fldChar w:fldCharType="begin"/>
        </w:r>
        <w:r>
          <w:instrText xml:space="preserve"> PAGEREF _Toc14859 \h </w:instrText>
        </w:r>
        <w:r>
          <w:fldChar w:fldCharType="separate"/>
        </w:r>
        <w:r>
          <w:t>32</w:t>
        </w:r>
        <w:r>
          <w:fldChar w:fldCharType="end"/>
        </w:r>
      </w:hyperlink>
    </w:p>
    <w:p>
      <w:pPr>
        <w:pStyle w:val="TOC2"/>
        <w:tabs>
          <w:tab w:val="right" w:leader="dot" w:pos="8306"/>
        </w:tabs>
      </w:pPr>
      <w:hyperlink w:anchor="_Toc30774" w:history="1">
        <w:r>
          <w:rPr>
            <w:rFonts w:ascii="仿宋" w:eastAsia="仿宋" w:hAnsi="仿宋" w:cs="仿宋" w:hint="eastAsia"/>
            <w:lang w:eastAsia="zh-CN"/>
          </w:rPr>
          <w:t>(六)、特殊环境影响分析</w:t>
        </w:r>
        <w:r>
          <w:tab/>
        </w:r>
        <w:r>
          <w:fldChar w:fldCharType="begin"/>
        </w:r>
        <w:r>
          <w:instrText xml:space="preserve"> PAGEREF _Toc30774 \h </w:instrText>
        </w:r>
        <w:r>
          <w:fldChar w:fldCharType="separate"/>
        </w:r>
        <w:r>
          <w:t>33</w:t>
        </w:r>
        <w:r>
          <w:fldChar w:fldCharType="end"/>
        </w:r>
      </w:hyperlink>
    </w:p>
    <w:p>
      <w:pPr>
        <w:pStyle w:val="TOC2"/>
        <w:tabs>
          <w:tab w:val="right" w:leader="dot" w:pos="8306"/>
        </w:tabs>
      </w:pPr>
      <w:hyperlink w:anchor="_Toc4955" w:history="1">
        <w:r>
          <w:rPr>
            <w:rFonts w:ascii="仿宋" w:eastAsia="仿宋" w:hAnsi="仿宋" w:cs="仿宋" w:hint="eastAsia"/>
            <w:lang w:eastAsia="zh-CN"/>
          </w:rPr>
          <w:t>(七)、清洁生产</w:t>
        </w:r>
        <w:r>
          <w:tab/>
        </w:r>
        <w:r>
          <w:fldChar w:fldCharType="begin"/>
        </w:r>
        <w:r>
          <w:instrText xml:space="preserve"> PAGEREF _Toc4955 \h </w:instrText>
        </w:r>
        <w:r>
          <w:fldChar w:fldCharType="separate"/>
        </w:r>
        <w:r>
          <w:t>35</w:t>
        </w:r>
        <w:r>
          <w:fldChar w:fldCharType="end"/>
        </w:r>
      </w:hyperlink>
    </w:p>
    <w:p>
      <w:pPr>
        <w:pStyle w:val="TOC2"/>
        <w:tabs>
          <w:tab w:val="right" w:leader="dot" w:pos="8306"/>
        </w:tabs>
      </w:pPr>
      <w:hyperlink w:anchor="_Toc27438" w:history="1">
        <w:r>
          <w:rPr>
            <w:rFonts w:ascii="仿宋" w:eastAsia="仿宋" w:hAnsi="仿宋" w:cs="仿宋" w:hint="eastAsia"/>
            <w:lang w:eastAsia="zh-CN"/>
          </w:rPr>
          <w:t>(八)、环境保护综合评价</w:t>
        </w:r>
        <w:r>
          <w:tab/>
        </w:r>
        <w:r>
          <w:fldChar w:fldCharType="begin"/>
        </w:r>
        <w:r>
          <w:instrText xml:space="preserve"> PAGEREF _Toc27438 \h </w:instrText>
        </w:r>
        <w:r>
          <w:fldChar w:fldCharType="separate"/>
        </w:r>
        <w:r>
          <w:t>36</w:t>
        </w:r>
        <w:r>
          <w:fldChar w:fldCharType="end"/>
        </w:r>
      </w:hyperlink>
    </w:p>
    <w:p>
      <w:pPr>
        <w:pStyle w:val="TOC1"/>
        <w:tabs>
          <w:tab w:val="right" w:leader="dot" w:pos="8306"/>
        </w:tabs>
      </w:pPr>
      <w:hyperlink w:anchor="_Toc10592" w:history="1">
        <w:r>
          <w:rPr>
            <w:rFonts w:ascii="仿宋" w:eastAsia="仿宋" w:hAnsi="仿宋" w:cs="仿宋" w:hint="eastAsia"/>
            <w:lang w:eastAsia="zh-CN"/>
          </w:rPr>
          <w:t>十、水利机械项目社会影响</w:t>
        </w:r>
        <w:r>
          <w:tab/>
        </w:r>
        <w:r>
          <w:fldChar w:fldCharType="begin"/>
        </w:r>
        <w:r>
          <w:instrText xml:space="preserve"> PAGEREF _Toc10592 \h </w:instrText>
        </w:r>
        <w:r>
          <w:fldChar w:fldCharType="separate"/>
        </w:r>
        <w:r>
          <w:t>37</w:t>
        </w:r>
        <w:r>
          <w:fldChar w:fldCharType="end"/>
        </w:r>
      </w:hyperlink>
    </w:p>
    <w:p>
      <w:pPr>
        <w:pStyle w:val="TOC2"/>
        <w:tabs>
          <w:tab w:val="right" w:leader="dot" w:pos="8306"/>
        </w:tabs>
      </w:pPr>
      <w:hyperlink w:anchor="_Toc6522" w:history="1">
        <w:r>
          <w:rPr>
            <w:rFonts w:ascii="仿宋" w:eastAsia="仿宋" w:hAnsi="仿宋" w:cs="仿宋" w:hint="eastAsia"/>
            <w:lang w:eastAsia="zh-CN"/>
          </w:rPr>
          <w:t>(一)、社会责任与义务</w:t>
        </w:r>
        <w:r>
          <w:tab/>
        </w:r>
        <w:r>
          <w:fldChar w:fldCharType="begin"/>
        </w:r>
        <w:r>
          <w:instrText xml:space="preserve"> PAGEREF _Toc6522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8" w:history="1">
        <w:r>
          <w:rPr>
            <w:rFonts w:ascii="仿宋" w:eastAsia="仿宋" w:hAnsi="仿宋" w:cs="仿宋" w:hint="eastAsia"/>
            <w:lang w:eastAsia="zh-CN"/>
          </w:rPr>
          <w:t>(二)、社会参与与沟通</w:t>
        </w:r>
        <w:r>
          <w:tab/>
        </w:r>
        <w:r>
          <w:fldChar w:fldCharType="begin"/>
        </w:r>
        <w:r>
          <w:instrText xml:space="preserve"> PAGEREF _Toc5648 \h </w:instrText>
        </w:r>
        <w:r>
          <w:fldChar w:fldCharType="separate"/>
        </w:r>
        <w:r>
          <w:t>38</w:t>
        </w:r>
        <w:r>
          <w:fldChar w:fldCharType="end"/>
        </w:r>
      </w:hyperlink>
    </w:p>
    <w:p>
      <w:pPr>
        <w:pStyle w:val="TOC1"/>
        <w:tabs>
          <w:tab w:val="right" w:leader="dot" w:pos="8306"/>
        </w:tabs>
      </w:pPr>
      <w:hyperlink w:anchor="_Toc4815" w:history="1">
        <w:r>
          <w:rPr>
            <w:rFonts w:ascii="仿宋" w:eastAsia="仿宋" w:hAnsi="仿宋" w:cs="仿宋" w:hint="eastAsia"/>
            <w:lang w:eastAsia="zh-CN"/>
          </w:rPr>
          <w:t>十一、生产安全保护</w:t>
        </w:r>
        <w:r>
          <w:tab/>
        </w:r>
        <w:r>
          <w:fldChar w:fldCharType="begin"/>
        </w:r>
        <w:r>
          <w:instrText xml:space="preserve"> PAGEREF _Toc4815 \h </w:instrText>
        </w:r>
        <w:r>
          <w:fldChar w:fldCharType="separate"/>
        </w:r>
        <w:r>
          <w:t>39</w:t>
        </w:r>
        <w:r>
          <w:fldChar w:fldCharType="end"/>
        </w:r>
      </w:hyperlink>
    </w:p>
    <w:p>
      <w:pPr>
        <w:pStyle w:val="TOC2"/>
        <w:tabs>
          <w:tab w:val="right" w:leader="dot" w:pos="8306"/>
        </w:tabs>
      </w:pPr>
      <w:hyperlink w:anchor="_Toc31100" w:history="1">
        <w:r>
          <w:rPr>
            <w:rFonts w:ascii="仿宋" w:eastAsia="仿宋" w:hAnsi="仿宋" w:cs="仿宋" w:hint="eastAsia"/>
            <w:lang w:eastAsia="zh-CN"/>
          </w:rPr>
          <w:t>(一)、消防安全</w:t>
        </w:r>
        <w:r>
          <w:tab/>
        </w:r>
        <w:r>
          <w:fldChar w:fldCharType="begin"/>
        </w:r>
        <w:r>
          <w:instrText xml:space="preserve"> PAGEREF _Toc31100 \h </w:instrText>
        </w:r>
        <w:r>
          <w:fldChar w:fldCharType="separate"/>
        </w:r>
        <w:r>
          <w:t>39</w:t>
        </w:r>
        <w:r>
          <w:fldChar w:fldCharType="end"/>
        </w:r>
      </w:hyperlink>
    </w:p>
    <w:p>
      <w:pPr>
        <w:pStyle w:val="TOC2"/>
        <w:tabs>
          <w:tab w:val="right" w:leader="dot" w:pos="8306"/>
        </w:tabs>
      </w:pPr>
      <w:hyperlink w:anchor="_Toc20841" w:history="1">
        <w:r>
          <w:rPr>
            <w:rFonts w:ascii="仿宋" w:eastAsia="仿宋" w:hAnsi="仿宋" w:cs="仿宋" w:hint="eastAsia"/>
            <w:lang w:eastAsia="zh-CN"/>
          </w:rPr>
          <w:t>(二)、防火防爆总图布置措施</w:t>
        </w:r>
        <w:r>
          <w:tab/>
        </w:r>
        <w:r>
          <w:fldChar w:fldCharType="begin"/>
        </w:r>
        <w:r>
          <w:instrText xml:space="preserve"> PAGEREF _Toc20841 \h </w:instrText>
        </w:r>
        <w:r>
          <w:fldChar w:fldCharType="separate"/>
        </w:r>
        <w:r>
          <w:t>40</w:t>
        </w:r>
        <w:r>
          <w:fldChar w:fldCharType="end"/>
        </w:r>
      </w:hyperlink>
    </w:p>
    <w:p>
      <w:pPr>
        <w:pStyle w:val="TOC2"/>
        <w:tabs>
          <w:tab w:val="right" w:leader="dot" w:pos="8306"/>
        </w:tabs>
      </w:pPr>
      <w:hyperlink w:anchor="_Toc32180" w:history="1">
        <w:r>
          <w:rPr>
            <w:rFonts w:ascii="仿宋" w:eastAsia="仿宋" w:hAnsi="仿宋" w:cs="仿宋" w:hint="eastAsia"/>
            <w:lang w:eastAsia="zh-CN"/>
          </w:rPr>
          <w:t>(三)、自然灾害防范措施</w:t>
        </w:r>
        <w:r>
          <w:tab/>
        </w:r>
        <w:r>
          <w:fldChar w:fldCharType="begin"/>
        </w:r>
        <w:r>
          <w:instrText xml:space="preserve"> PAGEREF _Toc32180 \h </w:instrText>
        </w:r>
        <w:r>
          <w:fldChar w:fldCharType="separate"/>
        </w:r>
        <w:r>
          <w:t>41</w:t>
        </w:r>
        <w:r>
          <w:fldChar w:fldCharType="end"/>
        </w:r>
      </w:hyperlink>
    </w:p>
    <w:p>
      <w:pPr>
        <w:pStyle w:val="TOC2"/>
        <w:tabs>
          <w:tab w:val="right" w:leader="dot" w:pos="8306"/>
        </w:tabs>
      </w:pPr>
      <w:hyperlink w:anchor="_Toc5329" w:history="1">
        <w:r>
          <w:rPr>
            <w:rFonts w:ascii="仿宋" w:eastAsia="仿宋" w:hAnsi="仿宋" w:cs="仿宋" w:hint="eastAsia"/>
            <w:lang w:eastAsia="zh-CN"/>
          </w:rPr>
          <w:t>(四)、安全色及安全标志使用要求</w:t>
        </w:r>
        <w:r>
          <w:tab/>
        </w:r>
        <w:r>
          <w:fldChar w:fldCharType="begin"/>
        </w:r>
        <w:r>
          <w:instrText xml:space="preserve"> PAGEREF _Toc5329 \h </w:instrText>
        </w:r>
        <w:r>
          <w:fldChar w:fldCharType="separate"/>
        </w:r>
        <w:r>
          <w:t>42</w:t>
        </w:r>
        <w:r>
          <w:fldChar w:fldCharType="end"/>
        </w:r>
      </w:hyperlink>
    </w:p>
    <w:p>
      <w:pPr>
        <w:pStyle w:val="TOC2"/>
        <w:tabs>
          <w:tab w:val="right" w:leader="dot" w:pos="8306"/>
        </w:tabs>
      </w:pPr>
      <w:hyperlink w:anchor="_Toc4845" w:history="1">
        <w:r>
          <w:rPr>
            <w:rFonts w:ascii="仿宋" w:eastAsia="仿宋" w:hAnsi="仿宋" w:cs="仿宋" w:hint="eastAsia"/>
            <w:lang w:eastAsia="zh-CN"/>
          </w:rPr>
          <w:t>(五)、防尘防毒措施</w:t>
        </w:r>
        <w:r>
          <w:tab/>
        </w:r>
        <w:r>
          <w:fldChar w:fldCharType="begin"/>
        </w:r>
        <w:r>
          <w:instrText xml:space="preserve"> PAGEREF _Toc4845 \h </w:instrText>
        </w:r>
        <w:r>
          <w:fldChar w:fldCharType="separate"/>
        </w:r>
        <w:r>
          <w:t>43</w:t>
        </w:r>
        <w:r>
          <w:fldChar w:fldCharType="end"/>
        </w:r>
      </w:hyperlink>
    </w:p>
    <w:p>
      <w:pPr>
        <w:pStyle w:val="TOC2"/>
        <w:tabs>
          <w:tab w:val="right" w:leader="dot" w:pos="8306"/>
        </w:tabs>
      </w:pPr>
      <w:hyperlink w:anchor="_Toc18418" w:history="1">
        <w:r>
          <w:rPr>
            <w:rFonts w:ascii="仿宋" w:eastAsia="仿宋" w:hAnsi="仿宋" w:cs="仿宋" w:hint="eastAsia"/>
            <w:lang w:eastAsia="zh-CN"/>
          </w:rPr>
          <w:t>(六)、防静电、触电防护及防雷措施</w:t>
        </w:r>
        <w:r>
          <w:tab/>
        </w:r>
        <w:r>
          <w:fldChar w:fldCharType="begin"/>
        </w:r>
        <w:r>
          <w:instrText xml:space="preserve"> PAGEREF _Toc18418 \h </w:instrText>
        </w:r>
        <w:r>
          <w:fldChar w:fldCharType="separate"/>
        </w:r>
        <w:r>
          <w:t>44</w:t>
        </w:r>
        <w:r>
          <w:fldChar w:fldCharType="end"/>
        </w:r>
      </w:hyperlink>
    </w:p>
    <w:p>
      <w:pPr>
        <w:pStyle w:val="TOC2"/>
        <w:tabs>
          <w:tab w:val="right" w:leader="dot" w:pos="8306"/>
        </w:tabs>
      </w:pPr>
      <w:hyperlink w:anchor="_Toc28106" w:history="1">
        <w:r>
          <w:rPr>
            <w:rFonts w:ascii="仿宋" w:eastAsia="仿宋" w:hAnsi="仿宋" w:cs="仿宋" w:hint="eastAsia"/>
            <w:lang w:eastAsia="zh-CN"/>
          </w:rPr>
          <w:t>(七)、机械设备安全保障措施</w:t>
        </w:r>
        <w:r>
          <w:tab/>
        </w:r>
        <w:r>
          <w:fldChar w:fldCharType="begin"/>
        </w:r>
        <w:r>
          <w:instrText xml:space="preserve"> PAGEREF _Toc28106 \h </w:instrText>
        </w:r>
        <w:r>
          <w:fldChar w:fldCharType="separate"/>
        </w:r>
        <w:r>
          <w:t>45</w:t>
        </w:r>
        <w:r>
          <w:fldChar w:fldCharType="end"/>
        </w:r>
      </w:hyperlink>
    </w:p>
    <w:p>
      <w:pPr>
        <w:pStyle w:val="TOC1"/>
        <w:tabs>
          <w:tab w:val="right" w:leader="dot" w:pos="8306"/>
        </w:tabs>
      </w:pPr>
      <w:hyperlink w:anchor="_Toc29880" w:history="1">
        <w:r>
          <w:rPr>
            <w:rFonts w:ascii="仿宋" w:eastAsia="仿宋" w:hAnsi="仿宋" w:cs="仿宋" w:hint="eastAsia"/>
            <w:lang w:eastAsia="zh-CN"/>
          </w:rPr>
          <w:t>十二、水利机械项目投资规划</w:t>
        </w:r>
        <w:r>
          <w:tab/>
        </w:r>
        <w:r>
          <w:fldChar w:fldCharType="begin"/>
        </w:r>
        <w:r>
          <w:instrText xml:space="preserve"> PAGEREF _Toc29880 \h </w:instrText>
        </w:r>
        <w:r>
          <w:fldChar w:fldCharType="separate"/>
        </w:r>
        <w:r>
          <w:t>46</w:t>
        </w:r>
        <w:r>
          <w:fldChar w:fldCharType="end"/>
        </w:r>
      </w:hyperlink>
    </w:p>
    <w:p>
      <w:pPr>
        <w:pStyle w:val="TOC2"/>
        <w:tabs>
          <w:tab w:val="right" w:leader="dot" w:pos="8306"/>
        </w:tabs>
      </w:pPr>
      <w:hyperlink w:anchor="_Toc24823" w:history="1">
        <w:r>
          <w:rPr>
            <w:rFonts w:ascii="仿宋" w:eastAsia="仿宋" w:hAnsi="仿宋" w:cs="仿宋" w:hint="eastAsia"/>
            <w:lang w:eastAsia="zh-CN"/>
          </w:rPr>
          <w:t>(一)、水利机械项目总投资估算</w:t>
        </w:r>
        <w:r>
          <w:tab/>
        </w:r>
        <w:r>
          <w:fldChar w:fldCharType="begin"/>
        </w:r>
        <w:r>
          <w:instrText xml:space="preserve"> PAGEREF _Toc24823 \h </w:instrText>
        </w:r>
        <w:r>
          <w:fldChar w:fldCharType="separate"/>
        </w:r>
        <w:r>
          <w:t>46</w:t>
        </w:r>
        <w:r>
          <w:fldChar w:fldCharType="end"/>
        </w:r>
      </w:hyperlink>
    </w:p>
    <w:p>
      <w:pPr>
        <w:pStyle w:val="TOC2"/>
        <w:tabs>
          <w:tab w:val="right" w:leader="dot" w:pos="8306"/>
        </w:tabs>
      </w:pPr>
      <w:hyperlink w:anchor="_Toc6610" w:history="1">
        <w:r>
          <w:rPr>
            <w:rFonts w:ascii="仿宋" w:eastAsia="仿宋" w:hAnsi="仿宋" w:cs="仿宋" w:hint="eastAsia"/>
            <w:lang w:eastAsia="zh-CN"/>
          </w:rPr>
          <w:t>(二)、资金筹措</w:t>
        </w:r>
        <w:r>
          <w:tab/>
        </w:r>
        <w:r>
          <w:fldChar w:fldCharType="begin"/>
        </w:r>
        <w:r>
          <w:instrText xml:space="preserve"> PAGEREF _Toc6610 \h </w:instrText>
        </w:r>
        <w:r>
          <w:fldChar w:fldCharType="separate"/>
        </w:r>
        <w:r>
          <w:t>48</w:t>
        </w:r>
        <w:r>
          <w:fldChar w:fldCharType="end"/>
        </w:r>
      </w:hyperlink>
    </w:p>
    <w:p>
      <w:pPr>
        <w:pStyle w:val="TOC1"/>
        <w:tabs>
          <w:tab w:val="right" w:leader="dot" w:pos="8306"/>
        </w:tabs>
      </w:pPr>
      <w:hyperlink w:anchor="_Toc13421" w:history="1">
        <w:r>
          <w:rPr>
            <w:rFonts w:ascii="仿宋" w:eastAsia="仿宋" w:hAnsi="仿宋" w:cs="仿宋" w:hint="eastAsia"/>
            <w:lang w:eastAsia="zh-CN"/>
          </w:rPr>
          <w:t>十三、水利机械项目治理与监督</w:t>
        </w:r>
        <w:r>
          <w:tab/>
        </w:r>
        <w:r>
          <w:fldChar w:fldCharType="begin"/>
        </w:r>
        <w:r>
          <w:instrText xml:space="preserve"> PAGEREF _Toc13421 \h </w:instrText>
        </w:r>
        <w:r>
          <w:fldChar w:fldCharType="separate"/>
        </w:r>
        <w:r>
          <w:t>48</w:t>
        </w:r>
        <w:r>
          <w:fldChar w:fldCharType="end"/>
        </w:r>
      </w:hyperlink>
    </w:p>
    <w:p>
      <w:pPr>
        <w:pStyle w:val="TOC2"/>
        <w:tabs>
          <w:tab w:val="right" w:leader="dot" w:pos="8306"/>
        </w:tabs>
      </w:pPr>
      <w:hyperlink w:anchor="_Toc6984" w:history="1">
        <w:r>
          <w:rPr>
            <w:rFonts w:ascii="仿宋" w:eastAsia="仿宋" w:hAnsi="仿宋" w:cs="仿宋" w:hint="eastAsia"/>
            <w:lang w:eastAsia="zh-CN"/>
          </w:rPr>
          <w:t>(一)、水利机械项目治理结构</w:t>
        </w:r>
        <w:r>
          <w:tab/>
        </w:r>
        <w:r>
          <w:fldChar w:fldCharType="begin"/>
        </w:r>
        <w:r>
          <w:instrText xml:space="preserve"> PAGEREF _Toc6984 \h </w:instrText>
        </w:r>
        <w:r>
          <w:fldChar w:fldCharType="separate"/>
        </w:r>
        <w:r>
          <w:t>48</w:t>
        </w:r>
        <w:r>
          <w:fldChar w:fldCharType="end"/>
        </w:r>
      </w:hyperlink>
    </w:p>
    <w:p>
      <w:pPr>
        <w:pStyle w:val="TOC2"/>
        <w:tabs>
          <w:tab w:val="right" w:leader="dot" w:pos="8306"/>
        </w:tabs>
      </w:pPr>
      <w:hyperlink w:anchor="_Toc28705" w:history="1">
        <w:r>
          <w:rPr>
            <w:rFonts w:ascii="仿宋" w:eastAsia="仿宋" w:hAnsi="仿宋" w:cs="仿宋" w:hint="eastAsia"/>
            <w:lang w:eastAsia="zh-CN"/>
          </w:rPr>
          <w:t>(二)、监督与审计</w:t>
        </w:r>
        <w:r>
          <w:tab/>
        </w:r>
        <w:r>
          <w:fldChar w:fldCharType="begin"/>
        </w:r>
        <w:r>
          <w:instrText xml:space="preserve"> PAGEREF _Toc28705 \h </w:instrText>
        </w:r>
        <w:r>
          <w:fldChar w:fldCharType="separate"/>
        </w:r>
        <w:r>
          <w:t>50</w:t>
        </w:r>
        <w:r>
          <w:fldChar w:fldCharType="end"/>
        </w:r>
      </w:hyperlink>
    </w:p>
    <w:p>
      <w:pPr>
        <w:pStyle w:val="TOC1"/>
        <w:tabs>
          <w:tab w:val="right" w:leader="dot" w:pos="8306"/>
        </w:tabs>
      </w:pPr>
      <w:hyperlink w:anchor="_Toc3336" w:history="1">
        <w:r>
          <w:rPr>
            <w:rFonts w:ascii="仿宋" w:eastAsia="仿宋" w:hAnsi="仿宋" w:cs="仿宋" w:hint="eastAsia"/>
            <w:lang w:eastAsia="zh-CN"/>
          </w:rPr>
          <w:t>十四、质量管理体系</w:t>
        </w:r>
        <w:r>
          <w:tab/>
        </w:r>
        <w:r>
          <w:fldChar w:fldCharType="begin"/>
        </w:r>
        <w:r>
          <w:instrText xml:space="preserve"> PAGEREF _Toc3336 \h </w:instrText>
        </w:r>
        <w:r>
          <w:fldChar w:fldCharType="separate"/>
        </w:r>
        <w:r>
          <w:t>51</w:t>
        </w:r>
        <w:r>
          <w:fldChar w:fldCharType="end"/>
        </w:r>
      </w:hyperlink>
    </w:p>
    <w:p>
      <w:pPr>
        <w:pStyle w:val="TOC2"/>
        <w:tabs>
          <w:tab w:val="right" w:leader="dot" w:pos="8306"/>
        </w:tabs>
      </w:pPr>
      <w:hyperlink w:anchor="_Toc31983" w:history="1">
        <w:r>
          <w:rPr>
            <w:rFonts w:ascii="仿宋" w:eastAsia="仿宋" w:hAnsi="仿宋" w:cs="仿宋" w:hint="eastAsia"/>
            <w:lang w:eastAsia="zh-CN"/>
          </w:rPr>
          <w:t>(一)、质量目标与方针</w:t>
        </w:r>
        <w:r>
          <w:tab/>
        </w:r>
        <w:r>
          <w:fldChar w:fldCharType="begin"/>
        </w:r>
        <w:r>
          <w:instrText xml:space="preserve"> PAGEREF _Toc31983 \h </w:instrText>
        </w:r>
        <w:r>
          <w:fldChar w:fldCharType="separate"/>
        </w:r>
        <w:r>
          <w:t>51</w:t>
        </w:r>
        <w:r>
          <w:fldChar w:fldCharType="end"/>
        </w:r>
      </w:hyperlink>
    </w:p>
    <w:p>
      <w:pPr>
        <w:pStyle w:val="TOC2"/>
        <w:tabs>
          <w:tab w:val="right" w:leader="dot" w:pos="8306"/>
        </w:tabs>
      </w:pPr>
      <w:hyperlink w:anchor="_Toc20120" w:history="1">
        <w:r>
          <w:rPr>
            <w:rFonts w:ascii="仿宋" w:eastAsia="仿宋" w:hAnsi="仿宋" w:cs="仿宋" w:hint="eastAsia"/>
            <w:lang w:eastAsia="zh-CN"/>
          </w:rPr>
          <w:t>(二)、质量管理责任</w:t>
        </w:r>
        <w:r>
          <w:tab/>
        </w:r>
        <w:r>
          <w:fldChar w:fldCharType="begin"/>
        </w:r>
        <w:r>
          <w:instrText xml:space="preserve"> PAGEREF _Toc20120 \h </w:instrText>
        </w:r>
        <w:r>
          <w:fldChar w:fldCharType="separate"/>
        </w:r>
        <w:r>
          <w:t>52</w:t>
        </w:r>
        <w:r>
          <w:fldChar w:fldCharType="end"/>
        </w:r>
      </w:hyperlink>
    </w:p>
    <w:p>
      <w:pPr>
        <w:pStyle w:val="TOC2"/>
        <w:tabs>
          <w:tab w:val="right" w:leader="dot" w:pos="8306"/>
        </w:tabs>
      </w:pPr>
      <w:hyperlink w:anchor="_Toc22004" w:history="1">
        <w:r>
          <w:rPr>
            <w:rFonts w:ascii="仿宋" w:eastAsia="仿宋" w:hAnsi="仿宋" w:cs="仿宋" w:hint="eastAsia"/>
            <w:lang w:eastAsia="zh-CN"/>
          </w:rPr>
          <w:t>(三)、质量管理体系文件</w:t>
        </w:r>
        <w:r>
          <w:tab/>
        </w:r>
        <w:r>
          <w:fldChar w:fldCharType="begin"/>
        </w:r>
        <w:r>
          <w:instrText xml:space="preserve"> PAGEREF _Toc22004 \h </w:instrText>
        </w:r>
        <w:r>
          <w:fldChar w:fldCharType="separate"/>
        </w:r>
        <w:r>
          <w:t>53</w:t>
        </w:r>
        <w:r>
          <w:fldChar w:fldCharType="end"/>
        </w:r>
      </w:hyperlink>
    </w:p>
    <w:p>
      <w:pPr>
        <w:pStyle w:val="TOC2"/>
        <w:tabs>
          <w:tab w:val="right" w:leader="dot" w:pos="8306"/>
        </w:tabs>
      </w:pPr>
      <w:hyperlink w:anchor="_Toc27017" w:history="1">
        <w:r>
          <w:rPr>
            <w:rFonts w:ascii="仿宋" w:eastAsia="仿宋" w:hAnsi="仿宋" w:cs="仿宋" w:hint="eastAsia"/>
            <w:lang w:eastAsia="zh-CN"/>
          </w:rPr>
          <w:t>(四)、质量培训与教育</w:t>
        </w:r>
        <w:r>
          <w:tab/>
        </w:r>
        <w:r>
          <w:fldChar w:fldCharType="begin"/>
        </w:r>
        <w:r>
          <w:instrText xml:space="preserve"> PAGEREF _Toc27017 \h </w:instrText>
        </w:r>
        <w:r>
          <w:fldChar w:fldCharType="separate"/>
        </w:r>
        <w:r>
          <w:t>56</w:t>
        </w:r>
        <w:r>
          <w:fldChar w:fldCharType="end"/>
        </w:r>
      </w:hyperlink>
    </w:p>
    <w:p>
      <w:pPr>
        <w:pStyle w:val="TOC2"/>
        <w:tabs>
          <w:tab w:val="right" w:leader="dot" w:pos="8306"/>
        </w:tabs>
      </w:pPr>
      <w:hyperlink w:anchor="_Toc5567" w:history="1">
        <w:r>
          <w:rPr>
            <w:rFonts w:ascii="仿宋" w:eastAsia="仿宋" w:hAnsi="仿宋" w:cs="仿宋" w:hint="eastAsia"/>
            <w:lang w:eastAsia="zh-CN"/>
          </w:rPr>
          <w:t>(五)、质量审核与评价</w:t>
        </w:r>
        <w:r>
          <w:tab/>
        </w:r>
        <w:r>
          <w:fldChar w:fldCharType="begin"/>
        </w:r>
        <w:r>
          <w:instrText xml:space="preserve"> PAGEREF _Toc5567 \h </w:instrText>
        </w:r>
        <w:r>
          <w:fldChar w:fldCharType="separate"/>
        </w:r>
        <w:r>
          <w:t>57</w:t>
        </w:r>
        <w:r>
          <w:fldChar w:fldCharType="end"/>
        </w:r>
      </w:hyperlink>
    </w:p>
    <w:p>
      <w:pPr>
        <w:pStyle w:val="TOC2"/>
        <w:tabs>
          <w:tab w:val="right" w:leader="dot" w:pos="8306"/>
        </w:tabs>
      </w:pPr>
      <w:hyperlink w:anchor="_Toc28776" w:history="1">
        <w:r>
          <w:rPr>
            <w:rFonts w:ascii="仿宋" w:eastAsia="仿宋" w:hAnsi="仿宋" w:cs="仿宋" w:hint="eastAsia"/>
            <w:lang w:eastAsia="zh-CN"/>
          </w:rPr>
          <w:t>(六)、不符合与纠正措施</w:t>
        </w:r>
        <w:r>
          <w:tab/>
        </w:r>
        <w:r>
          <w:fldChar w:fldCharType="begin"/>
        </w:r>
        <w:r>
          <w:instrText xml:space="preserve"> PAGEREF _Toc28776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54"/>
      <w:r>
        <w:rPr>
          <w:rFonts w:ascii="仿宋" w:eastAsia="仿宋" w:hAnsi="仿宋" w:cs="仿宋" w:hint="eastAsia"/>
          <w:sz w:val="28"/>
          <w:lang w:eastAsia="zh-CN"/>
        </w:rPr>
        <w:t>一、水利机械项目文档管理</w:t>
      </w:r>
      <w:bookmarkEnd w:id="2"/>
    </w:p>
    <w:p>
      <w:pPr>
        <w:pStyle w:val="Heading2"/>
        <w:rPr>
          <w:rFonts w:ascii="仿宋" w:eastAsia="仿宋" w:hAnsi="仿宋" w:cs="仿宋" w:hint="eastAsia"/>
          <w:lang w:eastAsia="zh-CN"/>
        </w:rPr>
      </w:pPr>
      <w:bookmarkStart w:id="3" w:name="_Toc301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水利机械项目高度重视文档的质量和准确性，以支持水利机械项目的各项活动和决策。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文档的编制始于水利机械项目计划的初期，我们制定了详细的文档编制计划，明确了每个文档的内容、格式和编写责任人。在水利机械项目启动阶段，我们首先编制了水利机械项目章程，明确定义了水利机械项目的目标、范围、风险等关键要素。随后，水利机械项目团队根据计划陆续编制了需求文档、设计文档、测试文档等各类文档，确保水利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利机械项目管理中的重要环节，旨在确保水利机械项目文档符合质量标准和水利机械项目需求。在水利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除了内部审查，我们还进行了外部审查，邀请水利机械项目相关利益方和专业领域的专家对文档进行独立审查。这有助于获取更全面、客观的反馈，确保水利机械项目文档不仅符合内部标准，也满足外部需求。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水利机械项目在文档编制与审查方面建立了严格的管理机制，通过规范的流程和多维度的审查，确保水利机械项目文档的质量、准确性和可靠性，为水利机械项目的顺利推进提供了有力支持。</w:t>
      </w:r>
    </w:p>
    <w:p>
      <w:pPr>
        <w:pStyle w:val="Heading2"/>
        <w:ind w:firstLine="560" w:firstLineChars="200"/>
        <w:rPr>
          <w:rFonts w:ascii="仿宋" w:eastAsia="仿宋" w:hAnsi="仿宋" w:cs="仿宋" w:hint="eastAsia"/>
          <w:sz w:val="28"/>
          <w:lang w:eastAsia="zh-CN"/>
        </w:rPr>
      </w:pPr>
      <w:bookmarkStart w:id="4" w:name="_Toc62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我们通过多渠道发布文档，包括电子邮件、水利机械项目管理平台、内部网站等，以满足不同团队成员的偏好和需求。多渠道发布确保了信息的全面覆盖。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我们采用了精细的权限控制，确保只有授权人员可以访问敏感信息。这种安全措施保护了水利机械项目文档的机密性，防止了未经授权的信息泄露。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文档存档与归档是水利机械项目生命周期中一个至关重要的环节，直接关系到水利机械项目信息的长期保存和历史记录的完整性。在水利机械项目中，我们实施了一系列有效的文档存档与归档管理策略：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51"/>
      <w:r>
        <w:rPr>
          <w:rFonts w:ascii="仿宋" w:eastAsia="仿宋" w:hAnsi="仿宋" w:cs="仿宋" w:hint="eastAsia"/>
          <w:sz w:val="28"/>
          <w:lang w:eastAsia="zh-CN"/>
        </w:rPr>
        <w:t>二、水利机械项目建设背景及必要性分析</w:t>
      </w:r>
      <w:bookmarkEnd w:id="6"/>
    </w:p>
    <w:p>
      <w:pPr>
        <w:pStyle w:val="Heading2"/>
        <w:rPr>
          <w:rFonts w:ascii="仿宋" w:eastAsia="仿宋" w:hAnsi="仿宋" w:cs="仿宋" w:hint="eastAsia"/>
          <w:lang w:eastAsia="zh-CN"/>
        </w:rPr>
      </w:pPr>
      <w:bookmarkStart w:id="7" w:name="_Toc19036"/>
      <w:r>
        <w:rPr>
          <w:rFonts w:ascii="仿宋" w:eastAsia="仿宋" w:hAnsi="仿宋" w:cs="仿宋" w:hint="eastAsia"/>
          <w:lang w:eastAsia="zh-CN"/>
        </w:rPr>
        <w:t>(一)、水利机械项目背景分析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机械项目在这个潮流中的定位。同时，我们将关注行业内涌现的新兴机遇，以便水利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机械项目提供了强大的发展动力。我们将聚焦于行业内最新的技术发展趋势，包括但不限于人工智能、大数据分析、物联网等领域。通过深度的技术研究，我们将确保水利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机械项目发展的源泉。我们将投入更多的精力对市场需求进行深入剖析，超越表面的需求，深入挖掘潜在的市场痛点和机遇。通过对市场需求的细致了解，水利机械项目将更有针对性地设计解决方案，满足市场的多样化需求，从而更好地促进水利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利机械项目战略至关重要。我们将对竞争态势进行更为深入的分析，包括但不限于市场份额、产品特点、客户满意度等多个维度。通过深度的竞争分析，水利机械项目将能够更准确地把握市场脉搏，制定具有竞争力的水利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利机械项目的发展具有直接的影响。我们将进行更为全面的法规和政策分析，了解行业发展中的潜在法律风险和合规挑战。通过充分了解和遵守相关法规，水利机械项目将确保在法律框架内合法合规运营，为水利机械项目的稳健发展提供有力支持。</w:t>
      </w:r>
    </w:p>
    <w:p>
      <w:pPr>
        <w:pStyle w:val="Heading2"/>
        <w:ind w:firstLine="560" w:firstLineChars="200"/>
        <w:rPr>
          <w:rFonts w:ascii="仿宋" w:eastAsia="仿宋" w:hAnsi="仿宋" w:cs="仿宋" w:hint="eastAsia"/>
          <w:sz w:val="28"/>
          <w:lang w:eastAsia="zh-CN"/>
        </w:rPr>
      </w:pPr>
      <w:bookmarkStart w:id="8" w:name="_Toc30055"/>
      <w:r>
        <w:rPr>
          <w:rFonts w:ascii="仿宋" w:eastAsia="仿宋" w:hAnsi="仿宋" w:cs="仿宋" w:hint="eastAsia"/>
          <w:sz w:val="28"/>
          <w:lang w:eastAsia="zh-CN"/>
        </w:rPr>
        <w:t>(二)、水利机械项目建设必要性分析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的迫切性源于对行业发展趋势的深刻洞察。我们正处于一个行业变革的时代，科技创新、数字化转型成为企业发展的关键动力。水利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不仅仅是为了跟上潮流，更是为了通过技术创新推动企业的持续发展。通过引入先进的技术和解决方案，水利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利机械项目的建设成为必然选择，通过提高产品质量、拓展服务领域，从而在竞争中获得更多的机会。水利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利机械项目建设的必要性体现在对客户需求更精准的满足。通过水利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建设的背后是对企业持续创新的追求。只有通过不断创新，企业才能在竞争中立于不败之地。水利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57"/>
      <w:r>
        <w:rPr>
          <w:rFonts w:ascii="仿宋" w:eastAsia="仿宋" w:hAnsi="仿宋" w:cs="仿宋" w:hint="eastAsia"/>
          <w:sz w:val="28"/>
          <w:lang w:eastAsia="zh-CN"/>
        </w:rPr>
        <w:t>三、水利机械项目可持续发展</w:t>
      </w:r>
      <w:bookmarkEnd w:id="9"/>
    </w:p>
    <w:p>
      <w:pPr>
        <w:pStyle w:val="Heading2"/>
        <w:rPr>
          <w:rFonts w:ascii="仿宋" w:eastAsia="仿宋" w:hAnsi="仿宋" w:cs="仿宋" w:hint="eastAsia"/>
          <w:lang w:eastAsia="zh-CN"/>
        </w:rPr>
      </w:pPr>
      <w:bookmarkStart w:id="10" w:name="_Toc2266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中，水利机械项目团队着眼于未来，明确了可持续发展的战略方向。制定的具体可持续发展目标包括降低资源使用、采用环保技术、最大化社会效益等。这一步骤不仅有助于水利机械项目在环保和社会责任方面达到最高标准，也为未来提供了明确的指引，确保水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可持续实践的融入水利机械项目管理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利机械项目管理周期。从水利机械项目规划开始，水利机械项目团队就考虑了环境和社会的因素。在执行阶段，水利机械项目团队积极推动绿色技术的应用，优化资源利用。此外，关注员工的社会责任，通过培训和沟通活动提高员工对可持续发展的认知，使他们能够在日常工作中践行可持续实践。这些举措不仅为水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02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扎根于水利机械项目的可持续发展理念，我们深信环保与社会责任是水利机械项目成功的关键支柱。在水利机械项目的每一步，我们都致力于通过创新和实践，履行对环境和社会的坚定责任。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团队通过引入先进的环保技术、建立高效的废物处理系统以及推动能源节约措施，积极履行环保责任。定期的环保监测和评估确保水利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不仅致力于自身可持续发展，还注重对社会的回馈。通过支持社区水利机械项目、参与慈善事业、提供培训机会等方式，水利机械项目积极履行社会责任。与当地社区建立积极互动，关注员工的工作与生活平衡，以及员工的身心健康，是水利机械项目在社会责任层面的关键举措。这样的实践不仅增强了水利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046"/>
      <w:r>
        <w:rPr>
          <w:rFonts w:ascii="仿宋" w:eastAsia="仿宋" w:hAnsi="仿宋" w:cs="仿宋" w:hint="eastAsia"/>
          <w:sz w:val="28"/>
          <w:lang w:eastAsia="zh-CN"/>
        </w:rPr>
        <w:t>四、水利机械项目概论</w:t>
      </w:r>
      <w:bookmarkEnd w:id="12"/>
    </w:p>
    <w:p>
      <w:pPr>
        <w:pStyle w:val="Heading2"/>
        <w:rPr>
          <w:rFonts w:ascii="仿宋" w:eastAsia="仿宋" w:hAnsi="仿宋" w:cs="仿宋" w:hint="eastAsia"/>
          <w:lang w:eastAsia="zh-CN"/>
        </w:rPr>
      </w:pPr>
      <w:bookmarkStart w:id="13" w:name="_Toc30551"/>
      <w:r>
        <w:rPr>
          <w:rFonts w:ascii="仿宋" w:eastAsia="仿宋" w:hAnsi="仿宋" w:cs="仿宋" w:hint="eastAsia"/>
          <w:lang w:eastAsia="zh-CN"/>
        </w:rPr>
        <w:t>(一)、水利机械项目概况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起源追溯至对市场的深入洞察。市场的不断演变与变革为水利机械项目提供了难得的机遇。当前市场存在的需求缺口和变革的大环境共同构成了水利机械项目的背景。这个水利机械项目旨在充分利用市场机遇，填补行业中尚未满足的需求，为客户提供全新的解决方案。市场的变革和需求的增长使得这个水利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水利机械项目名称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正式命名为水利机械。这个名称不仅仅是一个标识，更代表了水利机械项目的核心理念和愿景。它蕴含着水利机械项目所要解决问题的关键字，具有强烈的表达和辨识度，为水利机械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水利机械项目目标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核心目标是提供一种全新、高效的解决方案，满足客户日益增长的需求。水利机械项目追求的不仅仅是满足市场需求，更是在市场中获得卓越的竞争优势。通过不断提升产品或服务的质量和创新水平，水利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水利机械项目范围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全面涵盖了产品研发、制造、市场推广和售后服务，确保从产品设计到最终用户体验的全方位关注。这一全面的水利机械项目范围是为了确保水利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水利机械项目时间表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水利机械项目计划在未来18个月内完成，包括研发、测试、市场试点和正式推出等不同阶段。这个时间表的合理设计是为了确保水利机械项目各个阶段的顺利推进，以便按时交付高质量的成果。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水利机械项目预算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水利机械项目总预算估算为XX百万美元，主要分配在研发、市场推广、人员培训和运营等方面。这一充足的预算为水利机械项目提供了充足的资源，确保水利机械项目在各个方面都能取得优异的表现。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水利机械项目风险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水利机械项目可能面临的风险包括市场接受度低、技术难题、竞争激烈等。水利机械项目团队已经制定了相应的风险应对计划，通过前瞻性的风险管理，确保水利机械项目在面对不确定性时能够迅速做出应对。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水利机械项目团队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水利机械项目汇聚了一支经验丰富、多领域专业素养的核心团队，确保水利机械项目在各个方面都能拥有高水平的执行力。团队的协同作战是水利机械项目成功的关键因素之一。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水利机械项目背景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水利机械项目的背景根植于市场对更高效、创新产品的渴望，同时也受到科技发展对行业格局的深刻改变的影响。这为水利机械项目提供了广阔的发展空间和市场需求。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水利机械项目现状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截至目前，水利机械项目已完成市场调研和技术验证，取得了初步的成功。这为水利机械项目在未来的发展奠定了坚实的基础，为更远大的目标打下了坚实的基石。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192"/>
      <w:r>
        <w:rPr>
          <w:rFonts w:ascii="仿宋" w:eastAsia="仿宋" w:hAnsi="仿宋" w:cs="仿宋" w:hint="eastAsia"/>
          <w:sz w:val="28"/>
          <w:lang w:eastAsia="zh-CN"/>
        </w:rPr>
        <w:t>(二)、水利机械项目目标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keyword》水利机械项目首要业务目标是在市场中占据有利地位，实现产品/服务的成功推广和销售。通过不断提升产品质量、创新性，水利机械项目追求成为行业中的领导者，赢得更多客户的青睐。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在科技迅速发展的时代，水利机械项目着眼于技术创新。通过持续的研发和技术升级，水利机械项目旨在推出更具创新性的产品或服务，以满足市场对新鲜、先进解决方案的需求。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为了建立可持续的客户关系，水利机械项目设定了客户满意度目标。通过提供卓越的产品质量和优质的客户服务，水利机械项目追求赢得客户的信任和忠诚度，确保他们的满意度达到行业领先水平。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水利机械项目注重社会责任和可持续发展。通过实施环保、社会责任水利机械项目，水利机械项目致力于在经济发展的同时保护环境，促进社会公平，实现可持续经营。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水利机械项目的团队是实现目标的核心驱动力。因此，水利机械项目设定了团队发展目标，包括提升团队成员的专业技能、培养领导力，以及搭建协同高效的团队工作氛围。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693"/>
      <w:r>
        <w:rPr>
          <w:rFonts w:ascii="仿宋" w:eastAsia="仿宋" w:hAnsi="仿宋" w:cs="仿宋" w:hint="eastAsia"/>
          <w:sz w:val="28"/>
          <w:lang w:eastAsia="zh-CN"/>
        </w:rPr>
        <w:t>(三)、水利机械项目提出的理由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水利机械项目提出的理由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源于对市场机遇的深刻洞察。当前市场中存在的需求缺口和行业发展趋势表明，有巨大的商业机会等待被开发。通过准确捕捉市场机遇，水利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理念基于对技术创新的信仰。通过持续的研发和技术投入，水利机械项目有望推出更具创新性的产品或服务。在科技飞速发展的当下，水利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是为了增强企业的行业竞争力。通过提升产品或服务的质量和独特性，水利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响应了消费者需求的变化。随着社会和科技的不断发展，消费者对产品和服务的需求也在发生变化。通过深入了解并及时回应消费者的新需求，水利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水利机械项目的提出是企业战略发展规划的一部分。在面对日益激烈的市场竞争和不断变化的商业环境中，水利机械项目作为企业战略的一环，旨在为企业开辟新的增长领域，巩固企业在行业中的地位。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不仅仅是基于商业考量，还注重社会责任。通过推出环保、社会责任等方面的水利机械项目，水利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水利机械项目的提出反映了对利益相关者期望的关注。包括客户、员工、投资者等利益相关者在企业发展中都有着各自的期望，水利机械项目力求在满足这些期望的同时，取得更大的共赢。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5851"/>
      <w:r>
        <w:rPr>
          <w:rFonts w:ascii="仿宋" w:eastAsia="仿宋" w:hAnsi="仿宋" w:cs="仿宋" w:hint="eastAsia"/>
          <w:sz w:val="28"/>
          <w:lang w:eastAsia="zh-CN"/>
        </w:rPr>
        <w:t>(四)、水利机械项目意义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在实施水利机械项目的过程中，我们不仅仅是在追逐商业成功，更是为企业和社会的多个层面创造了深远的意义。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首要意义在于提升企业的市场竞争力。通过持续的创新和对产品质量的高标准要求，水利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利机械项目的推进将促使行业技术水平的提升。通过引入先进技术和创新性解决方案，水利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利机械项目不仅创造了大量就业机会，提高了就业水平，还注重社会责任和环保。通过参与社会公益事业和推动环保水利机械项目，水利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综合而言，水利机械项目意义重大，不仅推动了企业的发展，也为行业和社会的进步贡献了积极力量。这是一个全面而深刻的影响，将在未来产生可持续的正面效应。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57"/>
      <w:r>
        <w:rPr>
          <w:rFonts w:ascii="仿宋" w:eastAsia="仿宋" w:hAnsi="仿宋" w:cs="仿宋" w:hint="eastAsia"/>
          <w:sz w:val="28"/>
          <w:lang w:eastAsia="zh-CN"/>
        </w:rPr>
        <w:t>(五)、水利机械项目背景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https://d.book118.com/078032137054006041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D1201"/>
    <w:rsid w:val="47AD1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32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2024-02-25T05:55:00Z</dcterms:created>
  <dcterms:modified xsi:type="dcterms:W3CDTF">2024-02-25T05:55:58Z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127A04B7E4D240089EBF2B32A66AF794_11</vt:lpwstr>
  </property>
  <property fmtid="{D5CDD505-2E9C-101B-9397-08002B2CF9AE}" pid="3" name="KSOProductBuildVer">
    <vt:lpwstr>2052-12.1.0.16388</vt:lpwstr>
  </property>
</Properties>
</file>