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高效能复合外墙外保温材料项目规划设计纲要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77" w:history="1">
        <w:r>
          <w:rPr>
            <w:rFonts w:ascii="仿宋" w:eastAsia="仿宋" w:hAnsi="仿宋" w:cs="仿宋" w:hint="eastAsia"/>
            <w:lang w:eastAsia="zh-CN"/>
          </w:rPr>
          <w:t>序言</w:t>
        </w:r>
        <w:r>
          <w:tab/>
        </w:r>
        <w:r>
          <w:fldChar w:fldCharType="begin"/>
        </w:r>
        <w:r>
          <w:instrText xml:space="preserve"> PAGEREF _Toc5377 \h </w:instrText>
        </w:r>
        <w:r>
          <w:fldChar w:fldCharType="separate"/>
        </w:r>
        <w:r>
          <w:t>3</w:t>
        </w:r>
        <w:r>
          <w:fldChar w:fldCharType="end"/>
        </w:r>
      </w:hyperlink>
    </w:p>
    <w:p>
      <w:pPr>
        <w:pStyle w:val="TOC1"/>
        <w:tabs>
          <w:tab w:val="right" w:leader="dot" w:pos="8306"/>
        </w:tabs>
      </w:pPr>
      <w:hyperlink w:anchor="_Toc17266" w:history="1">
        <w:r>
          <w:rPr>
            <w:rFonts w:ascii="仿宋" w:eastAsia="仿宋" w:hAnsi="仿宋" w:cs="仿宋" w:hint="eastAsia"/>
            <w:lang w:eastAsia="zh-CN"/>
          </w:rPr>
          <w:t>一、高效能复合外墙外保温材料项目可持续发展</w:t>
        </w:r>
        <w:r>
          <w:tab/>
        </w:r>
        <w:r>
          <w:fldChar w:fldCharType="begin"/>
        </w:r>
        <w:r>
          <w:instrText xml:space="preserve"> PAGEREF _Toc17266 \h </w:instrText>
        </w:r>
        <w:r>
          <w:fldChar w:fldCharType="separate"/>
        </w:r>
        <w:r>
          <w:t>3</w:t>
        </w:r>
        <w:r>
          <w:fldChar w:fldCharType="end"/>
        </w:r>
      </w:hyperlink>
    </w:p>
    <w:p>
      <w:pPr>
        <w:pStyle w:val="TOC2"/>
        <w:tabs>
          <w:tab w:val="right" w:leader="dot" w:pos="8306"/>
        </w:tabs>
      </w:pPr>
      <w:hyperlink w:anchor="_Toc6083" w:history="1">
        <w:r>
          <w:rPr>
            <w:rFonts w:ascii="仿宋" w:eastAsia="仿宋" w:hAnsi="仿宋" w:cs="仿宋" w:hint="eastAsia"/>
            <w:lang w:eastAsia="zh-CN"/>
          </w:rPr>
          <w:t>(一)、可持续战略与实践</w:t>
        </w:r>
        <w:r>
          <w:tab/>
        </w:r>
        <w:r>
          <w:fldChar w:fldCharType="begin"/>
        </w:r>
        <w:r>
          <w:instrText xml:space="preserve"> PAGEREF _Toc6083 \h </w:instrText>
        </w:r>
        <w:r>
          <w:fldChar w:fldCharType="separate"/>
        </w:r>
        <w:r>
          <w:t>3</w:t>
        </w:r>
        <w:r>
          <w:fldChar w:fldCharType="end"/>
        </w:r>
      </w:hyperlink>
    </w:p>
    <w:p>
      <w:pPr>
        <w:pStyle w:val="TOC2"/>
        <w:tabs>
          <w:tab w:val="right" w:leader="dot" w:pos="8306"/>
        </w:tabs>
      </w:pPr>
      <w:hyperlink w:anchor="_Toc31825" w:history="1">
        <w:r>
          <w:rPr>
            <w:rFonts w:ascii="仿宋" w:eastAsia="仿宋" w:hAnsi="仿宋" w:cs="仿宋" w:hint="eastAsia"/>
            <w:lang w:eastAsia="zh-CN"/>
          </w:rPr>
          <w:t>(二)、环保与社会责任</w:t>
        </w:r>
        <w:r>
          <w:tab/>
        </w:r>
        <w:r>
          <w:fldChar w:fldCharType="begin"/>
        </w:r>
        <w:r>
          <w:instrText xml:space="preserve"> PAGEREF _Toc31825 \h </w:instrText>
        </w:r>
        <w:r>
          <w:fldChar w:fldCharType="separate"/>
        </w:r>
        <w:r>
          <w:t>4</w:t>
        </w:r>
        <w:r>
          <w:fldChar w:fldCharType="end"/>
        </w:r>
      </w:hyperlink>
    </w:p>
    <w:p>
      <w:pPr>
        <w:pStyle w:val="TOC1"/>
        <w:tabs>
          <w:tab w:val="right" w:leader="dot" w:pos="8306"/>
        </w:tabs>
      </w:pPr>
      <w:hyperlink w:anchor="_Toc26839" w:history="1">
        <w:r>
          <w:rPr>
            <w:rFonts w:ascii="仿宋" w:eastAsia="仿宋" w:hAnsi="仿宋" w:cs="仿宋" w:hint="eastAsia"/>
            <w:lang w:eastAsia="zh-CN"/>
          </w:rPr>
          <w:t>二、高效能复合外墙外保温材料项目文档管理</w:t>
        </w:r>
        <w:r>
          <w:tab/>
        </w:r>
        <w:r>
          <w:fldChar w:fldCharType="begin"/>
        </w:r>
        <w:r>
          <w:instrText xml:space="preserve"> PAGEREF _Toc26839 \h </w:instrText>
        </w:r>
        <w:r>
          <w:fldChar w:fldCharType="separate"/>
        </w:r>
        <w:r>
          <w:t>5</w:t>
        </w:r>
        <w:r>
          <w:fldChar w:fldCharType="end"/>
        </w:r>
      </w:hyperlink>
    </w:p>
    <w:p>
      <w:pPr>
        <w:pStyle w:val="TOC2"/>
        <w:tabs>
          <w:tab w:val="right" w:leader="dot" w:pos="8306"/>
        </w:tabs>
      </w:pPr>
      <w:hyperlink w:anchor="_Toc22692" w:history="1">
        <w:r>
          <w:rPr>
            <w:rFonts w:ascii="仿宋" w:eastAsia="仿宋" w:hAnsi="仿宋" w:cs="仿宋" w:hint="eastAsia"/>
            <w:lang w:eastAsia="zh-CN"/>
          </w:rPr>
          <w:t>(一)、文档编制与审查</w:t>
        </w:r>
        <w:r>
          <w:tab/>
        </w:r>
        <w:r>
          <w:fldChar w:fldCharType="begin"/>
        </w:r>
        <w:r>
          <w:instrText xml:space="preserve"> PAGEREF _Toc22692 \h </w:instrText>
        </w:r>
        <w:r>
          <w:fldChar w:fldCharType="separate"/>
        </w:r>
        <w:r>
          <w:t>5</w:t>
        </w:r>
        <w:r>
          <w:fldChar w:fldCharType="end"/>
        </w:r>
      </w:hyperlink>
    </w:p>
    <w:p>
      <w:pPr>
        <w:pStyle w:val="TOC2"/>
        <w:tabs>
          <w:tab w:val="right" w:leader="dot" w:pos="8306"/>
        </w:tabs>
      </w:pPr>
      <w:hyperlink w:anchor="_Toc7505" w:history="1">
        <w:r>
          <w:rPr>
            <w:rFonts w:ascii="仿宋" w:eastAsia="仿宋" w:hAnsi="仿宋" w:cs="仿宋" w:hint="eastAsia"/>
            <w:lang w:eastAsia="zh-CN"/>
          </w:rPr>
          <w:t>(二)、文档发布与分发</w:t>
        </w:r>
        <w:r>
          <w:tab/>
        </w:r>
        <w:r>
          <w:fldChar w:fldCharType="begin"/>
        </w:r>
        <w:r>
          <w:instrText xml:space="preserve"> PAGEREF _Toc7505 \h </w:instrText>
        </w:r>
        <w:r>
          <w:fldChar w:fldCharType="separate"/>
        </w:r>
        <w:r>
          <w:t>6</w:t>
        </w:r>
        <w:r>
          <w:fldChar w:fldCharType="end"/>
        </w:r>
      </w:hyperlink>
    </w:p>
    <w:p>
      <w:pPr>
        <w:pStyle w:val="TOC2"/>
        <w:tabs>
          <w:tab w:val="right" w:leader="dot" w:pos="8306"/>
        </w:tabs>
      </w:pPr>
      <w:hyperlink w:anchor="_Toc13955" w:history="1">
        <w:r>
          <w:rPr>
            <w:rFonts w:ascii="仿宋" w:eastAsia="仿宋" w:hAnsi="仿宋" w:cs="仿宋" w:hint="eastAsia"/>
            <w:lang w:eastAsia="zh-CN"/>
          </w:rPr>
          <w:t>(三)、文档存档与归档</w:t>
        </w:r>
        <w:r>
          <w:tab/>
        </w:r>
        <w:r>
          <w:fldChar w:fldCharType="begin"/>
        </w:r>
        <w:r>
          <w:instrText xml:space="preserve"> PAGEREF _Toc13955 \h </w:instrText>
        </w:r>
        <w:r>
          <w:fldChar w:fldCharType="separate"/>
        </w:r>
        <w:r>
          <w:t>7</w:t>
        </w:r>
        <w:r>
          <w:fldChar w:fldCharType="end"/>
        </w:r>
      </w:hyperlink>
    </w:p>
    <w:p>
      <w:pPr>
        <w:pStyle w:val="TOC1"/>
        <w:tabs>
          <w:tab w:val="right" w:leader="dot" w:pos="8306"/>
        </w:tabs>
      </w:pPr>
      <w:hyperlink w:anchor="_Toc2800" w:history="1">
        <w:r>
          <w:rPr>
            <w:rFonts w:ascii="仿宋" w:eastAsia="仿宋" w:hAnsi="仿宋" w:cs="仿宋" w:hint="eastAsia"/>
            <w:lang w:eastAsia="zh-CN"/>
          </w:rPr>
          <w:t>三、高效能复合外墙外保温材料项目绩效评估</w:t>
        </w:r>
        <w:r>
          <w:tab/>
        </w:r>
        <w:r>
          <w:fldChar w:fldCharType="begin"/>
        </w:r>
        <w:r>
          <w:instrText xml:space="preserve"> PAGEREF _Toc2800 \h </w:instrText>
        </w:r>
        <w:r>
          <w:fldChar w:fldCharType="separate"/>
        </w:r>
        <w:r>
          <w:t>8</w:t>
        </w:r>
        <w:r>
          <w:fldChar w:fldCharType="end"/>
        </w:r>
      </w:hyperlink>
    </w:p>
    <w:p>
      <w:pPr>
        <w:pStyle w:val="TOC2"/>
        <w:tabs>
          <w:tab w:val="right" w:leader="dot" w:pos="8306"/>
        </w:tabs>
      </w:pPr>
      <w:hyperlink w:anchor="_Toc27790" w:history="1">
        <w:r>
          <w:rPr>
            <w:rFonts w:ascii="仿宋" w:eastAsia="仿宋" w:hAnsi="仿宋" w:cs="仿宋" w:hint="eastAsia"/>
            <w:lang w:eastAsia="zh-CN"/>
          </w:rPr>
          <w:t>(一)、绩效评估指标</w:t>
        </w:r>
        <w:r>
          <w:tab/>
        </w:r>
        <w:r>
          <w:fldChar w:fldCharType="begin"/>
        </w:r>
        <w:r>
          <w:instrText xml:space="preserve"> PAGEREF _Toc27790 \h </w:instrText>
        </w:r>
        <w:r>
          <w:fldChar w:fldCharType="separate"/>
        </w:r>
        <w:r>
          <w:t>8</w:t>
        </w:r>
        <w:r>
          <w:fldChar w:fldCharType="end"/>
        </w:r>
      </w:hyperlink>
    </w:p>
    <w:p>
      <w:pPr>
        <w:pStyle w:val="TOC2"/>
        <w:tabs>
          <w:tab w:val="right" w:leader="dot" w:pos="8306"/>
        </w:tabs>
      </w:pPr>
      <w:hyperlink w:anchor="_Toc11822" w:history="1">
        <w:r>
          <w:rPr>
            <w:rFonts w:ascii="仿宋" w:eastAsia="仿宋" w:hAnsi="仿宋" w:cs="仿宋" w:hint="eastAsia"/>
            <w:lang w:eastAsia="zh-CN"/>
          </w:rPr>
          <w:t>(二)、绩效评估方法</w:t>
        </w:r>
        <w:r>
          <w:tab/>
        </w:r>
        <w:r>
          <w:fldChar w:fldCharType="begin"/>
        </w:r>
        <w:r>
          <w:instrText xml:space="preserve"> PAGEREF _Toc11822 \h </w:instrText>
        </w:r>
        <w:r>
          <w:fldChar w:fldCharType="separate"/>
        </w:r>
        <w:r>
          <w:t>10</w:t>
        </w:r>
        <w:r>
          <w:fldChar w:fldCharType="end"/>
        </w:r>
      </w:hyperlink>
    </w:p>
    <w:p>
      <w:pPr>
        <w:pStyle w:val="TOC2"/>
        <w:tabs>
          <w:tab w:val="right" w:leader="dot" w:pos="8306"/>
        </w:tabs>
      </w:pPr>
      <w:hyperlink w:anchor="_Toc27726" w:history="1">
        <w:r>
          <w:rPr>
            <w:rFonts w:ascii="仿宋" w:eastAsia="仿宋" w:hAnsi="仿宋" w:cs="仿宋" w:hint="eastAsia"/>
            <w:lang w:eastAsia="zh-CN"/>
          </w:rPr>
          <w:t>(三)、绩效评估周期</w:t>
        </w:r>
        <w:r>
          <w:tab/>
        </w:r>
        <w:r>
          <w:fldChar w:fldCharType="begin"/>
        </w:r>
        <w:r>
          <w:instrText xml:space="preserve"> PAGEREF _Toc27726 \h </w:instrText>
        </w:r>
        <w:r>
          <w:fldChar w:fldCharType="separate"/>
        </w:r>
        <w:r>
          <w:t>11</w:t>
        </w:r>
        <w:r>
          <w:fldChar w:fldCharType="end"/>
        </w:r>
      </w:hyperlink>
    </w:p>
    <w:p>
      <w:pPr>
        <w:pStyle w:val="TOC1"/>
        <w:tabs>
          <w:tab w:val="right" w:leader="dot" w:pos="8306"/>
        </w:tabs>
      </w:pPr>
      <w:hyperlink w:anchor="_Toc17825" w:history="1">
        <w:r>
          <w:rPr>
            <w:rFonts w:ascii="仿宋" w:eastAsia="仿宋" w:hAnsi="仿宋" w:cs="仿宋" w:hint="eastAsia"/>
            <w:lang w:eastAsia="zh-CN"/>
          </w:rPr>
          <w:t>四、高效能复合外墙外保温材料项目概论</w:t>
        </w:r>
        <w:r>
          <w:tab/>
        </w:r>
        <w:r>
          <w:fldChar w:fldCharType="begin"/>
        </w:r>
        <w:r>
          <w:instrText xml:space="preserve"> PAGEREF _Toc17825 \h </w:instrText>
        </w:r>
        <w:r>
          <w:fldChar w:fldCharType="separate"/>
        </w:r>
        <w:r>
          <w:t>12</w:t>
        </w:r>
        <w:r>
          <w:fldChar w:fldCharType="end"/>
        </w:r>
      </w:hyperlink>
    </w:p>
    <w:p>
      <w:pPr>
        <w:pStyle w:val="TOC2"/>
        <w:tabs>
          <w:tab w:val="right" w:leader="dot" w:pos="8306"/>
        </w:tabs>
      </w:pPr>
      <w:hyperlink w:anchor="_Toc26754" w:history="1">
        <w:r>
          <w:rPr>
            <w:rFonts w:ascii="仿宋" w:eastAsia="仿宋" w:hAnsi="仿宋" w:cs="仿宋" w:hint="eastAsia"/>
            <w:lang w:eastAsia="zh-CN"/>
          </w:rPr>
          <w:t>(一)、高效能复合外墙外保温材料项目概况</w:t>
        </w:r>
        <w:r>
          <w:tab/>
        </w:r>
        <w:r>
          <w:fldChar w:fldCharType="begin"/>
        </w:r>
        <w:r>
          <w:instrText xml:space="preserve"> PAGEREF _Toc26754 \h </w:instrText>
        </w:r>
        <w:r>
          <w:fldChar w:fldCharType="separate"/>
        </w:r>
        <w:r>
          <w:t>12</w:t>
        </w:r>
        <w:r>
          <w:fldChar w:fldCharType="end"/>
        </w:r>
      </w:hyperlink>
    </w:p>
    <w:p>
      <w:pPr>
        <w:pStyle w:val="TOC2"/>
        <w:tabs>
          <w:tab w:val="right" w:leader="dot" w:pos="8306"/>
        </w:tabs>
      </w:pPr>
      <w:hyperlink w:anchor="_Toc30080" w:history="1">
        <w:r>
          <w:rPr>
            <w:rFonts w:ascii="仿宋" w:eastAsia="仿宋" w:hAnsi="仿宋" w:cs="仿宋" w:hint="eastAsia"/>
            <w:lang w:eastAsia="zh-CN"/>
          </w:rPr>
          <w:t>(二)、高效能复合外墙外保温材料项目目标</w:t>
        </w:r>
        <w:r>
          <w:tab/>
        </w:r>
        <w:r>
          <w:fldChar w:fldCharType="begin"/>
        </w:r>
        <w:r>
          <w:instrText xml:space="preserve"> PAGEREF _Toc30080 \h </w:instrText>
        </w:r>
        <w:r>
          <w:fldChar w:fldCharType="separate"/>
        </w:r>
        <w:r>
          <w:t>15</w:t>
        </w:r>
        <w:r>
          <w:fldChar w:fldCharType="end"/>
        </w:r>
      </w:hyperlink>
    </w:p>
    <w:p>
      <w:pPr>
        <w:pStyle w:val="TOC2"/>
        <w:tabs>
          <w:tab w:val="right" w:leader="dot" w:pos="8306"/>
        </w:tabs>
      </w:pPr>
      <w:hyperlink w:anchor="_Toc10005" w:history="1">
        <w:r>
          <w:rPr>
            <w:rFonts w:ascii="仿宋" w:eastAsia="仿宋" w:hAnsi="仿宋" w:cs="仿宋" w:hint="eastAsia"/>
            <w:lang w:eastAsia="zh-CN"/>
          </w:rPr>
          <w:t>(三)、高效能复合外墙外保温材料项目提出的理由</w:t>
        </w:r>
        <w:r>
          <w:tab/>
        </w:r>
        <w:r>
          <w:fldChar w:fldCharType="begin"/>
        </w:r>
        <w:r>
          <w:instrText xml:space="preserve"> PAGEREF _Toc10005 \h </w:instrText>
        </w:r>
        <w:r>
          <w:fldChar w:fldCharType="separate"/>
        </w:r>
        <w:r>
          <w:t>16</w:t>
        </w:r>
        <w:r>
          <w:fldChar w:fldCharType="end"/>
        </w:r>
      </w:hyperlink>
    </w:p>
    <w:p>
      <w:pPr>
        <w:pStyle w:val="TOC2"/>
        <w:tabs>
          <w:tab w:val="right" w:leader="dot" w:pos="8306"/>
        </w:tabs>
      </w:pPr>
      <w:hyperlink w:anchor="_Toc7251" w:history="1">
        <w:r>
          <w:rPr>
            <w:rFonts w:ascii="仿宋" w:eastAsia="仿宋" w:hAnsi="仿宋" w:cs="仿宋" w:hint="eastAsia"/>
            <w:lang w:eastAsia="zh-CN"/>
          </w:rPr>
          <w:t>(四)、高效能复合外墙外保温材料项目意义</w:t>
        </w:r>
        <w:r>
          <w:tab/>
        </w:r>
        <w:r>
          <w:fldChar w:fldCharType="begin"/>
        </w:r>
        <w:r>
          <w:instrText xml:space="preserve"> PAGEREF _Toc7251 \h </w:instrText>
        </w:r>
        <w:r>
          <w:fldChar w:fldCharType="separate"/>
        </w:r>
        <w:r>
          <w:t>17</w:t>
        </w:r>
        <w:r>
          <w:fldChar w:fldCharType="end"/>
        </w:r>
      </w:hyperlink>
    </w:p>
    <w:p>
      <w:pPr>
        <w:pStyle w:val="TOC2"/>
        <w:tabs>
          <w:tab w:val="right" w:leader="dot" w:pos="8306"/>
        </w:tabs>
      </w:pPr>
      <w:hyperlink w:anchor="_Toc9109" w:history="1">
        <w:r>
          <w:rPr>
            <w:rFonts w:ascii="仿宋" w:eastAsia="仿宋" w:hAnsi="仿宋" w:cs="仿宋" w:hint="eastAsia"/>
            <w:lang w:eastAsia="zh-CN"/>
          </w:rPr>
          <w:t>(五)、高效能复合外墙外保温材料项目背景</w:t>
        </w:r>
        <w:r>
          <w:tab/>
        </w:r>
        <w:r>
          <w:fldChar w:fldCharType="begin"/>
        </w:r>
        <w:r>
          <w:instrText xml:space="preserve"> PAGEREF _Toc9109 \h </w:instrText>
        </w:r>
        <w:r>
          <w:fldChar w:fldCharType="separate"/>
        </w:r>
        <w:r>
          <w:t>18</w:t>
        </w:r>
        <w:r>
          <w:fldChar w:fldCharType="end"/>
        </w:r>
      </w:hyperlink>
    </w:p>
    <w:p>
      <w:pPr>
        <w:pStyle w:val="TOC1"/>
        <w:tabs>
          <w:tab w:val="right" w:leader="dot" w:pos="8306"/>
        </w:tabs>
      </w:pPr>
      <w:hyperlink w:anchor="_Toc2575" w:history="1">
        <w:r>
          <w:rPr>
            <w:rFonts w:ascii="仿宋" w:eastAsia="仿宋" w:hAnsi="仿宋" w:cs="仿宋" w:hint="eastAsia"/>
            <w:lang w:eastAsia="zh-CN"/>
          </w:rPr>
          <w:t>五、高效能复合外墙外保温材料项目选址可行性分析</w:t>
        </w:r>
        <w:r>
          <w:tab/>
        </w:r>
        <w:r>
          <w:fldChar w:fldCharType="begin"/>
        </w:r>
        <w:r>
          <w:instrText xml:space="preserve"> PAGEREF _Toc2575 \h </w:instrText>
        </w:r>
        <w:r>
          <w:fldChar w:fldCharType="separate"/>
        </w:r>
        <w:r>
          <w:t>19</w:t>
        </w:r>
        <w:r>
          <w:fldChar w:fldCharType="end"/>
        </w:r>
      </w:hyperlink>
    </w:p>
    <w:p>
      <w:pPr>
        <w:pStyle w:val="TOC2"/>
        <w:tabs>
          <w:tab w:val="right" w:leader="dot" w:pos="8306"/>
        </w:tabs>
      </w:pPr>
      <w:hyperlink w:anchor="_Toc3663" w:history="1">
        <w:r>
          <w:rPr>
            <w:rFonts w:ascii="仿宋" w:eastAsia="仿宋" w:hAnsi="仿宋" w:cs="仿宋" w:hint="eastAsia"/>
            <w:lang w:eastAsia="zh-CN"/>
          </w:rPr>
          <w:t>(一)、高效能复合外墙外保温材料项目选址</w:t>
        </w:r>
        <w:r>
          <w:tab/>
        </w:r>
        <w:r>
          <w:fldChar w:fldCharType="begin"/>
        </w:r>
        <w:r>
          <w:instrText xml:space="preserve"> PAGEREF _Toc3663 \h </w:instrText>
        </w:r>
        <w:r>
          <w:fldChar w:fldCharType="separate"/>
        </w:r>
        <w:r>
          <w:t>19</w:t>
        </w:r>
        <w:r>
          <w:fldChar w:fldCharType="end"/>
        </w:r>
      </w:hyperlink>
    </w:p>
    <w:p>
      <w:pPr>
        <w:pStyle w:val="TOC2"/>
        <w:tabs>
          <w:tab w:val="right" w:leader="dot" w:pos="8306"/>
        </w:tabs>
      </w:pPr>
      <w:hyperlink w:anchor="_Toc5427" w:history="1">
        <w:r>
          <w:rPr>
            <w:rFonts w:ascii="仿宋" w:eastAsia="仿宋" w:hAnsi="仿宋" w:cs="仿宋" w:hint="eastAsia"/>
            <w:lang w:eastAsia="zh-CN"/>
          </w:rPr>
          <w:t>(二)、用地控制指标</w:t>
        </w:r>
        <w:r>
          <w:tab/>
        </w:r>
        <w:r>
          <w:fldChar w:fldCharType="begin"/>
        </w:r>
        <w:r>
          <w:instrText xml:space="preserve"> PAGEREF _Toc5427 \h </w:instrText>
        </w:r>
        <w:r>
          <w:fldChar w:fldCharType="separate"/>
        </w:r>
        <w:r>
          <w:t>20</w:t>
        </w:r>
        <w:r>
          <w:fldChar w:fldCharType="end"/>
        </w:r>
      </w:hyperlink>
    </w:p>
    <w:p>
      <w:pPr>
        <w:pStyle w:val="TOC2"/>
        <w:tabs>
          <w:tab w:val="right" w:leader="dot" w:pos="8306"/>
        </w:tabs>
      </w:pPr>
      <w:hyperlink w:anchor="_Toc21901" w:history="1">
        <w:r>
          <w:rPr>
            <w:rFonts w:ascii="仿宋" w:eastAsia="仿宋" w:hAnsi="仿宋" w:cs="仿宋" w:hint="eastAsia"/>
            <w:lang w:eastAsia="zh-CN"/>
          </w:rPr>
          <w:t>(三)、节约用地措施</w:t>
        </w:r>
        <w:r>
          <w:tab/>
        </w:r>
        <w:r>
          <w:fldChar w:fldCharType="begin"/>
        </w:r>
        <w:r>
          <w:instrText xml:space="preserve"> PAGEREF _Toc21901 \h </w:instrText>
        </w:r>
        <w:r>
          <w:fldChar w:fldCharType="separate"/>
        </w:r>
        <w:r>
          <w:t>22</w:t>
        </w:r>
        <w:r>
          <w:fldChar w:fldCharType="end"/>
        </w:r>
      </w:hyperlink>
    </w:p>
    <w:p>
      <w:pPr>
        <w:pStyle w:val="TOC2"/>
        <w:tabs>
          <w:tab w:val="right" w:leader="dot" w:pos="8306"/>
        </w:tabs>
      </w:pPr>
      <w:hyperlink w:anchor="_Toc9628" w:history="1">
        <w:r>
          <w:rPr>
            <w:rFonts w:ascii="仿宋" w:eastAsia="仿宋" w:hAnsi="仿宋" w:cs="仿宋" w:hint="eastAsia"/>
            <w:lang w:eastAsia="zh-CN"/>
          </w:rPr>
          <w:t>(四)、总图布置方案</w:t>
        </w:r>
        <w:r>
          <w:tab/>
        </w:r>
        <w:r>
          <w:fldChar w:fldCharType="begin"/>
        </w:r>
        <w:r>
          <w:instrText xml:space="preserve"> PAGEREF _Toc9628 \h </w:instrText>
        </w:r>
        <w:r>
          <w:fldChar w:fldCharType="separate"/>
        </w:r>
        <w:r>
          <w:t>23</w:t>
        </w:r>
        <w:r>
          <w:fldChar w:fldCharType="end"/>
        </w:r>
      </w:hyperlink>
    </w:p>
    <w:p>
      <w:pPr>
        <w:pStyle w:val="TOC2"/>
        <w:tabs>
          <w:tab w:val="right" w:leader="dot" w:pos="8306"/>
        </w:tabs>
      </w:pPr>
      <w:hyperlink w:anchor="_Toc4488" w:history="1">
        <w:r>
          <w:rPr>
            <w:rFonts w:ascii="仿宋" w:eastAsia="仿宋" w:hAnsi="仿宋" w:cs="仿宋" w:hint="eastAsia"/>
            <w:lang w:eastAsia="zh-CN"/>
          </w:rPr>
          <w:t>(五)、选址综合评价</w:t>
        </w:r>
        <w:r>
          <w:tab/>
        </w:r>
        <w:r>
          <w:fldChar w:fldCharType="begin"/>
        </w:r>
        <w:r>
          <w:instrText xml:space="preserve"> PAGEREF _Toc4488 \h </w:instrText>
        </w:r>
        <w:r>
          <w:fldChar w:fldCharType="separate"/>
        </w:r>
        <w:r>
          <w:t>24</w:t>
        </w:r>
        <w:r>
          <w:fldChar w:fldCharType="end"/>
        </w:r>
      </w:hyperlink>
    </w:p>
    <w:p>
      <w:pPr>
        <w:pStyle w:val="TOC1"/>
        <w:tabs>
          <w:tab w:val="right" w:leader="dot" w:pos="8306"/>
        </w:tabs>
      </w:pPr>
      <w:hyperlink w:anchor="_Toc19243" w:history="1">
        <w:r>
          <w:rPr>
            <w:rFonts w:ascii="仿宋" w:eastAsia="仿宋" w:hAnsi="仿宋" w:cs="仿宋" w:hint="eastAsia"/>
            <w:lang w:eastAsia="zh-CN"/>
          </w:rPr>
          <w:t>六、产品规划分析</w:t>
        </w:r>
        <w:r>
          <w:tab/>
        </w:r>
        <w:r>
          <w:fldChar w:fldCharType="begin"/>
        </w:r>
        <w:r>
          <w:instrText xml:space="preserve"> PAGEREF _Toc19243 \h </w:instrText>
        </w:r>
        <w:r>
          <w:fldChar w:fldCharType="separate"/>
        </w:r>
        <w:r>
          <w:t>25</w:t>
        </w:r>
        <w:r>
          <w:fldChar w:fldCharType="end"/>
        </w:r>
      </w:hyperlink>
    </w:p>
    <w:p>
      <w:pPr>
        <w:pStyle w:val="TOC2"/>
        <w:tabs>
          <w:tab w:val="right" w:leader="dot" w:pos="8306"/>
        </w:tabs>
      </w:pPr>
      <w:hyperlink w:anchor="_Toc12545" w:history="1">
        <w:r>
          <w:rPr>
            <w:rFonts w:ascii="仿宋" w:eastAsia="仿宋" w:hAnsi="仿宋" w:cs="仿宋" w:hint="eastAsia"/>
            <w:lang w:eastAsia="zh-CN"/>
          </w:rPr>
          <w:t>(一)、产品规划</w:t>
        </w:r>
        <w:r>
          <w:tab/>
        </w:r>
        <w:r>
          <w:fldChar w:fldCharType="begin"/>
        </w:r>
        <w:r>
          <w:instrText xml:space="preserve"> PAGEREF _Toc12545 \h </w:instrText>
        </w:r>
        <w:r>
          <w:fldChar w:fldCharType="separate"/>
        </w:r>
        <w:r>
          <w:t>25</w:t>
        </w:r>
        <w:r>
          <w:fldChar w:fldCharType="end"/>
        </w:r>
      </w:hyperlink>
    </w:p>
    <w:p>
      <w:pPr>
        <w:pStyle w:val="TOC2"/>
        <w:tabs>
          <w:tab w:val="right" w:leader="dot" w:pos="8306"/>
        </w:tabs>
      </w:pPr>
      <w:hyperlink w:anchor="_Toc26228" w:history="1">
        <w:r>
          <w:rPr>
            <w:rFonts w:ascii="仿宋" w:eastAsia="仿宋" w:hAnsi="仿宋" w:cs="仿宋" w:hint="eastAsia"/>
            <w:lang w:eastAsia="zh-CN"/>
          </w:rPr>
          <w:t>(二)、建设规模</w:t>
        </w:r>
        <w:r>
          <w:tab/>
        </w:r>
        <w:r>
          <w:fldChar w:fldCharType="begin"/>
        </w:r>
        <w:r>
          <w:instrText xml:space="preserve"> PAGEREF _Toc26228 \h </w:instrText>
        </w:r>
        <w:r>
          <w:fldChar w:fldCharType="separate"/>
        </w:r>
        <w:r>
          <w:t>26</w:t>
        </w:r>
        <w:r>
          <w:fldChar w:fldCharType="end"/>
        </w:r>
      </w:hyperlink>
    </w:p>
    <w:p>
      <w:pPr>
        <w:pStyle w:val="TOC1"/>
        <w:tabs>
          <w:tab w:val="right" w:leader="dot" w:pos="8306"/>
        </w:tabs>
      </w:pPr>
      <w:hyperlink w:anchor="_Toc29608" w:history="1">
        <w:r>
          <w:rPr>
            <w:rFonts w:ascii="仿宋" w:eastAsia="仿宋" w:hAnsi="仿宋" w:cs="仿宋" w:hint="eastAsia"/>
            <w:lang w:eastAsia="zh-CN"/>
          </w:rPr>
          <w:t>七、高效能复合外墙外保温材料项目创新与研发</w:t>
        </w:r>
        <w:r>
          <w:tab/>
        </w:r>
        <w:r>
          <w:fldChar w:fldCharType="begin"/>
        </w:r>
        <w:r>
          <w:instrText xml:space="preserve"> PAGEREF _Toc29608 \h </w:instrText>
        </w:r>
        <w:r>
          <w:fldChar w:fldCharType="separate"/>
        </w:r>
        <w:r>
          <w:t>27</w:t>
        </w:r>
        <w:r>
          <w:fldChar w:fldCharType="end"/>
        </w:r>
      </w:hyperlink>
    </w:p>
    <w:p>
      <w:pPr>
        <w:pStyle w:val="TOC2"/>
        <w:tabs>
          <w:tab w:val="right" w:leader="dot" w:pos="8306"/>
        </w:tabs>
      </w:pPr>
      <w:hyperlink w:anchor="_Toc23568" w:history="1">
        <w:r>
          <w:rPr>
            <w:rFonts w:ascii="仿宋" w:eastAsia="仿宋" w:hAnsi="仿宋" w:cs="仿宋" w:hint="eastAsia"/>
            <w:lang w:eastAsia="zh-CN"/>
          </w:rPr>
          <w:t>(一)、创新策略与方向</w:t>
        </w:r>
        <w:r>
          <w:tab/>
        </w:r>
        <w:r>
          <w:fldChar w:fldCharType="begin"/>
        </w:r>
        <w:r>
          <w:instrText xml:space="preserve"> PAGEREF _Toc23568 \h </w:instrText>
        </w:r>
        <w:r>
          <w:fldChar w:fldCharType="separate"/>
        </w:r>
        <w:r>
          <w:t>27</w:t>
        </w:r>
        <w:r>
          <w:fldChar w:fldCharType="end"/>
        </w:r>
      </w:hyperlink>
    </w:p>
    <w:p>
      <w:pPr>
        <w:pStyle w:val="TOC2"/>
        <w:tabs>
          <w:tab w:val="right" w:leader="dot" w:pos="8306"/>
        </w:tabs>
      </w:pPr>
      <w:hyperlink w:anchor="_Toc26811" w:history="1">
        <w:r>
          <w:rPr>
            <w:rFonts w:ascii="仿宋" w:eastAsia="仿宋" w:hAnsi="仿宋" w:cs="仿宋" w:hint="eastAsia"/>
            <w:lang w:eastAsia="zh-CN"/>
          </w:rPr>
          <w:t>(二)、研发规划与投入</w:t>
        </w:r>
        <w:r>
          <w:tab/>
        </w:r>
        <w:r>
          <w:fldChar w:fldCharType="begin"/>
        </w:r>
        <w:r>
          <w:instrText xml:space="preserve"> PAGEREF _Toc26811 \h </w:instrText>
        </w:r>
        <w:r>
          <w:fldChar w:fldCharType="separate"/>
        </w:r>
        <w:r>
          <w:t>29</w:t>
        </w:r>
        <w:r>
          <w:fldChar w:fldCharType="end"/>
        </w:r>
      </w:hyperlink>
    </w:p>
    <w:p>
      <w:pPr>
        <w:pStyle w:val="TOC1"/>
        <w:tabs>
          <w:tab w:val="right" w:leader="dot" w:pos="8306"/>
        </w:tabs>
      </w:pPr>
      <w:hyperlink w:anchor="_Toc20293" w:history="1">
        <w:r>
          <w:rPr>
            <w:rFonts w:ascii="仿宋" w:eastAsia="仿宋" w:hAnsi="仿宋" w:cs="仿宋" w:hint="eastAsia"/>
            <w:lang w:eastAsia="zh-CN"/>
          </w:rPr>
          <w:t>八、高效能复合外墙外保温材料项目风险管理</w:t>
        </w:r>
        <w:r>
          <w:tab/>
        </w:r>
        <w:r>
          <w:fldChar w:fldCharType="begin"/>
        </w:r>
        <w:r>
          <w:instrText xml:space="preserve"> PAGEREF _Toc20293 \h </w:instrText>
        </w:r>
        <w:r>
          <w:fldChar w:fldCharType="separate"/>
        </w:r>
        <w:r>
          <w:t>31</w:t>
        </w:r>
        <w:r>
          <w:fldChar w:fldCharType="end"/>
        </w:r>
      </w:hyperlink>
    </w:p>
    <w:p>
      <w:pPr>
        <w:pStyle w:val="TOC2"/>
        <w:tabs>
          <w:tab w:val="right" w:leader="dot" w:pos="8306"/>
        </w:tabs>
      </w:pPr>
      <w:hyperlink w:anchor="_Toc7032" w:history="1">
        <w:r>
          <w:rPr>
            <w:rFonts w:ascii="仿宋" w:eastAsia="仿宋" w:hAnsi="仿宋" w:cs="仿宋" w:hint="eastAsia"/>
            <w:lang w:eastAsia="zh-CN"/>
          </w:rPr>
          <w:t>(一)、风险识别与评估</w:t>
        </w:r>
        <w:r>
          <w:tab/>
        </w:r>
        <w:r>
          <w:fldChar w:fldCharType="begin"/>
        </w:r>
        <w:r>
          <w:instrText xml:space="preserve"> PAGEREF _Toc7032 \h </w:instrText>
        </w:r>
        <w:r>
          <w:fldChar w:fldCharType="separate"/>
        </w:r>
        <w:r>
          <w:t>31</w:t>
        </w:r>
        <w:r>
          <w:fldChar w:fldCharType="end"/>
        </w:r>
      </w:hyperlink>
    </w:p>
    <w:p>
      <w:pPr>
        <w:pStyle w:val="TOC2"/>
        <w:tabs>
          <w:tab w:val="right" w:leader="dot" w:pos="8306"/>
        </w:tabs>
      </w:pPr>
      <w:hyperlink w:anchor="_Toc1821" w:history="1">
        <w:r>
          <w:rPr>
            <w:rFonts w:ascii="仿宋" w:eastAsia="仿宋" w:hAnsi="仿宋" w:cs="仿宋" w:hint="eastAsia"/>
            <w:lang w:eastAsia="zh-CN"/>
          </w:rPr>
          <w:t>(二)、风险应对策略</w:t>
        </w:r>
        <w:r>
          <w:tab/>
        </w:r>
        <w:r>
          <w:fldChar w:fldCharType="begin"/>
        </w:r>
        <w:r>
          <w:instrText xml:space="preserve"> PAGEREF _Toc1821 \h </w:instrText>
        </w:r>
        <w:r>
          <w:fldChar w:fldCharType="separate"/>
        </w:r>
        <w:r>
          <w:t>32</w:t>
        </w:r>
        <w:r>
          <w:fldChar w:fldCharType="end"/>
        </w:r>
      </w:hyperlink>
    </w:p>
    <w:p>
      <w:pPr>
        <w:pStyle w:val="TOC2"/>
        <w:tabs>
          <w:tab w:val="right" w:leader="dot" w:pos="8306"/>
        </w:tabs>
      </w:pPr>
      <w:hyperlink w:anchor="_Toc9313" w:history="1">
        <w:r>
          <w:rPr>
            <w:rFonts w:ascii="仿宋" w:eastAsia="仿宋" w:hAnsi="仿宋" w:cs="仿宋" w:hint="eastAsia"/>
            <w:lang w:eastAsia="zh-CN"/>
          </w:rPr>
          <w:t>(三)、风险监控与控制</w:t>
        </w:r>
        <w:r>
          <w:tab/>
        </w:r>
        <w:r>
          <w:fldChar w:fldCharType="begin"/>
        </w:r>
        <w:r>
          <w:instrText xml:space="preserve"> PAGEREF _Toc9313 \h </w:instrText>
        </w:r>
        <w:r>
          <w:fldChar w:fldCharType="separate"/>
        </w:r>
        <w:r>
          <w:t>34</w:t>
        </w:r>
        <w:r>
          <w:fldChar w:fldCharType="end"/>
        </w:r>
      </w:hyperlink>
    </w:p>
    <w:p>
      <w:pPr>
        <w:pStyle w:val="TOC1"/>
        <w:tabs>
          <w:tab w:val="right" w:leader="dot" w:pos="8306"/>
        </w:tabs>
      </w:pPr>
      <w:hyperlink w:anchor="_Toc31023" w:history="1">
        <w:r>
          <w:rPr>
            <w:rFonts w:ascii="仿宋" w:eastAsia="仿宋" w:hAnsi="仿宋" w:cs="仿宋" w:hint="eastAsia"/>
            <w:lang w:eastAsia="zh-CN"/>
          </w:rPr>
          <w:t>九、高效能复合外墙外保温材料项目人力资源培养与发展</w:t>
        </w:r>
        <w:r>
          <w:tab/>
        </w:r>
        <w:r>
          <w:fldChar w:fldCharType="begin"/>
        </w:r>
        <w:r>
          <w:instrText xml:space="preserve"> PAGEREF _Toc31023 \h </w:instrText>
        </w:r>
        <w:r>
          <w:fldChar w:fldCharType="separate"/>
        </w:r>
        <w:r>
          <w:t>35</w:t>
        </w:r>
        <w:r>
          <w:fldChar w:fldCharType="end"/>
        </w:r>
      </w:hyperlink>
    </w:p>
    <w:p>
      <w:pPr>
        <w:pStyle w:val="TOC2"/>
        <w:tabs>
          <w:tab w:val="right" w:leader="dot" w:pos="8306"/>
        </w:tabs>
      </w:pPr>
      <w:hyperlink w:anchor="_Toc19810" w:history="1">
        <w:r>
          <w:rPr>
            <w:rFonts w:ascii="仿宋" w:eastAsia="仿宋" w:hAnsi="仿宋" w:cs="仿宋" w:hint="eastAsia"/>
            <w:lang w:eastAsia="zh-CN"/>
          </w:rPr>
          <w:t>(一)、人才需求与规划</w:t>
        </w:r>
        <w:r>
          <w:tab/>
        </w:r>
        <w:r>
          <w:fldChar w:fldCharType="begin"/>
        </w:r>
        <w:r>
          <w:instrText xml:space="preserve"> PAGEREF _Toc19810 \h </w:instrText>
        </w:r>
        <w:r>
          <w:fldChar w:fldCharType="separate"/>
        </w:r>
        <w:r>
          <w:t>35</w:t>
        </w:r>
        <w:r>
          <w:fldChar w:fldCharType="end"/>
        </w:r>
      </w:hyperlink>
    </w:p>
    <w:p>
      <w:pPr>
        <w:pStyle w:val="TOC2"/>
        <w:tabs>
          <w:tab w:val="right" w:leader="dot" w:pos="8306"/>
        </w:tabs>
      </w:pPr>
      <w:hyperlink w:anchor="_Toc4000" w:history="1">
        <w:r>
          <w:rPr>
            <w:rFonts w:ascii="仿宋" w:eastAsia="仿宋" w:hAnsi="仿宋" w:cs="仿宋" w:hint="eastAsia"/>
            <w:lang w:eastAsia="zh-CN"/>
          </w:rPr>
          <w:t>(二)、培训与发展计划</w:t>
        </w:r>
        <w:r>
          <w:tab/>
        </w:r>
        <w:r>
          <w:fldChar w:fldCharType="begin"/>
        </w:r>
        <w:r>
          <w:instrText xml:space="preserve"> PAGEREF _Toc4000 \h </w:instrText>
        </w:r>
        <w:r>
          <w:fldChar w:fldCharType="separate"/>
        </w:r>
        <w:r>
          <w:t>35</w:t>
        </w:r>
        <w:r>
          <w:fldChar w:fldCharType="end"/>
        </w:r>
      </w:hyperlink>
    </w:p>
    <w:p>
      <w:pPr>
        <w:pStyle w:val="TOC1"/>
        <w:tabs>
          <w:tab w:val="right" w:leader="dot" w:pos="8306"/>
        </w:tabs>
      </w:pPr>
      <w:hyperlink w:anchor="_Toc10325" w:history="1">
        <w:r>
          <w:rPr>
            <w:rFonts w:ascii="仿宋" w:eastAsia="仿宋" w:hAnsi="仿宋" w:cs="仿宋" w:hint="eastAsia"/>
            <w:lang w:eastAsia="zh-CN"/>
          </w:rPr>
          <w:t>十、高效能复合外墙外保温材料项目人力资源管理</w:t>
        </w:r>
        <w:r>
          <w:tab/>
        </w:r>
        <w:r>
          <w:fldChar w:fldCharType="begin"/>
        </w:r>
        <w:r>
          <w:instrText xml:space="preserve"> PAGEREF _Toc10325 \h </w:instrText>
        </w:r>
        <w:r>
          <w:fldChar w:fldCharType="separate"/>
        </w:r>
        <w:r>
          <w:t>36</w:t>
        </w:r>
        <w:r>
          <w:fldChar w:fldCharType="end"/>
        </w:r>
      </w:hyperlink>
    </w:p>
    <w:p>
      <w:pPr>
        <w:pStyle w:val="TOC2"/>
        <w:tabs>
          <w:tab w:val="right" w:leader="dot" w:pos="8306"/>
        </w:tabs>
      </w:pPr>
      <w:hyperlink w:anchor="_Toc11294" w:history="1">
        <w:r>
          <w:rPr>
            <w:rFonts w:ascii="仿宋" w:eastAsia="仿宋" w:hAnsi="仿宋" w:cs="仿宋" w:hint="eastAsia"/>
            <w:lang w:eastAsia="zh-CN"/>
          </w:rPr>
          <w:t>(一)、建立健全的预算管理制度</w:t>
        </w:r>
        <w:r>
          <w:tab/>
        </w:r>
        <w:r>
          <w:fldChar w:fldCharType="begin"/>
        </w:r>
        <w:r>
          <w:instrText xml:space="preserve"> PAGEREF _Toc11294 \h </w:instrText>
        </w:r>
        <w:r>
          <w:fldChar w:fldCharType="separate"/>
        </w:r>
        <w:r>
          <w:t>36</w:t>
        </w:r>
        <w:r>
          <w:fldChar w:fldCharType="end"/>
        </w:r>
      </w:hyperlink>
    </w:p>
    <w:p>
      <w:pPr>
        <w:pStyle w:val="TOC2"/>
        <w:tabs>
          <w:tab w:val="right" w:leader="dot" w:pos="8306"/>
        </w:tabs>
      </w:pPr>
      <w:hyperlink w:anchor="_Toc12921" w:history="1">
        <w:r>
          <w:rPr>
            <w:rFonts w:ascii="仿宋" w:eastAsia="仿宋" w:hAnsi="仿宋" w:cs="仿宋" w:hint="eastAsia"/>
            <w:lang w:eastAsia="zh-CN"/>
          </w:rPr>
          <w:t>(二)、加强资金流动监控</w:t>
        </w:r>
        <w:r>
          <w:tab/>
        </w:r>
        <w:r>
          <w:fldChar w:fldCharType="begin"/>
        </w:r>
        <w:r>
          <w:instrText xml:space="preserve"> PAGEREF _Toc12921 \h </w:instrText>
        </w:r>
        <w:r>
          <w:fldChar w:fldCharType="separate"/>
        </w:r>
        <w:r>
          <w:t>38</w:t>
        </w:r>
        <w:r>
          <w:fldChar w:fldCharType="end"/>
        </w:r>
      </w:hyperlink>
    </w:p>
    <w:p>
      <w:pPr>
        <w:pStyle w:val="TOC2"/>
        <w:tabs>
          <w:tab w:val="right" w:leader="dot" w:pos="8306"/>
        </w:tabs>
      </w:pPr>
      <w:hyperlink w:anchor="_Toc14323" w:history="1">
        <w:r>
          <w:rPr>
            <w:rFonts w:ascii="仿宋" w:eastAsia="仿宋" w:hAnsi="仿宋" w:cs="仿宋" w:hint="eastAsia"/>
            <w:lang w:eastAsia="zh-CN"/>
          </w:rPr>
          <w:t>(三)、制定完善的风险控制机制</w:t>
        </w:r>
        <w:r>
          <w:tab/>
        </w:r>
        <w:r>
          <w:fldChar w:fldCharType="begin"/>
        </w:r>
        <w:r>
          <w:instrText xml:space="preserve"> PAGEREF _Toc14323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29" w:history="1">
        <w:r>
          <w:rPr>
            <w:rFonts w:ascii="仿宋" w:eastAsia="仿宋" w:hAnsi="仿宋" w:cs="仿宋" w:hint="eastAsia"/>
            <w:lang w:eastAsia="zh-CN"/>
          </w:rPr>
          <w:t>(四)、优化成本管理</w:t>
        </w:r>
        <w:r>
          <w:tab/>
        </w:r>
        <w:r>
          <w:fldChar w:fldCharType="begin"/>
        </w:r>
        <w:r>
          <w:instrText xml:space="preserve"> PAGEREF _Toc13529 \h </w:instrText>
        </w:r>
        <w:r>
          <w:fldChar w:fldCharType="separate"/>
        </w:r>
        <w:r>
          <w:t>41</w:t>
        </w:r>
        <w:r>
          <w:fldChar w:fldCharType="end"/>
        </w:r>
      </w:hyperlink>
    </w:p>
    <w:p>
      <w:pPr>
        <w:pStyle w:val="TOC1"/>
        <w:tabs>
          <w:tab w:val="right" w:leader="dot" w:pos="8306"/>
        </w:tabs>
      </w:pPr>
      <w:hyperlink w:anchor="_Toc20824" w:history="1">
        <w:r>
          <w:rPr>
            <w:rFonts w:ascii="仿宋" w:eastAsia="仿宋" w:hAnsi="仿宋" w:cs="仿宋" w:hint="eastAsia"/>
            <w:lang w:eastAsia="zh-CN"/>
          </w:rPr>
          <w:t>十一、高效能复合外墙外保温材料项目环境影响分析</w:t>
        </w:r>
        <w:r>
          <w:tab/>
        </w:r>
        <w:r>
          <w:fldChar w:fldCharType="begin"/>
        </w:r>
        <w:r>
          <w:instrText xml:space="preserve"> PAGEREF _Toc20824 \h </w:instrText>
        </w:r>
        <w:r>
          <w:fldChar w:fldCharType="separate"/>
        </w:r>
        <w:r>
          <w:t>42</w:t>
        </w:r>
        <w:r>
          <w:fldChar w:fldCharType="end"/>
        </w:r>
      </w:hyperlink>
    </w:p>
    <w:p>
      <w:pPr>
        <w:pStyle w:val="TOC2"/>
        <w:tabs>
          <w:tab w:val="right" w:leader="dot" w:pos="8306"/>
        </w:tabs>
      </w:pPr>
      <w:hyperlink w:anchor="_Toc20665" w:history="1">
        <w:r>
          <w:rPr>
            <w:rFonts w:ascii="仿宋" w:eastAsia="仿宋" w:hAnsi="仿宋" w:cs="仿宋" w:hint="eastAsia"/>
            <w:lang w:eastAsia="zh-CN"/>
          </w:rPr>
          <w:t>(一)、建设区域环境质量现状</w:t>
        </w:r>
        <w:r>
          <w:tab/>
        </w:r>
        <w:r>
          <w:fldChar w:fldCharType="begin"/>
        </w:r>
        <w:r>
          <w:instrText xml:space="preserve"> PAGEREF _Toc20665 \h </w:instrText>
        </w:r>
        <w:r>
          <w:fldChar w:fldCharType="separate"/>
        </w:r>
        <w:r>
          <w:t>42</w:t>
        </w:r>
        <w:r>
          <w:fldChar w:fldCharType="end"/>
        </w:r>
      </w:hyperlink>
    </w:p>
    <w:p>
      <w:pPr>
        <w:pStyle w:val="TOC2"/>
        <w:tabs>
          <w:tab w:val="right" w:leader="dot" w:pos="8306"/>
        </w:tabs>
      </w:pPr>
      <w:hyperlink w:anchor="_Toc26798" w:history="1">
        <w:r>
          <w:rPr>
            <w:rFonts w:ascii="仿宋" w:eastAsia="仿宋" w:hAnsi="仿宋" w:cs="仿宋" w:hint="eastAsia"/>
            <w:lang w:eastAsia="zh-CN"/>
          </w:rPr>
          <w:t>(二)、建设期环境保护</w:t>
        </w:r>
        <w:r>
          <w:tab/>
        </w:r>
        <w:r>
          <w:fldChar w:fldCharType="begin"/>
        </w:r>
        <w:r>
          <w:instrText xml:space="preserve"> PAGEREF _Toc26798 \h </w:instrText>
        </w:r>
        <w:r>
          <w:fldChar w:fldCharType="separate"/>
        </w:r>
        <w:r>
          <w:t>44</w:t>
        </w:r>
        <w:r>
          <w:fldChar w:fldCharType="end"/>
        </w:r>
      </w:hyperlink>
    </w:p>
    <w:p>
      <w:pPr>
        <w:pStyle w:val="TOC2"/>
        <w:tabs>
          <w:tab w:val="right" w:leader="dot" w:pos="8306"/>
        </w:tabs>
      </w:pPr>
      <w:hyperlink w:anchor="_Toc24695" w:history="1">
        <w:r>
          <w:rPr>
            <w:rFonts w:ascii="仿宋" w:eastAsia="仿宋" w:hAnsi="仿宋" w:cs="仿宋" w:hint="eastAsia"/>
            <w:lang w:eastAsia="zh-CN"/>
          </w:rPr>
          <w:t>(三)、运营期环境保护</w:t>
        </w:r>
        <w:r>
          <w:tab/>
        </w:r>
        <w:r>
          <w:fldChar w:fldCharType="begin"/>
        </w:r>
        <w:r>
          <w:instrText xml:space="preserve"> PAGEREF _Toc24695 \h </w:instrText>
        </w:r>
        <w:r>
          <w:fldChar w:fldCharType="separate"/>
        </w:r>
        <w:r>
          <w:t>45</w:t>
        </w:r>
        <w:r>
          <w:fldChar w:fldCharType="end"/>
        </w:r>
      </w:hyperlink>
    </w:p>
    <w:p>
      <w:pPr>
        <w:pStyle w:val="TOC2"/>
        <w:tabs>
          <w:tab w:val="right" w:leader="dot" w:pos="8306"/>
        </w:tabs>
      </w:pPr>
      <w:hyperlink w:anchor="_Toc29778" w:history="1">
        <w:r>
          <w:rPr>
            <w:rFonts w:ascii="仿宋" w:eastAsia="仿宋" w:hAnsi="仿宋" w:cs="仿宋" w:hint="eastAsia"/>
            <w:lang w:eastAsia="zh-CN"/>
          </w:rPr>
          <w:t>(四)、高效能复合外墙外保温材料项目建设对区域经济的影响</w:t>
        </w:r>
        <w:r>
          <w:tab/>
        </w:r>
        <w:r>
          <w:fldChar w:fldCharType="begin"/>
        </w:r>
        <w:r>
          <w:instrText xml:space="preserve"> PAGEREF _Toc29778 \h </w:instrText>
        </w:r>
        <w:r>
          <w:fldChar w:fldCharType="separate"/>
        </w:r>
        <w:r>
          <w:t>47</w:t>
        </w:r>
        <w:r>
          <w:fldChar w:fldCharType="end"/>
        </w:r>
      </w:hyperlink>
    </w:p>
    <w:p>
      <w:pPr>
        <w:pStyle w:val="TOC2"/>
        <w:tabs>
          <w:tab w:val="right" w:leader="dot" w:pos="8306"/>
        </w:tabs>
      </w:pPr>
      <w:hyperlink w:anchor="_Toc22671" w:history="1">
        <w:r>
          <w:rPr>
            <w:rFonts w:ascii="仿宋" w:eastAsia="仿宋" w:hAnsi="仿宋" w:cs="仿宋" w:hint="eastAsia"/>
            <w:lang w:eastAsia="zh-CN"/>
          </w:rPr>
          <w:t>(五)、废弃物处理</w:t>
        </w:r>
        <w:r>
          <w:tab/>
        </w:r>
        <w:r>
          <w:fldChar w:fldCharType="begin"/>
        </w:r>
        <w:r>
          <w:instrText xml:space="preserve"> PAGEREF _Toc22671 \h </w:instrText>
        </w:r>
        <w:r>
          <w:fldChar w:fldCharType="separate"/>
        </w:r>
        <w:r>
          <w:t>49</w:t>
        </w:r>
        <w:r>
          <w:fldChar w:fldCharType="end"/>
        </w:r>
      </w:hyperlink>
    </w:p>
    <w:p>
      <w:pPr>
        <w:pStyle w:val="TOC2"/>
        <w:tabs>
          <w:tab w:val="right" w:leader="dot" w:pos="8306"/>
        </w:tabs>
      </w:pPr>
      <w:hyperlink w:anchor="_Toc22555" w:history="1">
        <w:r>
          <w:rPr>
            <w:rFonts w:ascii="仿宋" w:eastAsia="仿宋" w:hAnsi="仿宋" w:cs="仿宋" w:hint="eastAsia"/>
            <w:lang w:eastAsia="zh-CN"/>
          </w:rPr>
          <w:t>(六)、特殊环境影响分析</w:t>
        </w:r>
        <w:r>
          <w:tab/>
        </w:r>
        <w:r>
          <w:fldChar w:fldCharType="begin"/>
        </w:r>
        <w:r>
          <w:instrText xml:space="preserve"> PAGEREF _Toc22555 \h </w:instrText>
        </w:r>
        <w:r>
          <w:fldChar w:fldCharType="separate"/>
        </w:r>
        <w:r>
          <w:t>50</w:t>
        </w:r>
        <w:r>
          <w:fldChar w:fldCharType="end"/>
        </w:r>
      </w:hyperlink>
    </w:p>
    <w:p>
      <w:pPr>
        <w:pStyle w:val="TOC2"/>
        <w:tabs>
          <w:tab w:val="right" w:leader="dot" w:pos="8306"/>
        </w:tabs>
      </w:pPr>
      <w:hyperlink w:anchor="_Toc29088" w:history="1">
        <w:r>
          <w:rPr>
            <w:rFonts w:ascii="仿宋" w:eastAsia="仿宋" w:hAnsi="仿宋" w:cs="仿宋" w:hint="eastAsia"/>
            <w:lang w:eastAsia="zh-CN"/>
          </w:rPr>
          <w:t>(七)、清洁生产</w:t>
        </w:r>
        <w:r>
          <w:tab/>
        </w:r>
        <w:r>
          <w:fldChar w:fldCharType="begin"/>
        </w:r>
        <w:r>
          <w:instrText xml:space="preserve"> PAGEREF _Toc29088 \h </w:instrText>
        </w:r>
        <w:r>
          <w:fldChar w:fldCharType="separate"/>
        </w:r>
        <w:r>
          <w:t>51</w:t>
        </w:r>
        <w:r>
          <w:fldChar w:fldCharType="end"/>
        </w:r>
      </w:hyperlink>
    </w:p>
    <w:p>
      <w:pPr>
        <w:pStyle w:val="TOC2"/>
        <w:tabs>
          <w:tab w:val="right" w:leader="dot" w:pos="8306"/>
        </w:tabs>
      </w:pPr>
      <w:hyperlink w:anchor="_Toc17864" w:history="1">
        <w:r>
          <w:rPr>
            <w:rFonts w:ascii="仿宋" w:eastAsia="仿宋" w:hAnsi="仿宋" w:cs="仿宋" w:hint="eastAsia"/>
            <w:lang w:eastAsia="zh-CN"/>
          </w:rPr>
          <w:t>(八)、环境保护综合评价</w:t>
        </w:r>
        <w:r>
          <w:tab/>
        </w:r>
        <w:r>
          <w:fldChar w:fldCharType="begin"/>
        </w:r>
        <w:r>
          <w:instrText xml:space="preserve"> PAGEREF _Toc17864 \h </w:instrText>
        </w:r>
        <w:r>
          <w:fldChar w:fldCharType="separate"/>
        </w:r>
        <w:r>
          <w:t>52</w:t>
        </w:r>
        <w:r>
          <w:fldChar w:fldCharType="end"/>
        </w:r>
      </w:hyperlink>
    </w:p>
    <w:p>
      <w:pPr>
        <w:pStyle w:val="TOC1"/>
        <w:tabs>
          <w:tab w:val="right" w:leader="dot" w:pos="8306"/>
        </w:tabs>
      </w:pPr>
      <w:hyperlink w:anchor="_Toc27548" w:history="1">
        <w:r>
          <w:rPr>
            <w:rFonts w:ascii="仿宋" w:eastAsia="仿宋" w:hAnsi="仿宋" w:cs="仿宋" w:hint="eastAsia"/>
            <w:lang w:eastAsia="zh-CN"/>
          </w:rPr>
          <w:t>十二、高效能复合外墙外保温材料项目社会影响</w:t>
        </w:r>
        <w:r>
          <w:tab/>
        </w:r>
        <w:r>
          <w:fldChar w:fldCharType="begin"/>
        </w:r>
        <w:r>
          <w:instrText xml:space="preserve"> PAGEREF _Toc27548 \h </w:instrText>
        </w:r>
        <w:r>
          <w:fldChar w:fldCharType="separate"/>
        </w:r>
        <w:r>
          <w:t>54</w:t>
        </w:r>
        <w:r>
          <w:fldChar w:fldCharType="end"/>
        </w:r>
      </w:hyperlink>
    </w:p>
    <w:p>
      <w:pPr>
        <w:pStyle w:val="TOC2"/>
        <w:tabs>
          <w:tab w:val="right" w:leader="dot" w:pos="8306"/>
        </w:tabs>
      </w:pPr>
      <w:hyperlink w:anchor="_Toc17898" w:history="1">
        <w:r>
          <w:rPr>
            <w:rFonts w:ascii="仿宋" w:eastAsia="仿宋" w:hAnsi="仿宋" w:cs="仿宋" w:hint="eastAsia"/>
            <w:lang w:eastAsia="zh-CN"/>
          </w:rPr>
          <w:t>(一)、社会责任与义务</w:t>
        </w:r>
        <w:r>
          <w:tab/>
        </w:r>
        <w:r>
          <w:fldChar w:fldCharType="begin"/>
        </w:r>
        <w:r>
          <w:instrText xml:space="preserve"> PAGEREF _Toc17898 \h </w:instrText>
        </w:r>
        <w:r>
          <w:fldChar w:fldCharType="separate"/>
        </w:r>
        <w:r>
          <w:t>54</w:t>
        </w:r>
        <w:r>
          <w:fldChar w:fldCharType="end"/>
        </w:r>
      </w:hyperlink>
    </w:p>
    <w:p>
      <w:pPr>
        <w:pStyle w:val="TOC2"/>
        <w:tabs>
          <w:tab w:val="right" w:leader="dot" w:pos="8306"/>
        </w:tabs>
      </w:pPr>
      <w:hyperlink w:anchor="_Toc31635" w:history="1">
        <w:r>
          <w:rPr>
            <w:rFonts w:ascii="仿宋" w:eastAsia="仿宋" w:hAnsi="仿宋" w:cs="仿宋" w:hint="eastAsia"/>
            <w:lang w:eastAsia="zh-CN"/>
          </w:rPr>
          <w:t>(二)、社会参与与沟通</w:t>
        </w:r>
        <w:r>
          <w:tab/>
        </w:r>
        <w:r>
          <w:fldChar w:fldCharType="begin"/>
        </w:r>
        <w:r>
          <w:instrText xml:space="preserve"> PAGEREF _Toc31635 \h </w:instrText>
        </w:r>
        <w:r>
          <w:fldChar w:fldCharType="separate"/>
        </w:r>
        <w:r>
          <w:t>55</w:t>
        </w:r>
        <w:r>
          <w:fldChar w:fldCharType="end"/>
        </w:r>
      </w:hyperlink>
    </w:p>
    <w:p>
      <w:pPr>
        <w:pStyle w:val="TOC1"/>
        <w:tabs>
          <w:tab w:val="right" w:leader="dot" w:pos="8306"/>
        </w:tabs>
      </w:pPr>
      <w:hyperlink w:anchor="_Toc21772" w:history="1">
        <w:r>
          <w:rPr>
            <w:rFonts w:ascii="仿宋" w:eastAsia="仿宋" w:hAnsi="仿宋" w:cs="仿宋" w:hint="eastAsia"/>
            <w:lang w:eastAsia="zh-CN"/>
          </w:rPr>
          <w:t>十三、高效能复合外墙外保温材料项目工程方案分析</w:t>
        </w:r>
        <w:r>
          <w:tab/>
        </w:r>
        <w:r>
          <w:fldChar w:fldCharType="begin"/>
        </w:r>
        <w:r>
          <w:instrText xml:space="preserve"> PAGEREF _Toc21772 \h </w:instrText>
        </w:r>
        <w:r>
          <w:fldChar w:fldCharType="separate"/>
        </w:r>
        <w:r>
          <w:t>56</w:t>
        </w:r>
        <w:r>
          <w:fldChar w:fldCharType="end"/>
        </w:r>
      </w:hyperlink>
    </w:p>
    <w:p>
      <w:pPr>
        <w:pStyle w:val="TOC2"/>
        <w:tabs>
          <w:tab w:val="right" w:leader="dot" w:pos="8306"/>
        </w:tabs>
      </w:pPr>
      <w:hyperlink w:anchor="_Toc16566" w:history="1">
        <w:r>
          <w:rPr>
            <w:rFonts w:ascii="仿宋" w:eastAsia="仿宋" w:hAnsi="仿宋" w:cs="仿宋" w:hint="eastAsia"/>
            <w:lang w:eastAsia="zh-CN"/>
          </w:rPr>
          <w:t>(一)、建筑工程设计原则</w:t>
        </w:r>
        <w:r>
          <w:tab/>
        </w:r>
        <w:r>
          <w:fldChar w:fldCharType="begin"/>
        </w:r>
        <w:r>
          <w:instrText xml:space="preserve"> PAGEREF _Toc16566 \h </w:instrText>
        </w:r>
        <w:r>
          <w:fldChar w:fldCharType="separate"/>
        </w:r>
        <w:r>
          <w:t>56</w:t>
        </w:r>
        <w:r>
          <w:fldChar w:fldCharType="end"/>
        </w:r>
      </w:hyperlink>
    </w:p>
    <w:p>
      <w:pPr>
        <w:pStyle w:val="TOC2"/>
        <w:tabs>
          <w:tab w:val="right" w:leader="dot" w:pos="8306"/>
        </w:tabs>
      </w:pPr>
      <w:hyperlink w:anchor="_Toc7974" w:history="1">
        <w:r>
          <w:rPr>
            <w:rFonts w:ascii="仿宋" w:eastAsia="仿宋" w:hAnsi="仿宋" w:cs="仿宋" w:hint="eastAsia"/>
            <w:lang w:eastAsia="zh-CN"/>
          </w:rPr>
          <w:t>(二)、土建工程建设指标</w:t>
        </w:r>
        <w:r>
          <w:tab/>
        </w:r>
        <w:r>
          <w:fldChar w:fldCharType="begin"/>
        </w:r>
        <w:r>
          <w:instrText xml:space="preserve"> PAGEREF _Toc7974 \h </w:instrText>
        </w:r>
        <w:r>
          <w:fldChar w:fldCharType="separate"/>
        </w:r>
        <w:r>
          <w:t>59</w:t>
        </w:r>
        <w:r>
          <w:fldChar w:fldCharType="end"/>
        </w:r>
      </w:hyperlink>
    </w:p>
    <w:p>
      <w:pPr>
        <w:pStyle w:val="TOC1"/>
        <w:tabs>
          <w:tab w:val="right" w:leader="dot" w:pos="8306"/>
        </w:tabs>
      </w:pPr>
      <w:hyperlink w:anchor="_Toc17024" w:history="1">
        <w:r>
          <w:rPr>
            <w:rFonts w:ascii="仿宋" w:eastAsia="仿宋" w:hAnsi="仿宋" w:cs="仿宋" w:hint="eastAsia"/>
            <w:lang w:eastAsia="zh-CN"/>
          </w:rPr>
          <w:t>十四、利益相关者分析与沟通计划</w:t>
        </w:r>
        <w:r>
          <w:tab/>
        </w:r>
        <w:r>
          <w:fldChar w:fldCharType="begin"/>
        </w:r>
        <w:r>
          <w:instrText xml:space="preserve"> PAGEREF _Toc17024 \h </w:instrText>
        </w:r>
        <w:r>
          <w:fldChar w:fldCharType="separate"/>
        </w:r>
        <w:r>
          <w:t>61</w:t>
        </w:r>
        <w:r>
          <w:fldChar w:fldCharType="end"/>
        </w:r>
      </w:hyperlink>
    </w:p>
    <w:p>
      <w:pPr>
        <w:pStyle w:val="TOC2"/>
        <w:tabs>
          <w:tab w:val="right" w:leader="dot" w:pos="8306"/>
        </w:tabs>
      </w:pPr>
      <w:hyperlink w:anchor="_Toc29599" w:history="1">
        <w:r>
          <w:rPr>
            <w:rFonts w:ascii="仿宋" w:eastAsia="仿宋" w:hAnsi="仿宋" w:cs="仿宋" w:hint="eastAsia"/>
            <w:lang w:eastAsia="zh-CN"/>
          </w:rPr>
          <w:t>(一)、利益相关者分析</w:t>
        </w:r>
        <w:r>
          <w:tab/>
        </w:r>
        <w:r>
          <w:fldChar w:fldCharType="begin"/>
        </w:r>
        <w:r>
          <w:instrText xml:space="preserve"> PAGEREF _Toc29599 \h </w:instrText>
        </w:r>
        <w:r>
          <w:fldChar w:fldCharType="separate"/>
        </w:r>
        <w:r>
          <w:t>61</w:t>
        </w:r>
        <w:r>
          <w:fldChar w:fldCharType="end"/>
        </w:r>
      </w:hyperlink>
    </w:p>
    <w:p>
      <w:pPr>
        <w:pStyle w:val="TOC2"/>
        <w:tabs>
          <w:tab w:val="right" w:leader="dot" w:pos="8306"/>
        </w:tabs>
      </w:pPr>
      <w:hyperlink w:anchor="_Toc18735" w:history="1">
        <w:r>
          <w:rPr>
            <w:rFonts w:ascii="仿宋" w:eastAsia="仿宋" w:hAnsi="仿宋" w:cs="仿宋" w:hint="eastAsia"/>
            <w:lang w:eastAsia="zh-CN"/>
          </w:rPr>
          <w:t>(二)、沟通计划</w:t>
        </w:r>
        <w:r>
          <w:tab/>
        </w:r>
        <w:r>
          <w:fldChar w:fldCharType="begin"/>
        </w:r>
        <w:r>
          <w:instrText xml:space="preserve"> PAGEREF _Toc18735 \h </w:instrText>
        </w:r>
        <w:r>
          <w:fldChar w:fldCharType="separate"/>
        </w:r>
        <w:r>
          <w:t>62</w:t>
        </w:r>
        <w:r>
          <w:fldChar w:fldCharType="end"/>
        </w:r>
      </w:hyperlink>
    </w:p>
    <w:p>
      <w:pPr>
        <w:pStyle w:val="TOC1"/>
        <w:tabs>
          <w:tab w:val="right" w:leader="dot" w:pos="8306"/>
        </w:tabs>
      </w:pPr>
      <w:hyperlink w:anchor="_Toc7784" w:history="1">
        <w:r>
          <w:rPr>
            <w:rFonts w:ascii="仿宋" w:eastAsia="仿宋" w:hAnsi="仿宋" w:cs="仿宋" w:hint="eastAsia"/>
            <w:lang w:eastAsia="zh-CN"/>
          </w:rPr>
          <w:t>十五、风险识别与分类</w:t>
        </w:r>
        <w:r>
          <w:tab/>
        </w:r>
        <w:r>
          <w:fldChar w:fldCharType="begin"/>
        </w:r>
        <w:r>
          <w:instrText xml:space="preserve"> PAGEREF _Toc7784 \h </w:instrText>
        </w:r>
        <w:r>
          <w:fldChar w:fldCharType="separate"/>
        </w:r>
        <w:r>
          <w:t>63</w:t>
        </w:r>
        <w:r>
          <w:fldChar w:fldCharType="end"/>
        </w:r>
      </w:hyperlink>
    </w:p>
    <w:p>
      <w:pPr>
        <w:pStyle w:val="TOC2"/>
        <w:tabs>
          <w:tab w:val="right" w:leader="dot" w:pos="8306"/>
        </w:tabs>
      </w:pPr>
      <w:hyperlink w:anchor="_Toc10989" w:history="1">
        <w:r>
          <w:rPr>
            <w:rFonts w:ascii="仿宋" w:eastAsia="仿宋" w:hAnsi="仿宋" w:cs="仿宋" w:hint="eastAsia"/>
            <w:lang w:eastAsia="zh-CN"/>
          </w:rPr>
          <w:t>(一)、风险识别</w:t>
        </w:r>
        <w:r>
          <w:tab/>
        </w:r>
        <w:r>
          <w:fldChar w:fldCharType="begin"/>
        </w:r>
        <w:r>
          <w:instrText xml:space="preserve"> PAGEREF _Toc10989 \h </w:instrText>
        </w:r>
        <w:r>
          <w:fldChar w:fldCharType="separate"/>
        </w:r>
        <w:r>
          <w:t>63</w:t>
        </w:r>
        <w:r>
          <w:fldChar w:fldCharType="end"/>
        </w:r>
      </w:hyperlink>
    </w:p>
    <w:p>
      <w:pPr>
        <w:pStyle w:val="TOC2"/>
        <w:tabs>
          <w:tab w:val="right" w:leader="dot" w:pos="8306"/>
        </w:tabs>
      </w:pPr>
      <w:hyperlink w:anchor="_Toc30462" w:history="1">
        <w:r>
          <w:rPr>
            <w:rFonts w:ascii="仿宋" w:eastAsia="仿宋" w:hAnsi="仿宋" w:cs="仿宋" w:hint="eastAsia"/>
            <w:lang w:eastAsia="zh-CN"/>
          </w:rPr>
          <w:t>(二)、风险分类</w:t>
        </w:r>
        <w:r>
          <w:tab/>
        </w:r>
        <w:r>
          <w:fldChar w:fldCharType="begin"/>
        </w:r>
        <w:r>
          <w:instrText xml:space="preserve"> PAGEREF _Toc30462 \h </w:instrText>
        </w:r>
        <w:r>
          <w:fldChar w:fldCharType="separate"/>
        </w:r>
        <w:r>
          <w:t>65</w:t>
        </w:r>
        <w:r>
          <w:fldChar w:fldCharType="end"/>
        </w:r>
      </w:hyperlink>
    </w:p>
    <w:p>
      <w:pPr>
        <w:pStyle w:val="TOC1"/>
        <w:tabs>
          <w:tab w:val="right" w:leader="dot" w:pos="8306"/>
        </w:tabs>
      </w:pPr>
      <w:hyperlink w:anchor="_Toc15194" w:history="1">
        <w:r>
          <w:rPr>
            <w:rFonts w:ascii="仿宋" w:eastAsia="仿宋" w:hAnsi="仿宋" w:cs="仿宋" w:hint="eastAsia"/>
            <w:lang w:eastAsia="zh-CN"/>
          </w:rPr>
          <w:t>十六、高效能复合外墙外保温材料项目治理与监督</w:t>
        </w:r>
        <w:r>
          <w:tab/>
        </w:r>
        <w:r>
          <w:fldChar w:fldCharType="begin"/>
        </w:r>
        <w:r>
          <w:instrText xml:space="preserve"> PAGEREF _Toc15194 \h </w:instrText>
        </w:r>
        <w:r>
          <w:fldChar w:fldCharType="separate"/>
        </w:r>
        <w:r>
          <w:t>67</w:t>
        </w:r>
        <w:r>
          <w:fldChar w:fldCharType="end"/>
        </w:r>
      </w:hyperlink>
    </w:p>
    <w:p>
      <w:pPr>
        <w:pStyle w:val="TOC2"/>
        <w:tabs>
          <w:tab w:val="right" w:leader="dot" w:pos="8306"/>
        </w:tabs>
      </w:pPr>
      <w:hyperlink w:anchor="_Toc15435" w:history="1">
        <w:r>
          <w:rPr>
            <w:rFonts w:ascii="仿宋" w:eastAsia="仿宋" w:hAnsi="仿宋" w:cs="仿宋" w:hint="eastAsia"/>
            <w:lang w:eastAsia="zh-CN"/>
          </w:rPr>
          <w:t>(一)、高效能复合外墙外保温材料项目治理结构</w:t>
        </w:r>
        <w:r>
          <w:tab/>
        </w:r>
        <w:r>
          <w:fldChar w:fldCharType="begin"/>
        </w:r>
        <w:r>
          <w:instrText xml:space="preserve"> PAGEREF _Toc15435 \h </w:instrText>
        </w:r>
        <w:r>
          <w:fldChar w:fldCharType="separate"/>
        </w:r>
        <w:r>
          <w:t>67</w:t>
        </w:r>
        <w:r>
          <w:fldChar w:fldCharType="end"/>
        </w:r>
      </w:hyperlink>
    </w:p>
    <w:p>
      <w:pPr>
        <w:pStyle w:val="TOC2"/>
        <w:tabs>
          <w:tab w:val="right" w:leader="dot" w:pos="8306"/>
        </w:tabs>
      </w:pPr>
      <w:hyperlink w:anchor="_Toc14426" w:history="1">
        <w:r>
          <w:rPr>
            <w:rFonts w:ascii="仿宋" w:eastAsia="仿宋" w:hAnsi="仿宋" w:cs="仿宋" w:hint="eastAsia"/>
            <w:lang w:eastAsia="zh-CN"/>
          </w:rPr>
          <w:t>(二)、监督与审计</w:t>
        </w:r>
        <w:r>
          <w:tab/>
        </w:r>
        <w:r>
          <w:fldChar w:fldCharType="begin"/>
        </w:r>
        <w:r>
          <w:instrText xml:space="preserve"> PAGEREF _Toc14426 \h </w:instrText>
        </w:r>
        <w:r>
          <w:fldChar w:fldCharType="separate"/>
        </w:r>
        <w:r>
          <w:t>68</w:t>
        </w:r>
        <w:r>
          <w:fldChar w:fldCharType="end"/>
        </w:r>
      </w:hyperlink>
    </w:p>
    <w:p>
      <w:pPr>
        <w:pStyle w:val="TOC1"/>
        <w:tabs>
          <w:tab w:val="right" w:leader="dot" w:pos="8306"/>
        </w:tabs>
      </w:pPr>
      <w:hyperlink w:anchor="_Toc19646" w:history="1">
        <w:r>
          <w:rPr>
            <w:rFonts w:ascii="仿宋" w:eastAsia="仿宋" w:hAnsi="仿宋" w:cs="仿宋" w:hint="eastAsia"/>
            <w:lang w:eastAsia="zh-CN"/>
          </w:rPr>
          <w:t>十七、质量管理体系</w:t>
        </w:r>
        <w:r>
          <w:tab/>
        </w:r>
        <w:r>
          <w:fldChar w:fldCharType="begin"/>
        </w:r>
        <w:r>
          <w:instrText xml:space="preserve"> PAGEREF _Toc19646 \h </w:instrText>
        </w:r>
        <w:r>
          <w:fldChar w:fldCharType="separate"/>
        </w:r>
        <w:r>
          <w:t>70</w:t>
        </w:r>
        <w:r>
          <w:fldChar w:fldCharType="end"/>
        </w:r>
      </w:hyperlink>
    </w:p>
    <w:p>
      <w:pPr>
        <w:pStyle w:val="TOC2"/>
        <w:tabs>
          <w:tab w:val="right" w:leader="dot" w:pos="8306"/>
        </w:tabs>
      </w:pPr>
      <w:hyperlink w:anchor="_Toc9804" w:history="1">
        <w:r>
          <w:rPr>
            <w:rFonts w:ascii="仿宋" w:eastAsia="仿宋" w:hAnsi="仿宋" w:cs="仿宋" w:hint="eastAsia"/>
            <w:lang w:eastAsia="zh-CN"/>
          </w:rPr>
          <w:t>(一)、质量目标与方针</w:t>
        </w:r>
        <w:r>
          <w:tab/>
        </w:r>
        <w:r>
          <w:fldChar w:fldCharType="begin"/>
        </w:r>
        <w:r>
          <w:instrText xml:space="preserve"> PAGEREF _Toc9804 \h </w:instrText>
        </w:r>
        <w:r>
          <w:fldChar w:fldCharType="separate"/>
        </w:r>
        <w:r>
          <w:t>70</w:t>
        </w:r>
        <w:r>
          <w:fldChar w:fldCharType="end"/>
        </w:r>
      </w:hyperlink>
    </w:p>
    <w:p>
      <w:pPr>
        <w:pStyle w:val="TOC2"/>
        <w:tabs>
          <w:tab w:val="right" w:leader="dot" w:pos="8306"/>
        </w:tabs>
      </w:pPr>
      <w:hyperlink w:anchor="_Toc1055" w:history="1">
        <w:r>
          <w:rPr>
            <w:rFonts w:ascii="仿宋" w:eastAsia="仿宋" w:hAnsi="仿宋" w:cs="仿宋" w:hint="eastAsia"/>
            <w:lang w:eastAsia="zh-CN"/>
          </w:rPr>
          <w:t>(二)、质量管理责任</w:t>
        </w:r>
        <w:r>
          <w:tab/>
        </w:r>
        <w:r>
          <w:fldChar w:fldCharType="begin"/>
        </w:r>
        <w:r>
          <w:instrText xml:space="preserve"> PAGEREF _Toc1055 \h </w:instrText>
        </w:r>
        <w:r>
          <w:fldChar w:fldCharType="separate"/>
        </w:r>
        <w:r>
          <w:t>71</w:t>
        </w:r>
        <w:r>
          <w:fldChar w:fldCharType="end"/>
        </w:r>
      </w:hyperlink>
    </w:p>
    <w:p>
      <w:pPr>
        <w:pStyle w:val="TOC2"/>
        <w:tabs>
          <w:tab w:val="right" w:leader="dot" w:pos="8306"/>
        </w:tabs>
      </w:pPr>
      <w:hyperlink w:anchor="_Toc24352" w:history="1">
        <w:r>
          <w:rPr>
            <w:rFonts w:ascii="仿宋" w:eastAsia="仿宋" w:hAnsi="仿宋" w:cs="仿宋" w:hint="eastAsia"/>
            <w:lang w:eastAsia="zh-CN"/>
          </w:rPr>
          <w:t>(三)、质量管理体系文件</w:t>
        </w:r>
        <w:r>
          <w:tab/>
        </w:r>
        <w:r>
          <w:fldChar w:fldCharType="begin"/>
        </w:r>
        <w:r>
          <w:instrText xml:space="preserve"> PAGEREF _Toc24352 \h </w:instrText>
        </w:r>
        <w:r>
          <w:fldChar w:fldCharType="separate"/>
        </w:r>
        <w:r>
          <w:t>72</w:t>
        </w:r>
        <w:r>
          <w:fldChar w:fldCharType="end"/>
        </w:r>
      </w:hyperlink>
    </w:p>
    <w:p>
      <w:pPr>
        <w:pStyle w:val="TOC2"/>
        <w:tabs>
          <w:tab w:val="right" w:leader="dot" w:pos="8306"/>
        </w:tabs>
      </w:pPr>
      <w:hyperlink w:anchor="_Toc5339" w:history="1">
        <w:r>
          <w:rPr>
            <w:rFonts w:ascii="仿宋" w:eastAsia="仿宋" w:hAnsi="仿宋" w:cs="仿宋" w:hint="eastAsia"/>
            <w:lang w:eastAsia="zh-CN"/>
          </w:rPr>
          <w:t>(四)、质量培训与教育</w:t>
        </w:r>
        <w:r>
          <w:tab/>
        </w:r>
        <w:r>
          <w:fldChar w:fldCharType="begin"/>
        </w:r>
        <w:r>
          <w:instrText xml:space="preserve"> PAGEREF _Toc5339 \h </w:instrText>
        </w:r>
        <w:r>
          <w:fldChar w:fldCharType="separate"/>
        </w:r>
        <w:r>
          <w:t>75</w:t>
        </w:r>
        <w:r>
          <w:fldChar w:fldCharType="end"/>
        </w:r>
      </w:hyperlink>
    </w:p>
    <w:p>
      <w:pPr>
        <w:pStyle w:val="TOC2"/>
        <w:tabs>
          <w:tab w:val="right" w:leader="dot" w:pos="8306"/>
        </w:tabs>
      </w:pPr>
      <w:hyperlink w:anchor="_Toc29408" w:history="1">
        <w:r>
          <w:rPr>
            <w:rFonts w:ascii="仿宋" w:eastAsia="仿宋" w:hAnsi="仿宋" w:cs="仿宋" w:hint="eastAsia"/>
            <w:lang w:eastAsia="zh-CN"/>
          </w:rPr>
          <w:t>(五)、质量审核与评价</w:t>
        </w:r>
        <w:r>
          <w:tab/>
        </w:r>
        <w:r>
          <w:fldChar w:fldCharType="begin"/>
        </w:r>
        <w:r>
          <w:instrText xml:space="preserve"> PAGEREF _Toc29408 \h </w:instrText>
        </w:r>
        <w:r>
          <w:fldChar w:fldCharType="separate"/>
        </w:r>
        <w:r>
          <w:t>76</w:t>
        </w:r>
        <w:r>
          <w:fldChar w:fldCharType="end"/>
        </w:r>
      </w:hyperlink>
    </w:p>
    <w:p>
      <w:pPr>
        <w:pStyle w:val="TOC2"/>
        <w:tabs>
          <w:tab w:val="right" w:leader="dot" w:pos="8306"/>
        </w:tabs>
      </w:pPr>
      <w:hyperlink w:anchor="_Toc8418" w:history="1">
        <w:r>
          <w:rPr>
            <w:rFonts w:ascii="仿宋" w:eastAsia="仿宋" w:hAnsi="仿宋" w:cs="仿宋" w:hint="eastAsia"/>
            <w:lang w:eastAsia="zh-CN"/>
          </w:rPr>
          <w:t>(六)、不符合与纠正措施</w:t>
        </w:r>
        <w:r>
          <w:tab/>
        </w:r>
        <w:r>
          <w:fldChar w:fldCharType="begin"/>
        </w:r>
        <w:r>
          <w:instrText xml:space="preserve"> PAGEREF _Toc8418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66"/>
      <w:r>
        <w:rPr>
          <w:rFonts w:ascii="仿宋" w:eastAsia="仿宋" w:hAnsi="仿宋" w:cs="仿宋" w:hint="eastAsia"/>
          <w:sz w:val="28"/>
          <w:lang w:eastAsia="zh-CN"/>
        </w:rPr>
        <w:t>一、高效能复合外墙外保温材料项目可持续发展</w:t>
      </w:r>
      <w:bookmarkEnd w:id="2"/>
    </w:p>
    <w:p>
      <w:pPr>
        <w:pStyle w:val="Heading2"/>
        <w:rPr>
          <w:rFonts w:ascii="仿宋" w:eastAsia="仿宋" w:hAnsi="仿宋" w:cs="仿宋" w:hint="eastAsia"/>
          <w:lang w:eastAsia="zh-CN"/>
        </w:rPr>
      </w:pPr>
      <w:bookmarkStart w:id="3" w:name="_Toc60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能复合外墙外保温材料项目中，高效能复合外墙外保温材料项目团队着眼于未来，明确了可持续发展的战略方向。制定的具体可持续发展目标包括降低资源使用、采用环保技术、最大化社会效益等。这一步骤不仅有助于高效能复合外墙外保温材料项目在环保和社会责任方面达到最高标准，也为未来提供了明确的指引，确保高效能复合外墙外保温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可持续实践的融入高效能复合外墙外保温材料项目管理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效能复合外墙外保温材料项目管理周期。从高效能复合外墙外保温材料项目规划开始，高效能复合外墙外保温材料项目团队就考虑了环境和社会的因素。在执行阶段，高效能复合外墙外保温材料项目团队积极推动绿色技术的应用，优化资源利用。此外，关注员工的社会责任，通过培训和沟通活动提高员工对可持续发展的认知，使他们能够在日常工作中践行可持续实践。这些举措不仅为高效能复合外墙外保温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8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效能复合外墙外保温材料项目的可持续发展理念，我们深信环保与社会责任是高效能复合外墙外保温材料项目成功的关键支柱。在高效能复合外墙外保温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团队通过引入先进的环保技术、建立高效的废物处理系统以及推动能源节约措施，积极履行环保责任。定期的环保监测和评估确保高效能复合外墙外保温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不仅致力于自身可持续发展，还注重对社会的回馈。通过支持社区高效能复合外墙外保温材料项目、参与慈善事业、提供培训机会等方式，高效能复合外墙外保温材料项目积极履行社会责任。与当地社区建立积极互动，关注员工的工作与生活平衡，以及员工的身心健康，是高效能复合外墙外保温材料项目在社会责任层面的关键举措。这样的实践不仅增强了高效能复合外墙外保温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839"/>
      <w:r>
        <w:rPr>
          <w:rFonts w:ascii="仿宋" w:eastAsia="仿宋" w:hAnsi="仿宋" w:cs="仿宋" w:hint="eastAsia"/>
          <w:sz w:val="28"/>
          <w:lang w:eastAsia="zh-CN"/>
        </w:rPr>
        <w:t>二、高效能复合外墙外保温材料项目文档管理</w:t>
      </w:r>
      <w:bookmarkEnd w:id="5"/>
    </w:p>
    <w:p>
      <w:pPr>
        <w:pStyle w:val="Heading2"/>
        <w:rPr>
          <w:rFonts w:ascii="仿宋" w:eastAsia="仿宋" w:hAnsi="仿宋" w:cs="仿宋" w:hint="eastAsia"/>
          <w:lang w:eastAsia="zh-CN"/>
        </w:rPr>
      </w:pPr>
      <w:bookmarkStart w:id="6" w:name="_Toc2269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高效能复合外墙外保温材料项目高度重视文档的质量和准确性，以支持高效能复合外墙外保温材料项目的各项活动和决策。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文档的编制始于高效能复合外墙外保温材料项目计划的初期，我们制定了详细的文档编制计划，明确了每个文档的内容、格式和编写责任人。在高效能复合外墙外保温材料项目启动阶段，我们首先编制了高效能复合外墙外保温材料项目章程，明确定义了高效能复合外墙外保温材料项目的目标、范围、风险等关键要素。随后，高效能复合外墙外保温材料项目团队根据计划陆续编制了需求文档、设计文档、测试文档等各类文档，确保高效能复合外墙外保温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效能复合外墙外保温材料项目管理中的重要环节，旨在确保高效能复合外墙外保温材料项目文档符合质量标准和高效能复合外墙外保温材料项目需求。在高效能复合外墙外保温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效能复合外墙外保温材料项目相关利益方和专业领域的专家对文档进行独立审查。这有助于获取更全面、客观的反馈，确保高效能复合外墙外保温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在文档编制与审查方面建立了严格的管理机制，通过规范的流程和多维度的审查，确保高效能复合外墙外保温材料项目文档的质量、准确性和可靠性，为高效能复合外墙外保温材料项目的顺利推进提供了有力支持。</w:t>
      </w:r>
    </w:p>
    <w:p>
      <w:pPr>
        <w:pStyle w:val="Heading2"/>
        <w:ind w:firstLine="560" w:firstLineChars="200"/>
        <w:rPr>
          <w:rFonts w:ascii="仿宋" w:eastAsia="仿宋" w:hAnsi="仿宋" w:cs="仿宋" w:hint="eastAsia"/>
          <w:sz w:val="28"/>
          <w:lang w:eastAsia="zh-CN"/>
        </w:rPr>
      </w:pPr>
      <w:bookmarkStart w:id="7" w:name="_Toc75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在高效能复合外墙外保温材料项目中，我们致力于优化文档发布与分发过程，以确保信息的高效传递和团队间协作的顺畅进行。以下是我们采取的关键优化策略：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我们通过多渠道发布文档，包括电子邮件、高效能复合外墙外保温材料项目管理平台、内部网站等，以满足不同团队成员的偏好和需求。多渠道发布确保了信息的全面覆盖。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我们采用了精细的权限控制，确保只有授权人员可以访问敏感信息。这种安全措施保护了高效能复合外墙外保温材料项目文档的机密性，防止了未经授权的信息泄露。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9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效能复合外墙外保温材料项目生命周期中一个至关重要的环节，直接关系到高效能复合外墙外保温材料项目信息的长期保存和历史记录的完整性。在高效能复合外墙外保温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00"/>
      <w:r>
        <w:rPr>
          <w:rFonts w:ascii="仿宋" w:eastAsia="仿宋" w:hAnsi="仿宋" w:cs="仿宋" w:hint="eastAsia"/>
          <w:sz w:val="28"/>
          <w:lang w:eastAsia="zh-CN"/>
        </w:rPr>
        <w:t>三、高效能复合外墙外保温材料项目绩效评估</w:t>
      </w:r>
      <w:bookmarkEnd w:id="9"/>
    </w:p>
    <w:p>
      <w:pPr>
        <w:pStyle w:val="Heading2"/>
        <w:rPr>
          <w:rFonts w:ascii="仿宋" w:eastAsia="仿宋" w:hAnsi="仿宋" w:cs="仿宋" w:hint="eastAsia"/>
          <w:lang w:eastAsia="zh-CN"/>
        </w:rPr>
      </w:pPr>
      <w:bookmarkStart w:id="10" w:name="_Toc2779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能复合外墙外保温材料项目中，我们设计了一套全面的绩效评估指标，以确保高效能复合外墙外保温材料项目的可控和成功交付。这些指标跨足高效能复合外墙外保温材料项目目标、成本、进度和质量等多个维度，为我们提供了全面洞察高效能复合外墙外保温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目标达成率是我们关注的首要指标。我们设定了明确的目标，并通过定期监测和评估，迅速发现并应对潜在的目标偏差。这为高效能复合外墙外保温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成本绩效是另一个核心关注点。通过实际成本与预算成本的对比分析，我们深入了解成本差异的原因，及时调整资源分配，保持高效能复合外墙外保温材料项目在经济效益方面的合理水平。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进度作为关键的绩效指标之一，得到了精心的关注。我们制定了详细的高效能复合外墙外保温材料项目进度计划，并设立了进度符合度指标，确保实际进度与计划进度保持一致。这使我们能够快速发现和解决潜在的进度问题，保持高效能复合外墙外保温材料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高效能复合外墙外保温材料项目绩效的不可或缺的一环。我们引入了一系列的质量标准和客户满意度指标，以确保高效能复合外墙外保温材料项目交付的成果在质量上达到或超越预期水平。通过持续监测这些指标，我们努力提升高效能复合外墙外保温材料项目整体质量水平，为高效能复合外墙外保温材料项目的成功交付提供有力保障。通过这些科学且全面的绩效评估，我们能够更好地引导高效能复合外墙外保温材料项目的持续改进，确保高效能复合外墙外保温材料项目目标的顺利达成。</w:t>
      </w:r>
    </w:p>
    <w:p>
      <w:pPr>
        <w:pStyle w:val="Heading2"/>
        <w:ind w:firstLine="560" w:firstLineChars="200"/>
        <w:rPr>
          <w:rFonts w:ascii="仿宋" w:eastAsia="仿宋" w:hAnsi="仿宋" w:cs="仿宋" w:hint="eastAsia"/>
          <w:sz w:val="28"/>
          <w:lang w:eastAsia="zh-CN"/>
        </w:rPr>
      </w:pPr>
      <w:bookmarkStart w:id="11" w:name="_Toc1182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绩效评估是高效能复合外墙外保温材料项目中的关键环节，为确保高效能复合外墙外保温材料项目达到预期目标，我们采用了多层次、多维度的绩效评估方法。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效能复合外墙外保温材料项目的战略目标对齐，确保每个决策和行动都与高效能复合外墙外保温材料项目整体目标保持一致。团队会定期召开战略对齐会议，审视当前工作与高效能复合外墙外保温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效能复合外墙外保温材料项目进度、质量、成本和风险等方面。这些指标通过数据收集和分析，为高效能复合外墙外保温材料项目管理团队提供了客观的评估依据。例如，我们通过高效能复合外墙外保温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效能复合外墙外保温材料项目内部，还考虑了高效能复合外墙外保温材料项目对外部环境的影响。我们定期进行干系人满意度调查，以了解各利益相关方对高效能复合外墙外保温材料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这种多层次、多角度的绩效评估方法，使得我们能够全面了解高效能复合外墙外保温材料项目的运行状态，及时做出调整，确保高效能复合外墙外保温材料项目在不断变化的环境中保持稳健前行。</w:t>
      </w:r>
    </w:p>
    <w:p>
      <w:pPr>
        <w:pStyle w:val="Heading2"/>
        <w:ind w:firstLine="560" w:firstLineChars="200"/>
        <w:rPr>
          <w:rFonts w:ascii="仿宋" w:eastAsia="仿宋" w:hAnsi="仿宋" w:cs="仿宋" w:hint="eastAsia"/>
          <w:sz w:val="28"/>
          <w:lang w:eastAsia="zh-CN"/>
        </w:rPr>
      </w:pPr>
      <w:bookmarkStart w:id="12" w:name="_Toc2772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为了确保高效能复合外墙外保温材料项目的有效管理和不断优化，我们采用了精心设计的绩效评估周期。这个周期旨在实现灵活、实时和全面的评估，以适应高效能复合外墙外保温材料项目执行中的各种挑战。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效能复合外墙外保温材料项目的不同需求，分为短期、中期和长期。短期评估关注每个迭代或工作周期，以及时发现和解决当前任务中的问题。中期评估涵盖几个迭代，深入了解整体高效能复合外墙外保温材料项目的趋势和性能。长期评估则着眼于整个高效能复合外墙外保温材料项目阶段，确保高效能复合外墙外保温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强调实时性的信息反馈，通过采用先进的高效能复合外墙外保温材料项目管理工具和协作平台，团队成员能够随时更新和分享高效能复合外墙外保温材料项目数据。这种实时性的反馈机制使我们能够及时察觉潜在问题，快速调整，保持高效能复合外墙外保温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效能复合外墙外保温材料项目的决策制定密不可分。每个周期的高效能复合外墙外保温材料项目回顾会议成为集体总结经验、识别问题深层次原因并找到创新解决方案的平台。这种定期的反思与调整机制使高效能复合外墙外保温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7825"/>
      <w:r>
        <w:rPr>
          <w:rFonts w:ascii="仿宋" w:eastAsia="仿宋" w:hAnsi="仿宋" w:cs="仿宋" w:hint="eastAsia"/>
          <w:sz w:val="28"/>
          <w:lang w:eastAsia="zh-CN"/>
        </w:rPr>
        <w:t>四、高效能复合外墙外保温材料项目概论</w:t>
      </w:r>
      <w:bookmarkEnd w:id="13"/>
    </w:p>
    <w:p>
      <w:pPr>
        <w:pStyle w:val="Heading2"/>
        <w:rPr>
          <w:rFonts w:ascii="仿宋" w:eastAsia="仿宋" w:hAnsi="仿宋" w:cs="仿宋" w:hint="eastAsia"/>
          <w:lang w:eastAsia="zh-CN"/>
        </w:rPr>
      </w:pPr>
      <w:bookmarkStart w:id="14" w:name="_Toc26754"/>
      <w:r>
        <w:rPr>
          <w:rFonts w:ascii="仿宋" w:eastAsia="仿宋" w:hAnsi="仿宋" w:cs="仿宋" w:hint="eastAsia"/>
          <w:lang w:eastAsia="zh-CN"/>
        </w:rPr>
        <w:t>(一)、高效能复合外墙外保温材料项目概况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起源追溯至对市场的深入洞察。市场的不断演变与变革为高效能复合外墙外保温材料项目提供了难得的机遇。当前市场存在的需求缺口和变革的大环境共同构成了高效能复合外墙外保温材料项目的背景。这个高效能复合外墙外保温材料项目旨在充分利用市场机遇，填补行业中尚未满足的需求，为客户提供全新的解决方案。市场的变革和需求的增长使得这个高效能复合外墙外保温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高效能复合外墙外保温材料项目名称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正式命名为高效能复合外墙外保温材料。这个名称不仅仅是一个标识，更代表了高效能复合外墙外保温材料项目的核心理念和愿景。它蕴含着高效能复合外墙外保温材料项目所要解决问题的关键字，具有强烈的表达和辨识度，为高效能复合外墙外保温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高效能复合外墙外保温材料项目目标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核心目标是提供一种全新、高效的解决方案，满足客户日益增长的需求。高效能复合外墙外保温材料项目追求的不仅仅是满足市场需求，更是在市场中获得卓越的竞争优势。通过不断提升产品或服务的质量和创新水平，高效能复合外墙外保温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高效能复合外墙外保温材料项目范围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全面涵盖了产品研发、制造、市场推广和售后服务，确保从产品设计到最终用户体验的全方位关注。这一全面的高效能复合外墙外保温材料项目范围是为了确保高效能复合外墙外保温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高效能复合外墙外保温材料项目时间表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计划在未来18个月内完成，包括研发、测试、市场试点和正式推出等不同阶段。这个时间表的合理设计是为了确保高效能复合外墙外保温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高效能复合外墙外保温材料项目预算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总预算估算为XX百万美元，主要分配在研发、市场推广、人员培训和运营等方面。这一充足的预算为高效能复合外墙外保温材料项目提供了充足的资源，确保高效能复合外墙外保温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高效能复合外墙外保温材料项目风险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可能面临的风险包括市场接受度低、技术难题、竞争激烈等。高效能复合外墙外保温材料项目团队已经制定了相应的风险应对计划，通过前瞻性的风险管理，确保高效能复合外墙外保温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高效能复合外墙外保温材料项目团队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汇聚了一支经验丰富、多领域专业素养的核心团队，确保高效能复合外墙外保温材料项目在各个方面都能拥有高水平的执行力。团队的协同作战是高效能复合外墙外保温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高效能复合外墙外保温材料项目背景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高效能复合外墙外保温材料项目的背景根植于市场对更高效、创新产品的渴望，同时也受到科技发展对行业格局的深刻改变的影响。这为高效能复合外墙外保温材料项目提供了广阔的发展空间和市场需求。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高效能复合外墙外保温材料项目现状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截至目前，高效能复合外墙外保温材料项目已完成市场调研和技术验证，取得了初步的成功。这为高效能复合外墙外保温材料项目在未来的发展奠定了坚实的基础，为更远大的目标打下了坚实的基石。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080"/>
      <w:r>
        <w:rPr>
          <w:rFonts w:ascii="仿宋" w:eastAsia="仿宋" w:hAnsi="仿宋" w:cs="仿宋" w:hint="eastAsia"/>
          <w:sz w:val="28"/>
          <w:lang w:eastAsia="zh-CN"/>
        </w:rPr>
        <w:t>(二)、高效能复合外墙外保温材料项目目标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效能复合外墙外保温材料项目首要业务目标是在市场中占据有利地位，实现产品/服务的成功推广和销售。通过不断提升产品质量、创新性，高效能复合外墙外保温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效能复合外墙外保温材料项目着眼于技术创新。通过持续的研发和技术升级，高效能复合外墙外保温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效能复合外墙外保温材料项目设定了客户满意度目标。通过提供卓越的产品质量和优质的客户服务，高效能复合外墙外保温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注重社会责任和可持续发展。通过实施环保、社会责任高效能复合外墙外保温材料项目，高效能复合外墙外保温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高效能复合外墙外保温材料项目的团队是实现目标的核心驱动力。因此，高效能复合外墙外保温材料项目设定了团队发展目标，包括提升团队成员的专业技能、培养领导力，以及搭建协同高效的团队工作氛围。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0005"/>
      <w:r>
        <w:rPr>
          <w:rFonts w:ascii="仿宋" w:eastAsia="仿宋" w:hAnsi="仿宋" w:cs="仿宋" w:hint="eastAsia"/>
          <w:sz w:val="28"/>
          <w:lang w:eastAsia="zh-CN"/>
        </w:rPr>
        <w:t>(三)、高效能复合外墙外保温材料项目提出的理由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高效能复合外墙外保温材料项目提出的理由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提出源于对市场机遇的深刻洞察。当前市场中存在的需求缺口和行业发展趋势表明，有巨大的商业机会等待被开发。通过准确捕捉市场机遇，高效能复合外墙外保温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理念基于对技术创新的信仰。通过持续的研发和技术投入，高效能复合外墙外保温材料项目有望推出更具创新性的产品或服务。在科技飞速发展的当下，高效能复合外墙外保温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能复合外墙外保温材料项目的提出是为了增强企业的行业竞争力。通过提升产品或服务的质量和独特性，高效能复合外墙外保温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https://d.book118.com/078040030007006027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高效能复合外墙外保温材料项目规划设计纲要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12443"/>
    <w:rsid w:val="215124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400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2024-01-16T02:15:00Z</dcterms:created>
  <dcterms:modified xsi:type="dcterms:W3CDTF">2024-01-16T02:16:03Z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11548B7B785A4CF987CDABEC15317968_11</vt:lpwstr>
  </property>
  <property fmtid="{D5CDD505-2E9C-101B-9397-08002B2CF9AE}" pid="3" name="KSOProductBuildVer">
    <vt:lpwstr>2052-12.1.0.16120</vt:lpwstr>
  </property>
</Properties>
</file>