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1" w:history="1">
        <w:r>
          <w:rPr>
            <w:rFonts w:ascii="仿宋" w:eastAsia="仿宋" w:hAnsi="仿宋" w:cs="仿宋" w:hint="eastAsia"/>
            <w:lang w:eastAsia="zh-CN"/>
          </w:rPr>
          <w:t>前言</w:t>
        </w:r>
        <w:r>
          <w:tab/>
        </w:r>
        <w:r>
          <w:fldChar w:fldCharType="begin"/>
        </w:r>
        <w:r>
          <w:instrText xml:space="preserve"> PAGEREF _Toc31821 \h </w:instrText>
        </w:r>
        <w:r>
          <w:fldChar w:fldCharType="separate"/>
        </w:r>
        <w:r>
          <w:t>3</w:t>
        </w:r>
        <w:r>
          <w:fldChar w:fldCharType="end"/>
        </w:r>
      </w:hyperlink>
    </w:p>
    <w:p>
      <w:pPr>
        <w:pStyle w:val="TOC1"/>
        <w:tabs>
          <w:tab w:val="right" w:leader="dot" w:pos="8306"/>
        </w:tabs>
      </w:pPr>
      <w:hyperlink w:anchor="_Toc1016" w:history="1">
        <w:r>
          <w:rPr>
            <w:rFonts w:ascii="仿宋" w:eastAsia="仿宋" w:hAnsi="仿宋" w:cs="仿宋" w:hint="eastAsia"/>
            <w:lang w:eastAsia="zh-CN"/>
          </w:rPr>
          <w:t>一、通信传输设备项目建设内容</w:t>
        </w:r>
        <w:r>
          <w:tab/>
        </w:r>
        <w:r>
          <w:fldChar w:fldCharType="begin"/>
        </w:r>
        <w:r>
          <w:instrText xml:space="preserve"> PAGEREF _Toc1016 \h </w:instrText>
        </w:r>
        <w:r>
          <w:fldChar w:fldCharType="separate"/>
        </w:r>
        <w:r>
          <w:t>3</w:t>
        </w:r>
        <w:r>
          <w:fldChar w:fldCharType="end"/>
        </w:r>
      </w:hyperlink>
    </w:p>
    <w:p>
      <w:pPr>
        <w:pStyle w:val="TOC2"/>
        <w:tabs>
          <w:tab w:val="right" w:leader="dot" w:pos="8306"/>
        </w:tabs>
      </w:pPr>
      <w:hyperlink w:anchor="_Toc27634" w:history="1">
        <w:r>
          <w:rPr>
            <w:rFonts w:ascii="仿宋" w:eastAsia="仿宋" w:hAnsi="仿宋" w:cs="仿宋" w:hint="eastAsia"/>
            <w:lang w:eastAsia="zh-CN"/>
          </w:rPr>
          <w:t>(一)、建筑工程</w:t>
        </w:r>
        <w:r>
          <w:tab/>
        </w:r>
        <w:r>
          <w:fldChar w:fldCharType="begin"/>
        </w:r>
        <w:r>
          <w:instrText xml:space="preserve"> PAGEREF _Toc27634 \h </w:instrText>
        </w:r>
        <w:r>
          <w:fldChar w:fldCharType="separate"/>
        </w:r>
        <w:r>
          <w:t>3</w:t>
        </w:r>
        <w:r>
          <w:fldChar w:fldCharType="end"/>
        </w:r>
      </w:hyperlink>
    </w:p>
    <w:p>
      <w:pPr>
        <w:pStyle w:val="TOC2"/>
        <w:tabs>
          <w:tab w:val="right" w:leader="dot" w:pos="8306"/>
        </w:tabs>
      </w:pPr>
      <w:hyperlink w:anchor="_Toc21375" w:history="1">
        <w:r>
          <w:rPr>
            <w:rFonts w:ascii="仿宋" w:eastAsia="仿宋" w:hAnsi="仿宋" w:cs="仿宋" w:hint="eastAsia"/>
            <w:lang w:eastAsia="zh-CN"/>
          </w:rPr>
          <w:t>(二)、电气、自动控制系统</w:t>
        </w:r>
        <w:r>
          <w:tab/>
        </w:r>
        <w:r>
          <w:fldChar w:fldCharType="begin"/>
        </w:r>
        <w:r>
          <w:instrText xml:space="preserve"> PAGEREF _Toc21375 \h </w:instrText>
        </w:r>
        <w:r>
          <w:fldChar w:fldCharType="separate"/>
        </w:r>
        <w:r>
          <w:t>5</w:t>
        </w:r>
        <w:r>
          <w:fldChar w:fldCharType="end"/>
        </w:r>
      </w:hyperlink>
    </w:p>
    <w:p>
      <w:pPr>
        <w:pStyle w:val="TOC2"/>
        <w:tabs>
          <w:tab w:val="right" w:leader="dot" w:pos="8306"/>
        </w:tabs>
      </w:pPr>
      <w:hyperlink w:anchor="_Toc10519" w:history="1">
        <w:r>
          <w:rPr>
            <w:rFonts w:ascii="仿宋" w:eastAsia="仿宋" w:hAnsi="仿宋" w:cs="仿宋" w:hint="eastAsia"/>
            <w:lang w:eastAsia="zh-CN"/>
          </w:rPr>
          <w:t>(三)、通用及专用设备选择</w:t>
        </w:r>
        <w:r>
          <w:tab/>
        </w:r>
        <w:r>
          <w:fldChar w:fldCharType="begin"/>
        </w:r>
        <w:r>
          <w:instrText xml:space="preserve"> PAGEREF _Toc10519 \h </w:instrText>
        </w:r>
        <w:r>
          <w:fldChar w:fldCharType="separate"/>
        </w:r>
        <w:r>
          <w:t>6</w:t>
        </w:r>
        <w:r>
          <w:fldChar w:fldCharType="end"/>
        </w:r>
      </w:hyperlink>
    </w:p>
    <w:p>
      <w:pPr>
        <w:pStyle w:val="TOC2"/>
        <w:tabs>
          <w:tab w:val="right" w:leader="dot" w:pos="8306"/>
        </w:tabs>
      </w:pPr>
      <w:hyperlink w:anchor="_Toc898" w:history="1">
        <w:r>
          <w:rPr>
            <w:rFonts w:ascii="仿宋" w:eastAsia="仿宋" w:hAnsi="仿宋" w:cs="仿宋" w:hint="eastAsia"/>
            <w:lang w:eastAsia="zh-CN"/>
          </w:rPr>
          <w:t>(四)、公共工程</w:t>
        </w:r>
        <w:r>
          <w:tab/>
        </w:r>
        <w:r>
          <w:fldChar w:fldCharType="begin"/>
        </w:r>
        <w:r>
          <w:instrText xml:space="preserve"> PAGEREF _Toc898 \h </w:instrText>
        </w:r>
        <w:r>
          <w:fldChar w:fldCharType="separate"/>
        </w:r>
        <w:r>
          <w:t>8</w:t>
        </w:r>
        <w:r>
          <w:fldChar w:fldCharType="end"/>
        </w:r>
      </w:hyperlink>
    </w:p>
    <w:p>
      <w:pPr>
        <w:pStyle w:val="TOC1"/>
        <w:tabs>
          <w:tab w:val="right" w:leader="dot" w:pos="8306"/>
        </w:tabs>
      </w:pPr>
      <w:hyperlink w:anchor="_Toc8922" w:history="1">
        <w:r>
          <w:rPr>
            <w:rFonts w:ascii="仿宋" w:eastAsia="仿宋" w:hAnsi="仿宋" w:cs="仿宋" w:hint="eastAsia"/>
            <w:lang w:eastAsia="zh-CN"/>
          </w:rPr>
          <w:t>二、产品市场预测与分析</w:t>
        </w:r>
        <w:r>
          <w:tab/>
        </w:r>
        <w:r>
          <w:fldChar w:fldCharType="begin"/>
        </w:r>
        <w:r>
          <w:instrText xml:space="preserve"> PAGEREF _Toc8922 \h </w:instrText>
        </w:r>
        <w:r>
          <w:fldChar w:fldCharType="separate"/>
        </w:r>
        <w:r>
          <w:t>9</w:t>
        </w:r>
        <w:r>
          <w:fldChar w:fldCharType="end"/>
        </w:r>
      </w:hyperlink>
    </w:p>
    <w:p>
      <w:pPr>
        <w:pStyle w:val="TOC2"/>
        <w:tabs>
          <w:tab w:val="right" w:leader="dot" w:pos="8306"/>
        </w:tabs>
      </w:pPr>
      <w:hyperlink w:anchor="_Toc14456" w:history="1">
        <w:r>
          <w:rPr>
            <w:rFonts w:ascii="仿宋" w:eastAsia="仿宋" w:hAnsi="仿宋" w:cs="仿宋" w:hint="eastAsia"/>
            <w:lang w:eastAsia="zh-CN"/>
          </w:rPr>
          <w:t>(一)、市场调查</w:t>
        </w:r>
        <w:r>
          <w:tab/>
        </w:r>
        <w:r>
          <w:fldChar w:fldCharType="begin"/>
        </w:r>
        <w:r>
          <w:instrText xml:space="preserve"> PAGEREF _Toc14456 \h </w:instrText>
        </w:r>
        <w:r>
          <w:fldChar w:fldCharType="separate"/>
        </w:r>
        <w:r>
          <w:t>9</w:t>
        </w:r>
        <w:r>
          <w:fldChar w:fldCharType="end"/>
        </w:r>
      </w:hyperlink>
    </w:p>
    <w:p>
      <w:pPr>
        <w:pStyle w:val="TOC2"/>
        <w:tabs>
          <w:tab w:val="right" w:leader="dot" w:pos="8306"/>
        </w:tabs>
      </w:pPr>
      <w:hyperlink w:anchor="_Toc24159" w:history="1">
        <w:r>
          <w:rPr>
            <w:rFonts w:ascii="仿宋" w:eastAsia="仿宋" w:hAnsi="仿宋" w:cs="仿宋" w:hint="eastAsia"/>
            <w:lang w:eastAsia="zh-CN"/>
          </w:rPr>
          <w:t>(二)、生产能力调查</w:t>
        </w:r>
        <w:r>
          <w:tab/>
        </w:r>
        <w:r>
          <w:fldChar w:fldCharType="begin"/>
        </w:r>
        <w:r>
          <w:instrText xml:space="preserve"> PAGEREF _Toc24159 \h </w:instrText>
        </w:r>
        <w:r>
          <w:fldChar w:fldCharType="separate"/>
        </w:r>
        <w:r>
          <w:t>11</w:t>
        </w:r>
        <w:r>
          <w:fldChar w:fldCharType="end"/>
        </w:r>
      </w:hyperlink>
    </w:p>
    <w:p>
      <w:pPr>
        <w:pStyle w:val="TOC2"/>
        <w:tabs>
          <w:tab w:val="right" w:leader="dot" w:pos="8306"/>
        </w:tabs>
      </w:pPr>
      <w:hyperlink w:anchor="_Toc13141" w:history="1">
        <w:r>
          <w:rPr>
            <w:rFonts w:ascii="仿宋" w:eastAsia="仿宋" w:hAnsi="仿宋" w:cs="仿宋" w:hint="eastAsia"/>
            <w:lang w:eastAsia="zh-CN"/>
          </w:rPr>
          <w:t>(三)、销售量调查</w:t>
        </w:r>
        <w:r>
          <w:tab/>
        </w:r>
        <w:r>
          <w:fldChar w:fldCharType="begin"/>
        </w:r>
        <w:r>
          <w:instrText xml:space="preserve"> PAGEREF _Toc13141 \h </w:instrText>
        </w:r>
        <w:r>
          <w:fldChar w:fldCharType="separate"/>
        </w:r>
        <w:r>
          <w:t>14</w:t>
        </w:r>
        <w:r>
          <w:fldChar w:fldCharType="end"/>
        </w:r>
      </w:hyperlink>
    </w:p>
    <w:p>
      <w:pPr>
        <w:pStyle w:val="TOC2"/>
        <w:tabs>
          <w:tab w:val="right" w:leader="dot" w:pos="8306"/>
        </w:tabs>
      </w:pPr>
      <w:hyperlink w:anchor="_Toc12197" w:history="1">
        <w:r>
          <w:rPr>
            <w:rFonts w:ascii="仿宋" w:eastAsia="仿宋" w:hAnsi="仿宋" w:cs="仿宋" w:hint="eastAsia"/>
            <w:lang w:eastAsia="zh-CN"/>
          </w:rPr>
          <w:t>(四)、产品价格调查</w:t>
        </w:r>
        <w:r>
          <w:tab/>
        </w:r>
        <w:r>
          <w:fldChar w:fldCharType="begin"/>
        </w:r>
        <w:r>
          <w:instrText xml:space="preserve"> PAGEREF _Toc12197 \h </w:instrText>
        </w:r>
        <w:r>
          <w:fldChar w:fldCharType="separate"/>
        </w:r>
        <w:r>
          <w:t>16</w:t>
        </w:r>
        <w:r>
          <w:fldChar w:fldCharType="end"/>
        </w:r>
      </w:hyperlink>
    </w:p>
    <w:p>
      <w:pPr>
        <w:pStyle w:val="TOC2"/>
        <w:tabs>
          <w:tab w:val="right" w:leader="dot" w:pos="8306"/>
        </w:tabs>
      </w:pPr>
      <w:hyperlink w:anchor="_Toc7056" w:history="1">
        <w:r>
          <w:rPr>
            <w:rFonts w:ascii="仿宋" w:eastAsia="仿宋" w:hAnsi="仿宋" w:cs="仿宋" w:hint="eastAsia"/>
            <w:lang w:eastAsia="zh-CN"/>
          </w:rPr>
          <w:t>(五)、市场预测</w:t>
        </w:r>
        <w:r>
          <w:tab/>
        </w:r>
        <w:r>
          <w:fldChar w:fldCharType="begin"/>
        </w:r>
        <w:r>
          <w:instrText xml:space="preserve"> PAGEREF _Toc7056 \h </w:instrText>
        </w:r>
        <w:r>
          <w:fldChar w:fldCharType="separate"/>
        </w:r>
        <w:r>
          <w:t>17</w:t>
        </w:r>
        <w:r>
          <w:fldChar w:fldCharType="end"/>
        </w:r>
      </w:hyperlink>
    </w:p>
    <w:p>
      <w:pPr>
        <w:pStyle w:val="TOC2"/>
        <w:tabs>
          <w:tab w:val="right" w:leader="dot" w:pos="8306"/>
        </w:tabs>
      </w:pPr>
      <w:hyperlink w:anchor="_Toc32239" w:history="1">
        <w:r>
          <w:rPr>
            <w:rFonts w:ascii="仿宋" w:eastAsia="仿宋" w:hAnsi="仿宋" w:cs="仿宋" w:hint="eastAsia"/>
            <w:lang w:eastAsia="zh-CN"/>
          </w:rPr>
          <w:t>(六)、销售收入预测</w:t>
        </w:r>
        <w:r>
          <w:tab/>
        </w:r>
        <w:r>
          <w:fldChar w:fldCharType="begin"/>
        </w:r>
        <w:r>
          <w:instrText xml:space="preserve"> PAGEREF _Toc32239 \h </w:instrText>
        </w:r>
        <w:r>
          <w:fldChar w:fldCharType="separate"/>
        </w:r>
        <w:r>
          <w:t>19</w:t>
        </w:r>
        <w:r>
          <w:fldChar w:fldCharType="end"/>
        </w:r>
      </w:hyperlink>
    </w:p>
    <w:p>
      <w:pPr>
        <w:pStyle w:val="TOC1"/>
        <w:tabs>
          <w:tab w:val="right" w:leader="dot" w:pos="8306"/>
        </w:tabs>
      </w:pPr>
      <w:hyperlink w:anchor="_Toc19039" w:history="1">
        <w:r>
          <w:rPr>
            <w:rFonts w:ascii="仿宋" w:eastAsia="仿宋" w:hAnsi="仿宋" w:cs="仿宋" w:hint="eastAsia"/>
            <w:lang w:eastAsia="zh-CN"/>
          </w:rPr>
          <w:t>三、通信传输设备项目建设单位基本情况</w:t>
        </w:r>
        <w:r>
          <w:tab/>
        </w:r>
        <w:r>
          <w:fldChar w:fldCharType="begin"/>
        </w:r>
        <w:r>
          <w:instrText xml:space="preserve"> PAGEREF _Toc19039 \h </w:instrText>
        </w:r>
        <w:r>
          <w:fldChar w:fldCharType="separate"/>
        </w:r>
        <w:r>
          <w:t>22</w:t>
        </w:r>
        <w:r>
          <w:fldChar w:fldCharType="end"/>
        </w:r>
      </w:hyperlink>
    </w:p>
    <w:p>
      <w:pPr>
        <w:pStyle w:val="TOC2"/>
        <w:tabs>
          <w:tab w:val="right" w:leader="dot" w:pos="8306"/>
        </w:tabs>
      </w:pPr>
      <w:hyperlink w:anchor="_Toc6292" w:history="1">
        <w:r>
          <w:rPr>
            <w:rFonts w:ascii="仿宋" w:eastAsia="仿宋" w:hAnsi="仿宋" w:cs="仿宋" w:hint="eastAsia"/>
            <w:lang w:eastAsia="zh-CN"/>
          </w:rPr>
          <w:t>(一)、通信传输设备项目建设单位基本情况</w:t>
        </w:r>
        <w:r>
          <w:tab/>
        </w:r>
        <w:r>
          <w:fldChar w:fldCharType="begin"/>
        </w:r>
        <w:r>
          <w:instrText xml:space="preserve"> PAGEREF _Toc6292 \h </w:instrText>
        </w:r>
        <w:r>
          <w:fldChar w:fldCharType="separate"/>
        </w:r>
        <w:r>
          <w:t>22</w:t>
        </w:r>
        <w:r>
          <w:fldChar w:fldCharType="end"/>
        </w:r>
      </w:hyperlink>
    </w:p>
    <w:p>
      <w:pPr>
        <w:pStyle w:val="TOC2"/>
        <w:tabs>
          <w:tab w:val="right" w:leader="dot" w:pos="8306"/>
        </w:tabs>
      </w:pPr>
      <w:hyperlink w:anchor="_Toc10450" w:history="1">
        <w:r>
          <w:rPr>
            <w:rFonts w:ascii="仿宋" w:eastAsia="仿宋" w:hAnsi="仿宋" w:cs="仿宋" w:hint="eastAsia"/>
            <w:lang w:eastAsia="zh-CN"/>
          </w:rPr>
          <w:t>(二)、通信传输设备项目主管单位基本情况</w:t>
        </w:r>
        <w:r>
          <w:tab/>
        </w:r>
        <w:r>
          <w:fldChar w:fldCharType="begin"/>
        </w:r>
        <w:r>
          <w:instrText xml:space="preserve"> PAGEREF _Toc10450 \h </w:instrText>
        </w:r>
        <w:r>
          <w:fldChar w:fldCharType="separate"/>
        </w:r>
        <w:r>
          <w:t>24</w:t>
        </w:r>
        <w:r>
          <w:fldChar w:fldCharType="end"/>
        </w:r>
      </w:hyperlink>
    </w:p>
    <w:p>
      <w:pPr>
        <w:pStyle w:val="TOC2"/>
        <w:tabs>
          <w:tab w:val="right" w:leader="dot" w:pos="8306"/>
        </w:tabs>
      </w:pPr>
      <w:hyperlink w:anchor="_Toc1844" w:history="1">
        <w:r>
          <w:rPr>
            <w:rFonts w:ascii="仿宋" w:eastAsia="仿宋" w:hAnsi="仿宋" w:cs="仿宋" w:hint="eastAsia"/>
            <w:lang w:eastAsia="zh-CN"/>
          </w:rPr>
          <w:t>(三)、通信传输设备项目技术协作单位基本情况</w:t>
        </w:r>
        <w:r>
          <w:tab/>
        </w:r>
        <w:r>
          <w:fldChar w:fldCharType="begin"/>
        </w:r>
        <w:r>
          <w:instrText xml:space="preserve"> PAGEREF _Toc1844 \h </w:instrText>
        </w:r>
        <w:r>
          <w:fldChar w:fldCharType="separate"/>
        </w:r>
        <w:r>
          <w:t>26</w:t>
        </w:r>
        <w:r>
          <w:fldChar w:fldCharType="end"/>
        </w:r>
      </w:hyperlink>
    </w:p>
    <w:p>
      <w:pPr>
        <w:pStyle w:val="TOC1"/>
        <w:tabs>
          <w:tab w:val="right" w:leader="dot" w:pos="8306"/>
        </w:tabs>
      </w:pPr>
      <w:hyperlink w:anchor="_Toc32683" w:history="1">
        <w:r>
          <w:rPr>
            <w:rFonts w:ascii="仿宋" w:eastAsia="仿宋" w:hAnsi="仿宋" w:cs="仿宋" w:hint="eastAsia"/>
            <w:lang w:eastAsia="zh-CN"/>
          </w:rPr>
          <w:t>四、通信传输设备项目建设背景</w:t>
        </w:r>
        <w:r>
          <w:tab/>
        </w:r>
        <w:r>
          <w:fldChar w:fldCharType="begin"/>
        </w:r>
        <w:r>
          <w:instrText xml:space="preserve"> PAGEREF _Toc32683 \h </w:instrText>
        </w:r>
        <w:r>
          <w:fldChar w:fldCharType="separate"/>
        </w:r>
        <w:r>
          <w:t>27</w:t>
        </w:r>
        <w:r>
          <w:fldChar w:fldCharType="end"/>
        </w:r>
      </w:hyperlink>
    </w:p>
    <w:p>
      <w:pPr>
        <w:pStyle w:val="TOC2"/>
        <w:tabs>
          <w:tab w:val="right" w:leader="dot" w:pos="8306"/>
        </w:tabs>
      </w:pPr>
      <w:hyperlink w:anchor="_Toc22687" w:history="1">
        <w:r>
          <w:rPr>
            <w:rFonts w:ascii="仿宋" w:eastAsia="仿宋" w:hAnsi="仿宋" w:cs="仿宋" w:hint="eastAsia"/>
            <w:lang w:eastAsia="zh-CN"/>
          </w:rPr>
          <w:t>(一)、通信传输设备项目提出背景</w:t>
        </w:r>
        <w:r>
          <w:tab/>
        </w:r>
        <w:r>
          <w:fldChar w:fldCharType="begin"/>
        </w:r>
        <w:r>
          <w:instrText xml:space="preserve"> PAGEREF _Toc22687 \h </w:instrText>
        </w:r>
        <w:r>
          <w:fldChar w:fldCharType="separate"/>
        </w:r>
        <w:r>
          <w:t>27</w:t>
        </w:r>
        <w:r>
          <w:fldChar w:fldCharType="end"/>
        </w:r>
      </w:hyperlink>
    </w:p>
    <w:p>
      <w:pPr>
        <w:pStyle w:val="TOC2"/>
        <w:tabs>
          <w:tab w:val="right" w:leader="dot" w:pos="8306"/>
        </w:tabs>
      </w:pPr>
      <w:hyperlink w:anchor="_Toc20270" w:history="1">
        <w:r>
          <w:rPr>
            <w:rFonts w:ascii="仿宋" w:eastAsia="仿宋" w:hAnsi="仿宋" w:cs="仿宋" w:hint="eastAsia"/>
            <w:lang w:eastAsia="zh-CN"/>
          </w:rPr>
          <w:t>(二)、通信传输设备项目建设的必要性</w:t>
        </w:r>
        <w:r>
          <w:tab/>
        </w:r>
        <w:r>
          <w:fldChar w:fldCharType="begin"/>
        </w:r>
        <w:r>
          <w:instrText xml:space="preserve"> PAGEREF _Toc20270 \h </w:instrText>
        </w:r>
        <w:r>
          <w:fldChar w:fldCharType="separate"/>
        </w:r>
        <w:r>
          <w:t>29</w:t>
        </w:r>
        <w:r>
          <w:fldChar w:fldCharType="end"/>
        </w:r>
      </w:hyperlink>
    </w:p>
    <w:p>
      <w:pPr>
        <w:pStyle w:val="TOC2"/>
        <w:tabs>
          <w:tab w:val="right" w:leader="dot" w:pos="8306"/>
        </w:tabs>
      </w:pPr>
      <w:hyperlink w:anchor="_Toc19955" w:history="1">
        <w:r>
          <w:rPr>
            <w:rFonts w:ascii="仿宋" w:eastAsia="仿宋" w:hAnsi="仿宋" w:cs="仿宋" w:hint="eastAsia"/>
            <w:lang w:eastAsia="zh-CN"/>
          </w:rPr>
          <w:t>(三)、通信传输设备项目建设的可行性</w:t>
        </w:r>
        <w:r>
          <w:tab/>
        </w:r>
        <w:r>
          <w:fldChar w:fldCharType="begin"/>
        </w:r>
        <w:r>
          <w:instrText xml:space="preserve"> PAGEREF _Toc19955 \h </w:instrText>
        </w:r>
        <w:r>
          <w:fldChar w:fldCharType="separate"/>
        </w:r>
        <w:r>
          <w:t>29</w:t>
        </w:r>
        <w:r>
          <w:fldChar w:fldCharType="end"/>
        </w:r>
      </w:hyperlink>
    </w:p>
    <w:p>
      <w:pPr>
        <w:pStyle w:val="TOC1"/>
        <w:tabs>
          <w:tab w:val="right" w:leader="dot" w:pos="8306"/>
        </w:tabs>
      </w:pPr>
      <w:hyperlink w:anchor="_Toc13885" w:history="1">
        <w:r>
          <w:rPr>
            <w:rFonts w:ascii="仿宋" w:eastAsia="仿宋" w:hAnsi="仿宋" w:cs="仿宋" w:hint="eastAsia"/>
            <w:lang w:eastAsia="zh-CN"/>
          </w:rPr>
          <w:t>五、信息技术与数字化转型</w:t>
        </w:r>
        <w:r>
          <w:tab/>
        </w:r>
        <w:r>
          <w:fldChar w:fldCharType="begin"/>
        </w:r>
        <w:r>
          <w:instrText xml:space="preserve"> PAGEREF _Toc13885 \h </w:instrText>
        </w:r>
        <w:r>
          <w:fldChar w:fldCharType="separate"/>
        </w:r>
        <w:r>
          <w:t>32</w:t>
        </w:r>
        <w:r>
          <w:fldChar w:fldCharType="end"/>
        </w:r>
      </w:hyperlink>
    </w:p>
    <w:p>
      <w:pPr>
        <w:pStyle w:val="TOC2"/>
        <w:tabs>
          <w:tab w:val="right" w:leader="dot" w:pos="8306"/>
        </w:tabs>
      </w:pPr>
      <w:hyperlink w:anchor="_Toc27585" w:history="1">
        <w:r>
          <w:rPr>
            <w:rFonts w:ascii="仿宋" w:eastAsia="仿宋" w:hAnsi="仿宋" w:cs="仿宋" w:hint="eastAsia"/>
            <w:lang w:eastAsia="zh-CN"/>
          </w:rPr>
          <w:t>(一)、信息化基础设施建设</w:t>
        </w:r>
        <w:r>
          <w:tab/>
        </w:r>
        <w:r>
          <w:fldChar w:fldCharType="begin"/>
        </w:r>
        <w:r>
          <w:instrText xml:space="preserve"> PAGEREF _Toc27585 \h </w:instrText>
        </w:r>
        <w:r>
          <w:fldChar w:fldCharType="separate"/>
        </w:r>
        <w:r>
          <w:t>32</w:t>
        </w:r>
        <w:r>
          <w:fldChar w:fldCharType="end"/>
        </w:r>
      </w:hyperlink>
    </w:p>
    <w:p>
      <w:pPr>
        <w:pStyle w:val="TOC2"/>
        <w:tabs>
          <w:tab w:val="right" w:leader="dot" w:pos="8306"/>
        </w:tabs>
      </w:pPr>
      <w:hyperlink w:anchor="_Toc27513" w:history="1">
        <w:r>
          <w:rPr>
            <w:rFonts w:ascii="仿宋" w:eastAsia="仿宋" w:hAnsi="仿宋" w:cs="仿宋" w:hint="eastAsia"/>
            <w:lang w:eastAsia="zh-CN"/>
          </w:rPr>
          <w:t>(二)、数据安全与隐私保护</w:t>
        </w:r>
        <w:r>
          <w:tab/>
        </w:r>
        <w:r>
          <w:fldChar w:fldCharType="begin"/>
        </w:r>
        <w:r>
          <w:instrText xml:space="preserve"> PAGEREF _Toc27513 \h </w:instrText>
        </w:r>
        <w:r>
          <w:fldChar w:fldCharType="separate"/>
        </w:r>
        <w:r>
          <w:t>33</w:t>
        </w:r>
        <w:r>
          <w:fldChar w:fldCharType="end"/>
        </w:r>
      </w:hyperlink>
    </w:p>
    <w:p>
      <w:pPr>
        <w:pStyle w:val="TOC2"/>
        <w:tabs>
          <w:tab w:val="right" w:leader="dot" w:pos="8306"/>
        </w:tabs>
      </w:pPr>
      <w:hyperlink w:anchor="_Toc2359" w:history="1">
        <w:r>
          <w:rPr>
            <w:rFonts w:ascii="仿宋" w:eastAsia="仿宋" w:hAnsi="仿宋" w:cs="仿宋" w:hint="eastAsia"/>
            <w:lang w:eastAsia="zh-CN"/>
          </w:rPr>
          <w:t>(三)、数字化生产与运营</w:t>
        </w:r>
        <w:r>
          <w:tab/>
        </w:r>
        <w:r>
          <w:fldChar w:fldCharType="begin"/>
        </w:r>
        <w:r>
          <w:instrText xml:space="preserve"> PAGEREF _Toc2359 \h </w:instrText>
        </w:r>
        <w:r>
          <w:fldChar w:fldCharType="separate"/>
        </w:r>
        <w:r>
          <w:t>35</w:t>
        </w:r>
        <w:r>
          <w:fldChar w:fldCharType="end"/>
        </w:r>
      </w:hyperlink>
    </w:p>
    <w:p>
      <w:pPr>
        <w:pStyle w:val="TOC2"/>
        <w:tabs>
          <w:tab w:val="right" w:leader="dot" w:pos="8306"/>
        </w:tabs>
      </w:pPr>
      <w:hyperlink w:anchor="_Toc8254" w:history="1">
        <w:r>
          <w:rPr>
            <w:rFonts w:ascii="仿宋" w:eastAsia="仿宋" w:hAnsi="仿宋" w:cs="仿宋" w:hint="eastAsia"/>
            <w:lang w:eastAsia="zh-CN"/>
          </w:rPr>
          <w:t>(四)、人工智能应用与创新</w:t>
        </w:r>
        <w:r>
          <w:tab/>
        </w:r>
        <w:r>
          <w:fldChar w:fldCharType="begin"/>
        </w:r>
        <w:r>
          <w:instrText xml:space="preserve"> PAGEREF _Toc8254 \h </w:instrText>
        </w:r>
        <w:r>
          <w:fldChar w:fldCharType="separate"/>
        </w:r>
        <w:r>
          <w:t>37</w:t>
        </w:r>
        <w:r>
          <w:fldChar w:fldCharType="end"/>
        </w:r>
      </w:hyperlink>
    </w:p>
    <w:p>
      <w:pPr>
        <w:pStyle w:val="TOC1"/>
        <w:tabs>
          <w:tab w:val="right" w:leader="dot" w:pos="8306"/>
        </w:tabs>
      </w:pPr>
      <w:hyperlink w:anchor="_Toc30103" w:history="1">
        <w:r>
          <w:rPr>
            <w:rFonts w:ascii="仿宋" w:eastAsia="仿宋" w:hAnsi="仿宋" w:cs="仿宋" w:hint="eastAsia"/>
            <w:lang w:eastAsia="zh-CN"/>
          </w:rPr>
          <w:t>六、建设期限和进度安排</w:t>
        </w:r>
        <w:r>
          <w:tab/>
        </w:r>
        <w:r>
          <w:fldChar w:fldCharType="begin"/>
        </w:r>
        <w:r>
          <w:instrText xml:space="preserve"> PAGEREF _Toc30103 \h </w:instrText>
        </w:r>
        <w:r>
          <w:fldChar w:fldCharType="separate"/>
        </w:r>
        <w:r>
          <w:t>39</w:t>
        </w:r>
        <w:r>
          <w:fldChar w:fldCharType="end"/>
        </w:r>
      </w:hyperlink>
    </w:p>
    <w:p>
      <w:pPr>
        <w:pStyle w:val="TOC2"/>
        <w:tabs>
          <w:tab w:val="right" w:leader="dot" w:pos="8306"/>
        </w:tabs>
      </w:pPr>
      <w:hyperlink w:anchor="_Toc9397" w:history="1">
        <w:r>
          <w:rPr>
            <w:rFonts w:ascii="仿宋" w:eastAsia="仿宋" w:hAnsi="仿宋" w:cs="仿宋" w:hint="eastAsia"/>
            <w:lang w:eastAsia="zh-CN"/>
          </w:rPr>
          <w:t>(一)、通信传输设备项目实施预备阶段</w:t>
        </w:r>
        <w:r>
          <w:tab/>
        </w:r>
        <w:r>
          <w:fldChar w:fldCharType="begin"/>
        </w:r>
        <w:r>
          <w:instrText xml:space="preserve"> PAGEREF _Toc9397 \h </w:instrText>
        </w:r>
        <w:r>
          <w:fldChar w:fldCharType="separate"/>
        </w:r>
        <w:r>
          <w:t>39</w:t>
        </w:r>
        <w:r>
          <w:fldChar w:fldCharType="end"/>
        </w:r>
      </w:hyperlink>
    </w:p>
    <w:p>
      <w:pPr>
        <w:pStyle w:val="TOC2"/>
        <w:tabs>
          <w:tab w:val="right" w:leader="dot" w:pos="8306"/>
        </w:tabs>
      </w:pPr>
      <w:hyperlink w:anchor="_Toc20110" w:history="1">
        <w:r>
          <w:rPr>
            <w:rFonts w:ascii="仿宋" w:eastAsia="仿宋" w:hAnsi="仿宋" w:cs="仿宋" w:hint="eastAsia"/>
            <w:lang w:eastAsia="zh-CN"/>
          </w:rPr>
          <w:t>(二)、通信传输设备项目实施进度安排</w:t>
        </w:r>
        <w:r>
          <w:tab/>
        </w:r>
        <w:r>
          <w:fldChar w:fldCharType="begin"/>
        </w:r>
        <w:r>
          <w:instrText xml:space="preserve"> PAGEREF _Toc20110 \h </w:instrText>
        </w:r>
        <w:r>
          <w:fldChar w:fldCharType="separate"/>
        </w:r>
        <w:r>
          <w:t>40</w:t>
        </w:r>
        <w:r>
          <w:fldChar w:fldCharType="end"/>
        </w:r>
      </w:hyperlink>
    </w:p>
    <w:p>
      <w:pPr>
        <w:pStyle w:val="TOC1"/>
        <w:tabs>
          <w:tab w:val="right" w:leader="dot" w:pos="8306"/>
        </w:tabs>
      </w:pPr>
      <w:hyperlink w:anchor="_Toc7513" w:history="1">
        <w:r>
          <w:rPr>
            <w:rFonts w:ascii="仿宋" w:eastAsia="仿宋" w:hAnsi="仿宋" w:cs="仿宋" w:hint="eastAsia"/>
            <w:lang w:eastAsia="zh-CN"/>
          </w:rPr>
          <w:t>七、通信传输设备项目建设符合性</w:t>
        </w:r>
        <w:r>
          <w:tab/>
        </w:r>
        <w:r>
          <w:fldChar w:fldCharType="begin"/>
        </w:r>
        <w:r>
          <w:instrText xml:space="preserve"> PAGEREF _Toc7513 \h </w:instrText>
        </w:r>
        <w:r>
          <w:fldChar w:fldCharType="separate"/>
        </w:r>
        <w:r>
          <w:t>42</w:t>
        </w:r>
        <w:r>
          <w:fldChar w:fldCharType="end"/>
        </w:r>
      </w:hyperlink>
    </w:p>
    <w:p>
      <w:pPr>
        <w:pStyle w:val="TOC2"/>
        <w:tabs>
          <w:tab w:val="right" w:leader="dot" w:pos="8306"/>
        </w:tabs>
      </w:pPr>
      <w:hyperlink w:anchor="_Toc13865" w:history="1">
        <w:r>
          <w:rPr>
            <w:rFonts w:ascii="仿宋" w:eastAsia="仿宋" w:hAnsi="仿宋" w:cs="仿宋" w:hint="eastAsia"/>
            <w:lang w:eastAsia="zh-CN"/>
          </w:rPr>
          <w:t>(一)、产业发展政策符合性</w:t>
        </w:r>
        <w:r>
          <w:tab/>
        </w:r>
        <w:r>
          <w:fldChar w:fldCharType="begin"/>
        </w:r>
        <w:r>
          <w:instrText xml:space="preserve"> PAGEREF _Toc13865 \h </w:instrText>
        </w:r>
        <w:r>
          <w:fldChar w:fldCharType="separate"/>
        </w:r>
        <w:r>
          <w:t>42</w:t>
        </w:r>
        <w:r>
          <w:fldChar w:fldCharType="end"/>
        </w:r>
      </w:hyperlink>
    </w:p>
    <w:p>
      <w:pPr>
        <w:pStyle w:val="TOC2"/>
        <w:tabs>
          <w:tab w:val="right" w:leader="dot" w:pos="8306"/>
        </w:tabs>
      </w:pPr>
      <w:hyperlink w:anchor="_Toc23955" w:history="1">
        <w:r>
          <w:rPr>
            <w:rFonts w:ascii="仿宋" w:eastAsia="仿宋" w:hAnsi="仿宋" w:cs="仿宋" w:hint="eastAsia"/>
            <w:lang w:eastAsia="zh-CN"/>
          </w:rPr>
          <w:t>(二)、通信传输设备项目选址与用地规划相容性</w:t>
        </w:r>
        <w:r>
          <w:tab/>
        </w:r>
        <w:r>
          <w:fldChar w:fldCharType="begin"/>
        </w:r>
        <w:r>
          <w:instrText xml:space="preserve"> PAGEREF _Toc23955 \h </w:instrText>
        </w:r>
        <w:r>
          <w:fldChar w:fldCharType="separate"/>
        </w:r>
        <w:r>
          <w:t>43</w:t>
        </w:r>
        <w:r>
          <w:fldChar w:fldCharType="end"/>
        </w:r>
      </w:hyperlink>
    </w:p>
    <w:p>
      <w:pPr>
        <w:pStyle w:val="TOC1"/>
        <w:tabs>
          <w:tab w:val="right" w:leader="dot" w:pos="8306"/>
        </w:tabs>
      </w:pPr>
      <w:hyperlink w:anchor="_Toc19828" w:history="1">
        <w:r>
          <w:rPr>
            <w:rFonts w:ascii="仿宋" w:eastAsia="仿宋" w:hAnsi="仿宋" w:cs="仿宋" w:hint="eastAsia"/>
            <w:lang w:eastAsia="zh-CN"/>
          </w:rPr>
          <w:t>八、通信传输设备项目组织管理与招投标</w:t>
        </w:r>
        <w:r>
          <w:tab/>
        </w:r>
        <w:r>
          <w:fldChar w:fldCharType="begin"/>
        </w:r>
        <w:r>
          <w:instrText xml:space="preserve"> PAGEREF _Toc19828 \h </w:instrText>
        </w:r>
        <w:r>
          <w:fldChar w:fldCharType="separate"/>
        </w:r>
        <w:r>
          <w:t>44</w:t>
        </w:r>
        <w:r>
          <w:fldChar w:fldCharType="end"/>
        </w:r>
      </w:hyperlink>
    </w:p>
    <w:p>
      <w:pPr>
        <w:pStyle w:val="TOC2"/>
        <w:tabs>
          <w:tab w:val="right" w:leader="dot" w:pos="8306"/>
        </w:tabs>
      </w:pPr>
      <w:hyperlink w:anchor="_Toc22628" w:history="1">
        <w:r>
          <w:rPr>
            <w:rFonts w:ascii="仿宋" w:eastAsia="仿宋" w:hAnsi="仿宋" w:cs="仿宋" w:hint="eastAsia"/>
            <w:lang w:eastAsia="zh-CN"/>
          </w:rPr>
          <w:t>(一)、通信传输设备项目筹建时期的组织与管理</w:t>
        </w:r>
        <w:r>
          <w:tab/>
        </w:r>
        <w:r>
          <w:fldChar w:fldCharType="begin"/>
        </w:r>
        <w:r>
          <w:instrText xml:space="preserve"> PAGEREF _Toc22628 \h </w:instrText>
        </w:r>
        <w:r>
          <w:fldChar w:fldCharType="separate"/>
        </w:r>
        <w:r>
          <w:t>44</w:t>
        </w:r>
        <w:r>
          <w:fldChar w:fldCharType="end"/>
        </w:r>
      </w:hyperlink>
    </w:p>
    <w:p>
      <w:pPr>
        <w:pStyle w:val="TOC2"/>
        <w:tabs>
          <w:tab w:val="right" w:leader="dot" w:pos="8306"/>
        </w:tabs>
      </w:pPr>
      <w:hyperlink w:anchor="_Toc16648" w:history="1">
        <w:r>
          <w:rPr>
            <w:rFonts w:ascii="仿宋" w:eastAsia="仿宋" w:hAnsi="仿宋" w:cs="仿宋" w:hint="eastAsia"/>
            <w:lang w:eastAsia="zh-CN"/>
          </w:rPr>
          <w:t>(二)、通信传输设备项目运行时期的组织与管理</w:t>
        </w:r>
        <w:r>
          <w:tab/>
        </w:r>
        <w:r>
          <w:fldChar w:fldCharType="begin"/>
        </w:r>
        <w:r>
          <w:instrText xml:space="preserve"> PAGEREF _Toc16648 \h </w:instrText>
        </w:r>
        <w:r>
          <w:fldChar w:fldCharType="separate"/>
        </w:r>
        <w:r>
          <w:t>44</w:t>
        </w:r>
        <w:r>
          <w:fldChar w:fldCharType="end"/>
        </w:r>
      </w:hyperlink>
    </w:p>
    <w:p>
      <w:pPr>
        <w:pStyle w:val="TOC2"/>
        <w:tabs>
          <w:tab w:val="right" w:leader="dot" w:pos="8306"/>
        </w:tabs>
      </w:pPr>
      <w:hyperlink w:anchor="_Toc24374" w:history="1">
        <w:r>
          <w:rPr>
            <w:rFonts w:ascii="仿宋" w:eastAsia="仿宋" w:hAnsi="仿宋" w:cs="仿宋" w:hint="eastAsia"/>
            <w:lang w:eastAsia="zh-CN"/>
          </w:rPr>
          <w:t>(三)、劳动定员和人员培训</w:t>
        </w:r>
        <w:r>
          <w:tab/>
        </w:r>
        <w:r>
          <w:fldChar w:fldCharType="begin"/>
        </w:r>
        <w:r>
          <w:instrText xml:space="preserve"> PAGEREF _Toc24374 \h </w:instrText>
        </w:r>
        <w:r>
          <w:fldChar w:fldCharType="separate"/>
        </w:r>
        <w:r>
          <w:t>45</w:t>
        </w:r>
        <w:r>
          <w:fldChar w:fldCharType="end"/>
        </w:r>
      </w:hyperlink>
    </w:p>
    <w:p>
      <w:pPr>
        <w:pStyle w:val="TOC2"/>
        <w:tabs>
          <w:tab w:val="right" w:leader="dot" w:pos="8306"/>
        </w:tabs>
      </w:pPr>
      <w:hyperlink w:anchor="_Toc24336" w:history="1">
        <w:r>
          <w:rPr>
            <w:rFonts w:ascii="仿宋" w:eastAsia="仿宋" w:hAnsi="仿宋" w:cs="仿宋" w:hint="eastAsia"/>
            <w:lang w:eastAsia="zh-CN"/>
          </w:rPr>
          <w:t>(四)、招标管理</w:t>
        </w:r>
        <w:r>
          <w:tab/>
        </w:r>
        <w:r>
          <w:fldChar w:fldCharType="begin"/>
        </w:r>
        <w:r>
          <w:instrText xml:space="preserve"> PAGEREF _Toc24336 \h </w:instrText>
        </w:r>
        <w:r>
          <w:fldChar w:fldCharType="separate"/>
        </w:r>
        <w:r>
          <w:t>46</w:t>
        </w:r>
        <w:r>
          <w:fldChar w:fldCharType="end"/>
        </w:r>
      </w:hyperlink>
    </w:p>
    <w:p>
      <w:pPr>
        <w:pStyle w:val="TOC1"/>
        <w:tabs>
          <w:tab w:val="right" w:leader="dot" w:pos="8306"/>
        </w:tabs>
      </w:pPr>
      <w:hyperlink w:anchor="_Toc26691" w:history="1">
        <w:r>
          <w:rPr>
            <w:rFonts w:ascii="仿宋" w:eastAsia="仿宋" w:hAnsi="仿宋" w:cs="仿宋" w:hint="eastAsia"/>
            <w:lang w:eastAsia="zh-CN"/>
          </w:rPr>
          <w:t>九、危机管理与应急预案</w:t>
        </w:r>
        <w:r>
          <w:tab/>
        </w:r>
        <w:r>
          <w:fldChar w:fldCharType="begin"/>
        </w:r>
        <w:r>
          <w:instrText xml:space="preserve"> PAGEREF _Toc26691 \h </w:instrText>
        </w:r>
        <w:r>
          <w:fldChar w:fldCharType="separate"/>
        </w:r>
        <w:r>
          <w:t>47</w:t>
        </w:r>
        <w:r>
          <w:fldChar w:fldCharType="end"/>
        </w:r>
      </w:hyperlink>
    </w:p>
    <w:p>
      <w:pPr>
        <w:pStyle w:val="TOC2"/>
        <w:tabs>
          <w:tab w:val="right" w:leader="dot" w:pos="8306"/>
        </w:tabs>
      </w:pPr>
      <w:hyperlink w:anchor="_Toc10905" w:history="1">
        <w:r>
          <w:rPr>
            <w:rFonts w:ascii="仿宋" w:eastAsia="仿宋" w:hAnsi="仿宋" w:cs="仿宋" w:hint="eastAsia"/>
            <w:lang w:eastAsia="zh-CN"/>
          </w:rPr>
          <w:t>(一)、危机预警与监测</w:t>
        </w:r>
        <w:r>
          <w:tab/>
        </w:r>
        <w:r>
          <w:fldChar w:fldCharType="begin"/>
        </w:r>
        <w:r>
          <w:instrText xml:space="preserve"> PAGEREF _Toc10905 \h </w:instrText>
        </w:r>
        <w:r>
          <w:fldChar w:fldCharType="separate"/>
        </w:r>
        <w:r>
          <w:t>47</w:t>
        </w:r>
        <w:r>
          <w:fldChar w:fldCharType="end"/>
        </w:r>
      </w:hyperlink>
    </w:p>
    <w:p>
      <w:pPr>
        <w:pStyle w:val="TOC2"/>
        <w:tabs>
          <w:tab w:val="right" w:leader="dot" w:pos="8306"/>
        </w:tabs>
      </w:pPr>
      <w:hyperlink w:anchor="_Toc8506" w:history="1">
        <w:r>
          <w:rPr>
            <w:rFonts w:ascii="仿宋" w:eastAsia="仿宋" w:hAnsi="仿宋" w:cs="仿宋" w:hint="eastAsia"/>
            <w:lang w:eastAsia="zh-CN"/>
          </w:rPr>
          <w:t>(二)、应急预案与危机响应</w:t>
        </w:r>
        <w:r>
          <w:tab/>
        </w:r>
        <w:r>
          <w:fldChar w:fldCharType="begin"/>
        </w:r>
        <w:r>
          <w:instrText xml:space="preserve"> PAGEREF _Toc8506 \h </w:instrText>
        </w:r>
        <w:r>
          <w:fldChar w:fldCharType="separate"/>
        </w:r>
        <w:r>
          <w:t>49</w:t>
        </w:r>
        <w:r>
          <w:fldChar w:fldCharType="end"/>
        </w:r>
      </w:hyperlink>
    </w:p>
    <w:p>
      <w:pPr>
        <w:pStyle w:val="TOC2"/>
        <w:tabs>
          <w:tab w:val="right" w:leader="dot" w:pos="8306"/>
        </w:tabs>
      </w:pPr>
      <w:hyperlink w:anchor="_Toc15902" w:history="1">
        <w:r>
          <w:rPr>
            <w:rFonts w:ascii="仿宋" w:eastAsia="仿宋" w:hAnsi="仿宋" w:cs="仿宋" w:hint="eastAsia"/>
            <w:lang w:eastAsia="zh-CN"/>
          </w:rPr>
          <w:t>(三)、危机沟通与舆情控制</w:t>
        </w:r>
        <w:r>
          <w:tab/>
        </w:r>
        <w:r>
          <w:fldChar w:fldCharType="begin"/>
        </w:r>
        <w:r>
          <w:instrText xml:space="preserve"> PAGEREF _Toc15902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9" w:history="1">
        <w:r>
          <w:rPr>
            <w:rFonts w:ascii="仿宋" w:eastAsia="仿宋" w:hAnsi="仿宋" w:cs="仿宋" w:hint="eastAsia"/>
            <w:lang w:eastAsia="zh-CN"/>
          </w:rPr>
          <w:t>(四)、危机后教训与改进</w:t>
        </w:r>
        <w:r>
          <w:tab/>
        </w:r>
        <w:r>
          <w:fldChar w:fldCharType="begin"/>
        </w:r>
        <w:r>
          <w:instrText xml:space="preserve"> PAGEREF _Toc30729 \h </w:instrText>
        </w:r>
        <w:r>
          <w:fldChar w:fldCharType="separate"/>
        </w:r>
        <w:r>
          <w:t>52</w:t>
        </w:r>
        <w:r>
          <w:fldChar w:fldCharType="end"/>
        </w:r>
      </w:hyperlink>
    </w:p>
    <w:p>
      <w:pPr>
        <w:pStyle w:val="TOC1"/>
        <w:tabs>
          <w:tab w:val="right" w:leader="dot" w:pos="8306"/>
        </w:tabs>
      </w:pPr>
      <w:hyperlink w:anchor="_Toc8112" w:history="1">
        <w:r>
          <w:rPr>
            <w:rFonts w:ascii="仿宋" w:eastAsia="仿宋" w:hAnsi="仿宋" w:cs="仿宋" w:hint="eastAsia"/>
            <w:lang w:eastAsia="zh-CN"/>
          </w:rPr>
          <w:t>十、知识管理与技术创新</w:t>
        </w:r>
        <w:r>
          <w:tab/>
        </w:r>
        <w:r>
          <w:fldChar w:fldCharType="begin"/>
        </w:r>
        <w:r>
          <w:instrText xml:space="preserve"> PAGEREF _Toc8112 \h </w:instrText>
        </w:r>
        <w:r>
          <w:fldChar w:fldCharType="separate"/>
        </w:r>
        <w:r>
          <w:t>53</w:t>
        </w:r>
        <w:r>
          <w:fldChar w:fldCharType="end"/>
        </w:r>
      </w:hyperlink>
    </w:p>
    <w:p>
      <w:pPr>
        <w:pStyle w:val="TOC2"/>
        <w:tabs>
          <w:tab w:val="right" w:leader="dot" w:pos="8306"/>
        </w:tabs>
      </w:pPr>
      <w:hyperlink w:anchor="_Toc21237" w:history="1">
        <w:r>
          <w:rPr>
            <w:rFonts w:ascii="仿宋" w:eastAsia="仿宋" w:hAnsi="仿宋" w:cs="仿宋" w:hint="eastAsia"/>
            <w:lang w:eastAsia="zh-CN"/>
          </w:rPr>
          <w:t>(一)、知识管理体系建设</w:t>
        </w:r>
        <w:r>
          <w:tab/>
        </w:r>
        <w:r>
          <w:fldChar w:fldCharType="begin"/>
        </w:r>
        <w:r>
          <w:instrText xml:space="preserve"> PAGEREF _Toc21237 \h </w:instrText>
        </w:r>
        <w:r>
          <w:fldChar w:fldCharType="separate"/>
        </w:r>
        <w:r>
          <w:t>53</w:t>
        </w:r>
        <w:r>
          <w:fldChar w:fldCharType="end"/>
        </w:r>
      </w:hyperlink>
    </w:p>
    <w:p>
      <w:pPr>
        <w:pStyle w:val="TOC2"/>
        <w:tabs>
          <w:tab w:val="right" w:leader="dot" w:pos="8306"/>
        </w:tabs>
      </w:pPr>
      <w:hyperlink w:anchor="_Toc31533" w:history="1">
        <w:r>
          <w:rPr>
            <w:rFonts w:ascii="仿宋" w:eastAsia="仿宋" w:hAnsi="仿宋" w:cs="仿宋" w:hint="eastAsia"/>
            <w:lang w:eastAsia="zh-CN"/>
          </w:rPr>
          <w:t>(二)、技术创新与研发投入</w:t>
        </w:r>
        <w:r>
          <w:tab/>
        </w:r>
        <w:r>
          <w:fldChar w:fldCharType="begin"/>
        </w:r>
        <w:r>
          <w:instrText xml:space="preserve"> PAGEREF _Toc31533 \h </w:instrText>
        </w:r>
        <w:r>
          <w:fldChar w:fldCharType="separate"/>
        </w:r>
        <w:r>
          <w:t>54</w:t>
        </w:r>
        <w:r>
          <w:fldChar w:fldCharType="end"/>
        </w:r>
      </w:hyperlink>
    </w:p>
    <w:p>
      <w:pPr>
        <w:pStyle w:val="TOC2"/>
        <w:tabs>
          <w:tab w:val="right" w:leader="dot" w:pos="8306"/>
        </w:tabs>
      </w:pPr>
      <w:hyperlink w:anchor="_Toc14945" w:history="1">
        <w:r>
          <w:rPr>
            <w:rFonts w:ascii="仿宋" w:eastAsia="仿宋" w:hAnsi="仿宋" w:cs="仿宋" w:hint="eastAsia"/>
            <w:lang w:eastAsia="zh-CN"/>
          </w:rPr>
          <w:t>(三)、专利申请与技术保护</w:t>
        </w:r>
        <w:r>
          <w:tab/>
        </w:r>
        <w:r>
          <w:fldChar w:fldCharType="begin"/>
        </w:r>
        <w:r>
          <w:instrText xml:space="preserve"> PAGEREF _Toc14945 \h </w:instrText>
        </w:r>
        <w:r>
          <w:fldChar w:fldCharType="separate"/>
        </w:r>
        <w:r>
          <w:t>56</w:t>
        </w:r>
        <w:r>
          <w:fldChar w:fldCharType="end"/>
        </w:r>
      </w:hyperlink>
    </w:p>
    <w:p>
      <w:pPr>
        <w:pStyle w:val="TOC2"/>
        <w:tabs>
          <w:tab w:val="right" w:leader="dot" w:pos="8306"/>
        </w:tabs>
      </w:pPr>
      <w:hyperlink w:anchor="_Toc7008" w:history="1">
        <w:r>
          <w:rPr>
            <w:rFonts w:ascii="仿宋" w:eastAsia="仿宋" w:hAnsi="仿宋" w:cs="仿宋" w:hint="eastAsia"/>
            <w:lang w:eastAsia="zh-CN"/>
          </w:rPr>
          <w:t>(四)、人才培养与团队建设</w:t>
        </w:r>
        <w:r>
          <w:tab/>
        </w:r>
        <w:r>
          <w:fldChar w:fldCharType="begin"/>
        </w:r>
        <w:r>
          <w:instrText xml:space="preserve"> PAGEREF _Toc7008 \h </w:instrText>
        </w:r>
        <w:r>
          <w:fldChar w:fldCharType="separate"/>
        </w:r>
        <w:r>
          <w:t>57</w:t>
        </w:r>
        <w:r>
          <w:fldChar w:fldCharType="end"/>
        </w:r>
      </w:hyperlink>
    </w:p>
    <w:p>
      <w:pPr>
        <w:pStyle w:val="TOC1"/>
        <w:tabs>
          <w:tab w:val="right" w:leader="dot" w:pos="8306"/>
        </w:tabs>
      </w:pPr>
      <w:hyperlink w:anchor="_Toc2556" w:history="1">
        <w:r>
          <w:rPr>
            <w:rFonts w:ascii="仿宋" w:eastAsia="仿宋" w:hAnsi="仿宋" w:cs="仿宋" w:hint="eastAsia"/>
            <w:lang w:eastAsia="zh-CN"/>
          </w:rPr>
          <w:t>十一、市场趋势与竞争分析</w:t>
        </w:r>
        <w:r>
          <w:tab/>
        </w:r>
        <w:r>
          <w:fldChar w:fldCharType="begin"/>
        </w:r>
        <w:r>
          <w:instrText xml:space="preserve"> PAGEREF _Toc2556 \h </w:instrText>
        </w:r>
        <w:r>
          <w:fldChar w:fldCharType="separate"/>
        </w:r>
        <w:r>
          <w:t>58</w:t>
        </w:r>
        <w:r>
          <w:fldChar w:fldCharType="end"/>
        </w:r>
      </w:hyperlink>
    </w:p>
    <w:p>
      <w:pPr>
        <w:pStyle w:val="TOC2"/>
        <w:tabs>
          <w:tab w:val="right" w:leader="dot" w:pos="8306"/>
        </w:tabs>
      </w:pPr>
      <w:hyperlink w:anchor="_Toc266" w:history="1">
        <w:r>
          <w:rPr>
            <w:rFonts w:ascii="仿宋" w:eastAsia="仿宋" w:hAnsi="仿宋" w:cs="仿宋" w:hint="eastAsia"/>
            <w:lang w:eastAsia="zh-CN"/>
          </w:rPr>
          <w:t>(一)、行业市场趋势分析</w:t>
        </w:r>
        <w:r>
          <w:tab/>
        </w:r>
        <w:r>
          <w:fldChar w:fldCharType="begin"/>
        </w:r>
        <w:r>
          <w:instrText xml:space="preserve"> PAGEREF _Toc266 \h </w:instrText>
        </w:r>
        <w:r>
          <w:fldChar w:fldCharType="separate"/>
        </w:r>
        <w:r>
          <w:t>58</w:t>
        </w:r>
        <w:r>
          <w:fldChar w:fldCharType="end"/>
        </w:r>
      </w:hyperlink>
    </w:p>
    <w:p>
      <w:pPr>
        <w:pStyle w:val="TOC2"/>
        <w:tabs>
          <w:tab w:val="right" w:leader="dot" w:pos="8306"/>
        </w:tabs>
      </w:pPr>
      <w:hyperlink w:anchor="_Toc11309" w:history="1">
        <w:r>
          <w:rPr>
            <w:rFonts w:ascii="仿宋" w:eastAsia="仿宋" w:hAnsi="仿宋" w:cs="仿宋" w:hint="eastAsia"/>
            <w:lang w:eastAsia="zh-CN"/>
          </w:rPr>
          <w:t>(二)、竞争对手动态监测</w:t>
        </w:r>
        <w:r>
          <w:tab/>
        </w:r>
        <w:r>
          <w:fldChar w:fldCharType="begin"/>
        </w:r>
        <w:r>
          <w:instrText xml:space="preserve"> PAGEREF _Toc11309 \h </w:instrText>
        </w:r>
        <w:r>
          <w:fldChar w:fldCharType="separate"/>
        </w:r>
        <w:r>
          <w:t>60</w:t>
        </w:r>
        <w:r>
          <w:fldChar w:fldCharType="end"/>
        </w:r>
      </w:hyperlink>
    </w:p>
    <w:p>
      <w:pPr>
        <w:pStyle w:val="TOC2"/>
        <w:tabs>
          <w:tab w:val="right" w:leader="dot" w:pos="8306"/>
        </w:tabs>
      </w:pPr>
      <w:hyperlink w:anchor="_Toc12050" w:history="1">
        <w:r>
          <w:rPr>
            <w:rFonts w:ascii="仿宋" w:eastAsia="仿宋" w:hAnsi="仿宋" w:cs="仿宋" w:hint="eastAsia"/>
            <w:lang w:eastAsia="zh-CN"/>
          </w:rPr>
          <w:t>(三)、新兴技术与创新趋势</w:t>
        </w:r>
        <w:r>
          <w:tab/>
        </w:r>
        <w:r>
          <w:fldChar w:fldCharType="begin"/>
        </w:r>
        <w:r>
          <w:instrText xml:space="preserve"> PAGEREF _Toc12050 \h </w:instrText>
        </w:r>
        <w:r>
          <w:fldChar w:fldCharType="separate"/>
        </w:r>
        <w:r>
          <w:t>62</w:t>
        </w:r>
        <w:r>
          <w:fldChar w:fldCharType="end"/>
        </w:r>
      </w:hyperlink>
    </w:p>
    <w:p>
      <w:pPr>
        <w:pStyle w:val="TOC2"/>
        <w:tabs>
          <w:tab w:val="right" w:leader="dot" w:pos="8306"/>
        </w:tabs>
      </w:pPr>
      <w:hyperlink w:anchor="_Toc14825" w:history="1">
        <w:r>
          <w:rPr>
            <w:rFonts w:ascii="仿宋" w:eastAsia="仿宋" w:hAnsi="仿宋" w:cs="仿宋" w:hint="eastAsia"/>
            <w:lang w:eastAsia="zh-CN"/>
          </w:rPr>
          <w:t>(四)、市场机会与威胁评估</w:t>
        </w:r>
        <w:r>
          <w:tab/>
        </w:r>
        <w:r>
          <w:fldChar w:fldCharType="begin"/>
        </w:r>
        <w:r>
          <w:instrText xml:space="preserve"> PAGEREF _Toc14825 \h </w:instrText>
        </w:r>
        <w:r>
          <w:fldChar w:fldCharType="separate"/>
        </w:r>
        <w:r>
          <w:t>64</w:t>
        </w:r>
        <w:r>
          <w:fldChar w:fldCharType="end"/>
        </w:r>
      </w:hyperlink>
    </w:p>
    <w:p>
      <w:pPr>
        <w:pStyle w:val="TOC1"/>
        <w:tabs>
          <w:tab w:val="right" w:leader="dot" w:pos="8306"/>
        </w:tabs>
      </w:pPr>
      <w:hyperlink w:anchor="_Toc15740" w:history="1">
        <w:r>
          <w:rPr>
            <w:rFonts w:ascii="仿宋" w:eastAsia="仿宋" w:hAnsi="仿宋" w:cs="仿宋" w:hint="eastAsia"/>
            <w:lang w:eastAsia="zh-CN"/>
          </w:rPr>
          <w:t>十二、建设及运营风险分析</w:t>
        </w:r>
        <w:r>
          <w:tab/>
        </w:r>
        <w:r>
          <w:fldChar w:fldCharType="begin"/>
        </w:r>
        <w:r>
          <w:instrText xml:space="preserve"> PAGEREF _Toc15740 \h </w:instrText>
        </w:r>
        <w:r>
          <w:fldChar w:fldCharType="separate"/>
        </w:r>
        <w:r>
          <w:t>65</w:t>
        </w:r>
        <w:r>
          <w:fldChar w:fldCharType="end"/>
        </w:r>
      </w:hyperlink>
    </w:p>
    <w:p>
      <w:pPr>
        <w:pStyle w:val="TOC2"/>
        <w:tabs>
          <w:tab w:val="right" w:leader="dot" w:pos="8306"/>
        </w:tabs>
      </w:pPr>
      <w:hyperlink w:anchor="_Toc27244" w:history="1">
        <w:r>
          <w:rPr>
            <w:rFonts w:ascii="仿宋" w:eastAsia="仿宋" w:hAnsi="仿宋" w:cs="仿宋" w:hint="eastAsia"/>
            <w:lang w:eastAsia="zh-CN"/>
          </w:rPr>
          <w:t>(一)、政策风险分析</w:t>
        </w:r>
        <w:r>
          <w:tab/>
        </w:r>
        <w:r>
          <w:fldChar w:fldCharType="begin"/>
        </w:r>
        <w:r>
          <w:instrText xml:space="preserve"> PAGEREF _Toc27244 \h </w:instrText>
        </w:r>
        <w:r>
          <w:fldChar w:fldCharType="separate"/>
        </w:r>
        <w:r>
          <w:t>65</w:t>
        </w:r>
        <w:r>
          <w:fldChar w:fldCharType="end"/>
        </w:r>
      </w:hyperlink>
    </w:p>
    <w:p>
      <w:pPr>
        <w:pStyle w:val="TOC2"/>
        <w:tabs>
          <w:tab w:val="right" w:leader="dot" w:pos="8306"/>
        </w:tabs>
      </w:pPr>
      <w:hyperlink w:anchor="_Toc4309" w:history="1">
        <w:r>
          <w:rPr>
            <w:rFonts w:ascii="仿宋" w:eastAsia="仿宋" w:hAnsi="仿宋" w:cs="仿宋" w:hint="eastAsia"/>
            <w:lang w:eastAsia="zh-CN"/>
          </w:rPr>
          <w:t>(二)、社会风险分析</w:t>
        </w:r>
        <w:r>
          <w:tab/>
        </w:r>
        <w:r>
          <w:fldChar w:fldCharType="begin"/>
        </w:r>
        <w:r>
          <w:instrText xml:space="preserve"> PAGEREF _Toc4309 \h </w:instrText>
        </w:r>
        <w:r>
          <w:fldChar w:fldCharType="separate"/>
        </w:r>
        <w:r>
          <w:t>67</w:t>
        </w:r>
        <w:r>
          <w:fldChar w:fldCharType="end"/>
        </w:r>
      </w:hyperlink>
    </w:p>
    <w:p>
      <w:pPr>
        <w:pStyle w:val="TOC2"/>
        <w:tabs>
          <w:tab w:val="right" w:leader="dot" w:pos="8306"/>
        </w:tabs>
      </w:pPr>
      <w:hyperlink w:anchor="_Toc22876" w:history="1">
        <w:r>
          <w:rPr>
            <w:rFonts w:ascii="仿宋" w:eastAsia="仿宋" w:hAnsi="仿宋" w:cs="仿宋" w:hint="eastAsia"/>
            <w:lang w:eastAsia="zh-CN"/>
          </w:rPr>
          <w:t>(三)、市场风险分析</w:t>
        </w:r>
        <w:r>
          <w:tab/>
        </w:r>
        <w:r>
          <w:fldChar w:fldCharType="begin"/>
        </w:r>
        <w:r>
          <w:instrText xml:space="preserve"> PAGEREF _Toc22876 \h </w:instrText>
        </w:r>
        <w:r>
          <w:fldChar w:fldCharType="separate"/>
        </w:r>
        <w:r>
          <w:t>68</w:t>
        </w:r>
        <w:r>
          <w:fldChar w:fldCharType="end"/>
        </w:r>
      </w:hyperlink>
    </w:p>
    <w:p>
      <w:pPr>
        <w:pStyle w:val="TOC2"/>
        <w:tabs>
          <w:tab w:val="right" w:leader="dot" w:pos="8306"/>
        </w:tabs>
      </w:pPr>
      <w:hyperlink w:anchor="_Toc16945" w:history="1">
        <w:r>
          <w:rPr>
            <w:rFonts w:ascii="仿宋" w:eastAsia="仿宋" w:hAnsi="仿宋" w:cs="仿宋" w:hint="eastAsia"/>
            <w:lang w:eastAsia="zh-CN"/>
          </w:rPr>
          <w:t>(四)、资金风险分析</w:t>
        </w:r>
        <w:r>
          <w:tab/>
        </w:r>
        <w:r>
          <w:fldChar w:fldCharType="begin"/>
        </w:r>
        <w:r>
          <w:instrText xml:space="preserve"> PAGEREF _Toc16945 \h </w:instrText>
        </w:r>
        <w:r>
          <w:fldChar w:fldCharType="separate"/>
        </w:r>
        <w:r>
          <w:t>70</w:t>
        </w:r>
        <w:r>
          <w:fldChar w:fldCharType="end"/>
        </w:r>
      </w:hyperlink>
    </w:p>
    <w:p>
      <w:pPr>
        <w:pStyle w:val="TOC2"/>
        <w:tabs>
          <w:tab w:val="right" w:leader="dot" w:pos="8306"/>
        </w:tabs>
      </w:pPr>
      <w:hyperlink w:anchor="_Toc8033" w:history="1">
        <w:r>
          <w:rPr>
            <w:rFonts w:ascii="仿宋" w:eastAsia="仿宋" w:hAnsi="仿宋" w:cs="仿宋" w:hint="eastAsia"/>
            <w:lang w:eastAsia="zh-CN"/>
          </w:rPr>
          <w:t>(五)、技术风险分析</w:t>
        </w:r>
        <w:r>
          <w:tab/>
        </w:r>
        <w:r>
          <w:fldChar w:fldCharType="begin"/>
        </w:r>
        <w:r>
          <w:instrText xml:space="preserve"> PAGEREF _Toc8033 \h </w:instrText>
        </w:r>
        <w:r>
          <w:fldChar w:fldCharType="separate"/>
        </w:r>
        <w:r>
          <w:t>72</w:t>
        </w:r>
        <w:r>
          <w:fldChar w:fldCharType="end"/>
        </w:r>
      </w:hyperlink>
    </w:p>
    <w:p>
      <w:pPr>
        <w:pStyle w:val="TOC2"/>
        <w:tabs>
          <w:tab w:val="right" w:leader="dot" w:pos="8306"/>
        </w:tabs>
      </w:pPr>
      <w:hyperlink w:anchor="_Toc25589" w:history="1">
        <w:r>
          <w:rPr>
            <w:rFonts w:ascii="仿宋" w:eastAsia="仿宋" w:hAnsi="仿宋" w:cs="仿宋" w:hint="eastAsia"/>
            <w:lang w:eastAsia="zh-CN"/>
          </w:rPr>
          <w:t>(六)、财务风险分析</w:t>
        </w:r>
        <w:r>
          <w:tab/>
        </w:r>
        <w:r>
          <w:fldChar w:fldCharType="begin"/>
        </w:r>
        <w:r>
          <w:instrText xml:space="preserve"> PAGEREF _Toc25589 \h </w:instrText>
        </w:r>
        <w:r>
          <w:fldChar w:fldCharType="separate"/>
        </w:r>
        <w:r>
          <w:t>73</w:t>
        </w:r>
        <w:r>
          <w:fldChar w:fldCharType="end"/>
        </w:r>
      </w:hyperlink>
    </w:p>
    <w:p>
      <w:pPr>
        <w:pStyle w:val="TOC2"/>
        <w:tabs>
          <w:tab w:val="right" w:leader="dot" w:pos="8306"/>
        </w:tabs>
      </w:pPr>
      <w:hyperlink w:anchor="_Toc22592" w:history="1">
        <w:r>
          <w:rPr>
            <w:rFonts w:ascii="仿宋" w:eastAsia="仿宋" w:hAnsi="仿宋" w:cs="仿宋" w:hint="eastAsia"/>
            <w:lang w:eastAsia="zh-CN"/>
          </w:rPr>
          <w:t>(七)、管理风险分析</w:t>
        </w:r>
        <w:r>
          <w:tab/>
        </w:r>
        <w:r>
          <w:fldChar w:fldCharType="begin"/>
        </w:r>
        <w:r>
          <w:instrText xml:space="preserve"> PAGEREF _Toc22592 \h </w:instrText>
        </w:r>
        <w:r>
          <w:fldChar w:fldCharType="separate"/>
        </w:r>
        <w:r>
          <w:t>75</w:t>
        </w:r>
        <w:r>
          <w:fldChar w:fldCharType="end"/>
        </w:r>
      </w:hyperlink>
    </w:p>
    <w:p>
      <w:pPr>
        <w:pStyle w:val="TOC2"/>
        <w:tabs>
          <w:tab w:val="right" w:leader="dot" w:pos="8306"/>
        </w:tabs>
      </w:pPr>
      <w:hyperlink w:anchor="_Toc29177" w:history="1">
        <w:r>
          <w:rPr>
            <w:rFonts w:ascii="仿宋" w:eastAsia="仿宋" w:hAnsi="仿宋" w:cs="仿宋" w:hint="eastAsia"/>
            <w:lang w:eastAsia="zh-CN"/>
          </w:rPr>
          <w:t>(八)、其它风险分析</w:t>
        </w:r>
        <w:r>
          <w:tab/>
        </w:r>
        <w:r>
          <w:fldChar w:fldCharType="begin"/>
        </w:r>
        <w:r>
          <w:instrText xml:space="preserve"> PAGEREF _Toc29177 \h </w:instrText>
        </w:r>
        <w:r>
          <w:fldChar w:fldCharType="separate"/>
        </w:r>
        <w:r>
          <w:t>77</w:t>
        </w:r>
        <w:r>
          <w:fldChar w:fldCharType="end"/>
        </w:r>
      </w:hyperlink>
    </w:p>
    <w:p>
      <w:pPr>
        <w:pStyle w:val="TOC2"/>
        <w:tabs>
          <w:tab w:val="right" w:leader="dot" w:pos="8306"/>
        </w:tabs>
      </w:pPr>
      <w:hyperlink w:anchor="_Toc19186" w:history="1">
        <w:r>
          <w:rPr>
            <w:rFonts w:ascii="仿宋" w:eastAsia="仿宋" w:hAnsi="仿宋" w:cs="仿宋" w:hint="eastAsia"/>
            <w:lang w:eastAsia="zh-CN"/>
          </w:rPr>
          <w:t>(九)、社会影响评估</w:t>
        </w:r>
        <w:r>
          <w:tab/>
        </w:r>
        <w:r>
          <w:fldChar w:fldCharType="begin"/>
        </w:r>
        <w:r>
          <w:instrText xml:space="preserve"> PAGEREF _Toc19186 \h </w:instrText>
        </w:r>
        <w:r>
          <w:fldChar w:fldCharType="separate"/>
        </w:r>
        <w:r>
          <w:t>78</w:t>
        </w:r>
        <w:r>
          <w:fldChar w:fldCharType="end"/>
        </w:r>
      </w:hyperlink>
    </w:p>
    <w:p>
      <w:pPr>
        <w:pStyle w:val="TOC1"/>
        <w:tabs>
          <w:tab w:val="right" w:leader="dot" w:pos="8306"/>
        </w:tabs>
      </w:pPr>
      <w:hyperlink w:anchor="_Toc28623" w:history="1">
        <w:r>
          <w:rPr>
            <w:rFonts w:ascii="仿宋" w:eastAsia="仿宋" w:hAnsi="仿宋" w:cs="仿宋" w:hint="eastAsia"/>
            <w:lang w:eastAsia="zh-CN"/>
          </w:rPr>
          <w:t>十三、通信传输设备项目总结与展望</w:t>
        </w:r>
        <w:r>
          <w:tab/>
        </w:r>
        <w:r>
          <w:fldChar w:fldCharType="begin"/>
        </w:r>
        <w:r>
          <w:instrText xml:space="preserve"> PAGEREF _Toc28623 \h </w:instrText>
        </w:r>
        <w:r>
          <w:fldChar w:fldCharType="separate"/>
        </w:r>
        <w:r>
          <w:t>80</w:t>
        </w:r>
        <w:r>
          <w:fldChar w:fldCharType="end"/>
        </w:r>
      </w:hyperlink>
    </w:p>
    <w:p>
      <w:pPr>
        <w:pStyle w:val="TOC2"/>
        <w:tabs>
          <w:tab w:val="right" w:leader="dot" w:pos="8306"/>
        </w:tabs>
      </w:pPr>
      <w:hyperlink w:anchor="_Toc19280" w:history="1">
        <w:r>
          <w:rPr>
            <w:rFonts w:ascii="仿宋" w:eastAsia="仿宋" w:hAnsi="仿宋" w:cs="仿宋" w:hint="eastAsia"/>
            <w:lang w:eastAsia="zh-CN"/>
          </w:rPr>
          <w:t>(一)、通信传输设备项目总结回顾</w:t>
        </w:r>
        <w:r>
          <w:tab/>
        </w:r>
        <w:r>
          <w:fldChar w:fldCharType="begin"/>
        </w:r>
        <w:r>
          <w:instrText xml:space="preserve"> PAGEREF _Toc19280 \h </w:instrText>
        </w:r>
        <w:r>
          <w:fldChar w:fldCharType="separate"/>
        </w:r>
        <w:r>
          <w:t>80</w:t>
        </w:r>
        <w:r>
          <w:fldChar w:fldCharType="end"/>
        </w:r>
      </w:hyperlink>
    </w:p>
    <w:p>
      <w:pPr>
        <w:pStyle w:val="TOC2"/>
        <w:tabs>
          <w:tab w:val="right" w:leader="dot" w:pos="8306"/>
        </w:tabs>
      </w:pPr>
      <w:hyperlink w:anchor="_Toc3634" w:history="1">
        <w:r>
          <w:rPr>
            <w:rFonts w:ascii="仿宋" w:eastAsia="仿宋" w:hAnsi="仿宋" w:cs="仿宋" w:hint="eastAsia"/>
            <w:lang w:eastAsia="zh-CN"/>
          </w:rPr>
          <w:t>(二)、存在问题与改进措施</w:t>
        </w:r>
        <w:r>
          <w:tab/>
        </w:r>
        <w:r>
          <w:fldChar w:fldCharType="begin"/>
        </w:r>
        <w:r>
          <w:instrText xml:space="preserve"> PAGEREF _Toc3634 \h </w:instrText>
        </w:r>
        <w:r>
          <w:fldChar w:fldCharType="separate"/>
        </w:r>
        <w:r>
          <w:t>82</w:t>
        </w:r>
        <w:r>
          <w:fldChar w:fldCharType="end"/>
        </w:r>
      </w:hyperlink>
    </w:p>
    <w:p>
      <w:pPr>
        <w:pStyle w:val="TOC2"/>
        <w:tabs>
          <w:tab w:val="right" w:leader="dot" w:pos="8306"/>
        </w:tabs>
      </w:pPr>
      <w:hyperlink w:anchor="_Toc27214" w:history="1">
        <w:r>
          <w:rPr>
            <w:rFonts w:ascii="仿宋" w:eastAsia="仿宋" w:hAnsi="仿宋" w:cs="仿宋" w:hint="eastAsia"/>
            <w:lang w:eastAsia="zh-CN"/>
          </w:rPr>
          <w:t>(三)、未来发展展望</w:t>
        </w:r>
        <w:r>
          <w:tab/>
        </w:r>
        <w:r>
          <w:fldChar w:fldCharType="begin"/>
        </w:r>
        <w:r>
          <w:instrText xml:space="preserve"> PAGEREF _Toc27214 \h </w:instrText>
        </w:r>
        <w:r>
          <w:fldChar w:fldCharType="separate"/>
        </w:r>
        <w:r>
          <w:t>83</w:t>
        </w:r>
        <w:r>
          <w:fldChar w:fldCharType="end"/>
        </w:r>
      </w:hyperlink>
    </w:p>
    <w:p>
      <w:pPr>
        <w:pStyle w:val="TOC2"/>
        <w:tabs>
          <w:tab w:val="right" w:leader="dot" w:pos="8306"/>
        </w:tabs>
      </w:pPr>
      <w:hyperlink w:anchor="_Toc14563" w:history="1">
        <w:r>
          <w:rPr>
            <w:rFonts w:ascii="仿宋" w:eastAsia="仿宋" w:hAnsi="仿宋" w:cs="仿宋" w:hint="eastAsia"/>
            <w:lang w:eastAsia="zh-CN"/>
          </w:rPr>
          <w:t>(四)、通信传输设备项目总结报告</w:t>
        </w:r>
        <w:r>
          <w:tab/>
        </w:r>
        <w:r>
          <w:fldChar w:fldCharType="begin"/>
        </w:r>
        <w:r>
          <w:instrText xml:space="preserve"> PAGEREF _Toc14563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016"/>
      <w:r>
        <w:rPr>
          <w:rFonts w:ascii="仿宋" w:eastAsia="仿宋" w:hAnsi="仿宋" w:cs="仿宋" w:hint="eastAsia"/>
          <w:sz w:val="28"/>
          <w:lang w:eastAsia="zh-CN"/>
        </w:rPr>
        <w:t>一、通信传输设备项目建设内容</w:t>
      </w:r>
      <w:bookmarkEnd w:id="2"/>
    </w:p>
    <w:p>
      <w:pPr>
        <w:pStyle w:val="Heading2"/>
        <w:rPr>
          <w:rFonts w:ascii="仿宋" w:eastAsia="仿宋" w:hAnsi="仿宋" w:cs="仿宋" w:hint="eastAsia"/>
          <w:lang w:eastAsia="zh-CN"/>
        </w:rPr>
      </w:pPr>
      <w:bookmarkStart w:id="3" w:name="_Toc27634"/>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通过以上的工程概况、结构设计、施工过程与工程进度、质量控制及安全管理的详细规划，本建筑工程将全面实现高标准、高质量、高效率的建设目标，确保通信传输设备项目的顺利推进和可持续发展。</w:t>
      </w:r>
    </w:p>
    <w:p>
      <w:pPr>
        <w:pStyle w:val="Heading2"/>
        <w:ind w:firstLine="560" w:firstLineChars="200"/>
        <w:rPr>
          <w:rFonts w:ascii="仿宋" w:eastAsia="仿宋" w:hAnsi="仿宋" w:cs="仿宋" w:hint="eastAsia"/>
          <w:sz w:val="28"/>
          <w:lang w:eastAsia="zh-CN"/>
        </w:rPr>
      </w:pPr>
      <w:bookmarkStart w:id="4" w:name="_Toc21375"/>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10519"/>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898"/>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8922"/>
      <w:r>
        <w:rPr>
          <w:rFonts w:ascii="仿宋" w:eastAsia="仿宋" w:hAnsi="仿宋" w:cs="仿宋" w:hint="eastAsia"/>
          <w:sz w:val="28"/>
          <w:lang w:eastAsia="zh-CN"/>
        </w:rPr>
        <w:t>二、产品市场预测与分析</w:t>
      </w:r>
      <w:bookmarkEnd w:id="7"/>
    </w:p>
    <w:p>
      <w:pPr>
        <w:pStyle w:val="Heading2"/>
        <w:rPr>
          <w:rFonts w:ascii="仿宋" w:eastAsia="仿宋" w:hAnsi="仿宋" w:cs="仿宋" w:hint="eastAsia"/>
          <w:lang w:eastAsia="zh-CN"/>
        </w:rPr>
      </w:pPr>
      <w:bookmarkStart w:id="8" w:name="_Toc14456"/>
      <w:r>
        <w:rPr>
          <w:rFonts w:ascii="仿宋" w:eastAsia="仿宋" w:hAnsi="仿宋" w:cs="仿宋" w:hint="eastAsia"/>
          <w:lang w:eastAsia="zh-CN"/>
        </w:rPr>
        <w:t>(一)、市场调查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建设的初期阶段，我们深入进行了市场调查，以全面了解目标市场的现状、潜在机会和竞争格局。本次市场调查旨在为通信传输设备项目的可行性研究提供充足的数据支持，确保我们在通信传输设备项目决策中能够基于深入洞察做出明智的选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通信传输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通过对竞争对手的SWOT分析，我们深入挖掘了各家公司的优势、劣势、机会和威胁。这有助于我们更全面地了解市场竞争环境，为通信传输设备项目的定位和市场推广策略提供了有力支持。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通信传输设备项目提供了有力的政策支持和市场机遇。</w:t>
      </w:r>
    </w:p>
    <w:p>
      <w:pPr>
        <w:pStyle w:val="Heading2"/>
        <w:ind w:firstLine="560" w:firstLineChars="200"/>
        <w:rPr>
          <w:rFonts w:ascii="仿宋" w:eastAsia="仿宋" w:hAnsi="仿宋" w:cs="仿宋" w:hint="eastAsia"/>
          <w:sz w:val="28"/>
          <w:lang w:eastAsia="zh-CN"/>
        </w:rPr>
      </w:pPr>
      <w:bookmarkStart w:id="9" w:name="_Toc24159"/>
      <w:r>
        <w:rPr>
          <w:rFonts w:ascii="仿宋" w:eastAsia="仿宋" w:hAnsi="仿宋" w:cs="仿宋" w:hint="eastAsia"/>
          <w:sz w:val="28"/>
          <w:lang w:eastAsia="zh-CN"/>
        </w:rPr>
        <w:t>(二)、生产能力调查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性能指标：详细评估了设备的性能指标，包括生产速度、精度和可靠性，以确保通信传输设备项目的高效运转。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通过以上生产能力调查，我们为通信传输设备项目在生产方面的顺利实施提供了坚实的基础和全面的支持。这有助于确保通信传输设备项目的生产过程高效、稳定，达到预期的质量标准，同时实现可持续发展。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0" w:name="_Toc13141"/>
      <w:r>
        <w:rPr>
          <w:rFonts w:ascii="仿宋" w:eastAsia="仿宋" w:hAnsi="仿宋" w:cs="仿宋" w:hint="eastAsia"/>
          <w:sz w:val="28"/>
          <w:lang w:eastAsia="zh-CN"/>
        </w:rPr>
        <w:t>(三)、销售量调查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目标市场调查：深入了解目标市场的特点、规模和潜在需求，确保通信传输设备项目定位与市场需求相符。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1" w:name="_Toc12197"/>
      <w:r>
        <w:rPr>
          <w:rFonts w:ascii="仿宋" w:eastAsia="仿宋" w:hAnsi="仿宋" w:cs="仿宋" w:hint="eastAsia"/>
          <w:sz w:val="28"/>
          <w:lang w:eastAsia="zh-CN"/>
        </w:rPr>
        <w:t>(四)、产品价格调查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2" w:name="_Toc7056"/>
      <w:r>
        <w:rPr>
          <w:rFonts w:ascii="仿宋" w:eastAsia="仿宋" w:hAnsi="仿宋" w:cs="仿宋" w:hint="eastAsia"/>
          <w:sz w:val="28"/>
          <w:lang w:eastAsia="zh-CN"/>
        </w:rPr>
        <w:t>(五)、市场预测</w:t>
      </w:r>
      <w:bookmarkEnd w:id="1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3" w:name="_Toc32239"/>
      <w:r>
        <w:rPr>
          <w:rFonts w:ascii="仿宋" w:eastAsia="仿宋" w:hAnsi="仿宋" w:cs="仿宋" w:hint="eastAsia"/>
          <w:sz w:val="28"/>
          <w:lang w:eastAsia="zh-CN"/>
        </w:rPr>
        <w:t>(六)、销售收入预测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039"/>
      <w:r>
        <w:rPr>
          <w:rFonts w:ascii="仿宋" w:eastAsia="仿宋" w:hAnsi="仿宋" w:cs="仿宋" w:hint="eastAsia"/>
          <w:sz w:val="28"/>
          <w:lang w:eastAsia="zh-CN"/>
        </w:rPr>
        <w:t>三、通信传输设备项目建设单位基本情况</w:t>
      </w:r>
      <w:bookmarkEnd w:id="14"/>
    </w:p>
    <w:p>
      <w:pPr>
        <w:pStyle w:val="Heading2"/>
        <w:rPr>
          <w:rFonts w:ascii="仿宋" w:eastAsia="仿宋" w:hAnsi="仿宋" w:cs="仿宋" w:hint="eastAsia"/>
          <w:lang w:eastAsia="zh-CN"/>
        </w:rPr>
      </w:pPr>
      <w:bookmarkStart w:id="15" w:name="_Toc6292"/>
      <w:r>
        <w:rPr>
          <w:rFonts w:ascii="仿宋" w:eastAsia="仿宋" w:hAnsi="仿宋" w:cs="仿宋" w:hint="eastAsia"/>
          <w:lang w:eastAsia="zh-CN"/>
        </w:rPr>
        <w:t>(一)、通信传输设备项目建设单位基本情况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通信传输设备项目建设单位背景：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公司选择此通信传输设备项目的原因：详细说明公司为何选择开展当前通信传输设备项目，通信传输设备项目与公司战略的契合度。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公司在该领域的经验：列举公司在相关领域或类似通信传输设备项目上的经验和成就。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通信传输设备项目团队：如已组建通信传输设备项目团队，简要介绍主要成员。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6" w:name="_Toc10450"/>
      <w:r>
        <w:rPr>
          <w:rFonts w:ascii="仿宋" w:eastAsia="仿宋" w:hAnsi="仿宋" w:cs="仿宋" w:hint="eastAsia"/>
          <w:sz w:val="28"/>
          <w:lang w:eastAsia="zh-CN"/>
        </w:rPr>
        <w:t>(二)、通信传输设备项目主管单位基本情况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详细描述主管单位的职责和权限，特别是在通信传输设备项目审批、监管和支持方面的职能。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描述主管单位目前的发展战略，特别是在推动当地经济发展和通信传输设备项目建设方面的战略。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https://d.book118.com/078047054115006035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A06FE"/>
    <w:rsid w:val="0B6A0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78047054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2024-01-31T01:17:00Z</dcterms:created>
  <dcterms:modified xsi:type="dcterms:W3CDTF">2024-01-31T01:17:48Z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E762FA17D21A44F0B2BD0F2145F80E64_11</vt:lpwstr>
  </property>
  <property fmtid="{D5CDD505-2E9C-101B-9397-08002B2CF9AE}" pid="3" name="KSOProductBuildVer">
    <vt:lpwstr>2052-12.1.0.16250</vt:lpwstr>
  </property>
</Properties>
</file>