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焊接材料项目规划设计纲要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52" w:history="1">
        <w:r>
          <w:rPr>
            <w:rFonts w:ascii="仿宋" w:eastAsia="仿宋" w:hAnsi="仿宋" w:cs="仿宋" w:hint="eastAsia"/>
            <w:lang w:eastAsia="zh-CN"/>
          </w:rPr>
          <w:t>概论</w:t>
        </w:r>
        <w:r>
          <w:tab/>
        </w:r>
        <w:r>
          <w:fldChar w:fldCharType="begin"/>
        </w:r>
        <w:r>
          <w:instrText xml:space="preserve"> PAGEREF _Toc2552 \h </w:instrText>
        </w:r>
        <w:r>
          <w:fldChar w:fldCharType="separate"/>
        </w:r>
        <w:r>
          <w:t>3</w:t>
        </w:r>
        <w:r>
          <w:fldChar w:fldCharType="end"/>
        </w:r>
      </w:hyperlink>
    </w:p>
    <w:p>
      <w:pPr>
        <w:pStyle w:val="TOC1"/>
        <w:tabs>
          <w:tab w:val="right" w:leader="dot" w:pos="8306"/>
        </w:tabs>
      </w:pPr>
      <w:hyperlink w:anchor="_Toc10589" w:history="1">
        <w:r>
          <w:rPr>
            <w:rFonts w:ascii="仿宋" w:eastAsia="仿宋" w:hAnsi="仿宋" w:cs="仿宋" w:hint="eastAsia"/>
            <w:lang w:eastAsia="zh-CN"/>
          </w:rPr>
          <w:t>一、市场分析、调研</w:t>
        </w:r>
        <w:r>
          <w:tab/>
        </w:r>
        <w:r>
          <w:fldChar w:fldCharType="begin"/>
        </w:r>
        <w:r>
          <w:instrText xml:space="preserve"> PAGEREF _Toc10589 \h </w:instrText>
        </w:r>
        <w:r>
          <w:fldChar w:fldCharType="separate"/>
        </w:r>
        <w:r>
          <w:t>3</w:t>
        </w:r>
        <w:r>
          <w:fldChar w:fldCharType="end"/>
        </w:r>
      </w:hyperlink>
    </w:p>
    <w:p>
      <w:pPr>
        <w:pStyle w:val="TOC2"/>
        <w:tabs>
          <w:tab w:val="right" w:leader="dot" w:pos="8306"/>
        </w:tabs>
      </w:pPr>
      <w:hyperlink w:anchor="_Toc11730" w:history="1">
        <w:r>
          <w:rPr>
            <w:rFonts w:ascii="仿宋" w:eastAsia="仿宋" w:hAnsi="仿宋" w:cs="仿宋" w:hint="eastAsia"/>
            <w:lang w:eastAsia="zh-CN"/>
          </w:rPr>
          <w:t>(一)、焊接材料行业分析</w:t>
        </w:r>
        <w:r>
          <w:tab/>
        </w:r>
        <w:r>
          <w:fldChar w:fldCharType="begin"/>
        </w:r>
        <w:r>
          <w:instrText xml:space="preserve"> PAGEREF _Toc11730 \h </w:instrText>
        </w:r>
        <w:r>
          <w:fldChar w:fldCharType="separate"/>
        </w:r>
        <w:r>
          <w:t>3</w:t>
        </w:r>
        <w:r>
          <w:fldChar w:fldCharType="end"/>
        </w:r>
      </w:hyperlink>
    </w:p>
    <w:p>
      <w:pPr>
        <w:pStyle w:val="TOC2"/>
        <w:tabs>
          <w:tab w:val="right" w:leader="dot" w:pos="8306"/>
        </w:tabs>
      </w:pPr>
      <w:hyperlink w:anchor="_Toc8186" w:history="1">
        <w:r>
          <w:rPr>
            <w:rFonts w:ascii="仿宋" w:eastAsia="仿宋" w:hAnsi="仿宋" w:cs="仿宋" w:hint="eastAsia"/>
            <w:lang w:eastAsia="zh-CN"/>
          </w:rPr>
          <w:t>(二)、焊接材料市场分析预测</w:t>
        </w:r>
        <w:r>
          <w:tab/>
        </w:r>
        <w:r>
          <w:fldChar w:fldCharType="begin"/>
        </w:r>
        <w:r>
          <w:instrText xml:space="preserve"> PAGEREF _Toc8186 \h </w:instrText>
        </w:r>
        <w:r>
          <w:fldChar w:fldCharType="separate"/>
        </w:r>
        <w:r>
          <w:t>4</w:t>
        </w:r>
        <w:r>
          <w:fldChar w:fldCharType="end"/>
        </w:r>
      </w:hyperlink>
    </w:p>
    <w:p>
      <w:pPr>
        <w:pStyle w:val="TOC1"/>
        <w:tabs>
          <w:tab w:val="right" w:leader="dot" w:pos="8306"/>
        </w:tabs>
      </w:pPr>
      <w:hyperlink w:anchor="_Toc5278" w:history="1">
        <w:r>
          <w:rPr>
            <w:rFonts w:ascii="仿宋" w:eastAsia="仿宋" w:hAnsi="仿宋" w:cs="仿宋" w:hint="eastAsia"/>
            <w:lang w:eastAsia="zh-CN"/>
          </w:rPr>
          <w:t>二、焊接材料项目建设单位说明</w:t>
        </w:r>
        <w:r>
          <w:tab/>
        </w:r>
        <w:r>
          <w:fldChar w:fldCharType="begin"/>
        </w:r>
        <w:r>
          <w:instrText xml:space="preserve"> PAGEREF _Toc5278 \h </w:instrText>
        </w:r>
        <w:r>
          <w:fldChar w:fldCharType="separate"/>
        </w:r>
        <w:r>
          <w:t>5</w:t>
        </w:r>
        <w:r>
          <w:fldChar w:fldCharType="end"/>
        </w:r>
      </w:hyperlink>
    </w:p>
    <w:p>
      <w:pPr>
        <w:pStyle w:val="TOC2"/>
        <w:tabs>
          <w:tab w:val="right" w:leader="dot" w:pos="8306"/>
        </w:tabs>
      </w:pPr>
      <w:hyperlink w:anchor="_Toc14412" w:history="1">
        <w:r>
          <w:rPr>
            <w:rFonts w:ascii="仿宋" w:eastAsia="仿宋" w:hAnsi="仿宋" w:cs="仿宋" w:hint="eastAsia"/>
            <w:lang w:eastAsia="zh-CN"/>
          </w:rPr>
          <w:t>(一)、焊接材料项目承办单位基本情况</w:t>
        </w:r>
        <w:r>
          <w:tab/>
        </w:r>
        <w:r>
          <w:fldChar w:fldCharType="begin"/>
        </w:r>
        <w:r>
          <w:instrText xml:space="preserve"> PAGEREF _Toc14412 \h </w:instrText>
        </w:r>
        <w:r>
          <w:fldChar w:fldCharType="separate"/>
        </w:r>
        <w:r>
          <w:t>5</w:t>
        </w:r>
        <w:r>
          <w:fldChar w:fldCharType="end"/>
        </w:r>
      </w:hyperlink>
    </w:p>
    <w:p>
      <w:pPr>
        <w:pStyle w:val="TOC2"/>
        <w:tabs>
          <w:tab w:val="right" w:leader="dot" w:pos="8306"/>
        </w:tabs>
      </w:pPr>
      <w:hyperlink w:anchor="_Toc24479" w:history="1">
        <w:r>
          <w:rPr>
            <w:rFonts w:ascii="仿宋" w:eastAsia="仿宋" w:hAnsi="仿宋" w:cs="仿宋" w:hint="eastAsia"/>
            <w:lang w:eastAsia="zh-CN"/>
          </w:rPr>
          <w:t>(二)、公司经济效益分析</w:t>
        </w:r>
        <w:r>
          <w:tab/>
        </w:r>
        <w:r>
          <w:fldChar w:fldCharType="begin"/>
        </w:r>
        <w:r>
          <w:instrText xml:space="preserve"> PAGEREF _Toc24479 \h </w:instrText>
        </w:r>
        <w:r>
          <w:fldChar w:fldCharType="separate"/>
        </w:r>
        <w:r>
          <w:t>5</w:t>
        </w:r>
        <w:r>
          <w:fldChar w:fldCharType="end"/>
        </w:r>
      </w:hyperlink>
    </w:p>
    <w:p>
      <w:pPr>
        <w:pStyle w:val="TOC1"/>
        <w:tabs>
          <w:tab w:val="right" w:leader="dot" w:pos="8306"/>
        </w:tabs>
      </w:pPr>
      <w:hyperlink w:anchor="_Toc11524" w:history="1">
        <w:r>
          <w:rPr>
            <w:rFonts w:ascii="仿宋" w:eastAsia="仿宋" w:hAnsi="仿宋" w:cs="仿宋" w:hint="eastAsia"/>
            <w:lang w:eastAsia="zh-CN"/>
          </w:rPr>
          <w:t>三、焊接材料项目建设背景及必要性分析</w:t>
        </w:r>
        <w:r>
          <w:tab/>
        </w:r>
        <w:r>
          <w:fldChar w:fldCharType="begin"/>
        </w:r>
        <w:r>
          <w:instrText xml:space="preserve"> PAGEREF _Toc11524 \h </w:instrText>
        </w:r>
        <w:r>
          <w:fldChar w:fldCharType="separate"/>
        </w:r>
        <w:r>
          <w:t>6</w:t>
        </w:r>
        <w:r>
          <w:fldChar w:fldCharType="end"/>
        </w:r>
      </w:hyperlink>
    </w:p>
    <w:p>
      <w:pPr>
        <w:pStyle w:val="TOC2"/>
        <w:tabs>
          <w:tab w:val="right" w:leader="dot" w:pos="8306"/>
        </w:tabs>
      </w:pPr>
      <w:hyperlink w:anchor="_Toc19311" w:history="1">
        <w:r>
          <w:rPr>
            <w:rFonts w:ascii="仿宋" w:eastAsia="仿宋" w:hAnsi="仿宋" w:cs="仿宋" w:hint="eastAsia"/>
            <w:lang w:eastAsia="zh-CN"/>
          </w:rPr>
          <w:t>(一)、焊接材料项目背景分析</w:t>
        </w:r>
        <w:r>
          <w:tab/>
        </w:r>
        <w:r>
          <w:fldChar w:fldCharType="begin"/>
        </w:r>
        <w:r>
          <w:instrText xml:space="preserve"> PAGEREF _Toc19311 \h </w:instrText>
        </w:r>
        <w:r>
          <w:fldChar w:fldCharType="separate"/>
        </w:r>
        <w:r>
          <w:t>6</w:t>
        </w:r>
        <w:r>
          <w:fldChar w:fldCharType="end"/>
        </w:r>
      </w:hyperlink>
    </w:p>
    <w:p>
      <w:pPr>
        <w:pStyle w:val="TOC2"/>
        <w:tabs>
          <w:tab w:val="right" w:leader="dot" w:pos="8306"/>
        </w:tabs>
      </w:pPr>
      <w:hyperlink w:anchor="_Toc10828" w:history="1">
        <w:r>
          <w:rPr>
            <w:rFonts w:ascii="仿宋" w:eastAsia="仿宋" w:hAnsi="仿宋" w:cs="仿宋" w:hint="eastAsia"/>
            <w:lang w:eastAsia="zh-CN"/>
          </w:rPr>
          <w:t>(二)、焊接材料项目建设必要性分析</w:t>
        </w:r>
        <w:r>
          <w:tab/>
        </w:r>
        <w:r>
          <w:fldChar w:fldCharType="begin"/>
        </w:r>
        <w:r>
          <w:instrText xml:space="preserve"> PAGEREF _Toc10828 \h </w:instrText>
        </w:r>
        <w:r>
          <w:fldChar w:fldCharType="separate"/>
        </w:r>
        <w:r>
          <w:t>8</w:t>
        </w:r>
        <w:r>
          <w:fldChar w:fldCharType="end"/>
        </w:r>
      </w:hyperlink>
    </w:p>
    <w:p>
      <w:pPr>
        <w:pStyle w:val="TOC1"/>
        <w:tabs>
          <w:tab w:val="right" w:leader="dot" w:pos="8306"/>
        </w:tabs>
      </w:pPr>
      <w:hyperlink w:anchor="_Toc13701" w:history="1">
        <w:r>
          <w:rPr>
            <w:rFonts w:ascii="仿宋" w:eastAsia="仿宋" w:hAnsi="仿宋" w:cs="仿宋" w:hint="eastAsia"/>
            <w:lang w:eastAsia="zh-CN"/>
          </w:rPr>
          <w:t>四、焊接材料项目选址可行性分析</w:t>
        </w:r>
        <w:r>
          <w:tab/>
        </w:r>
        <w:r>
          <w:fldChar w:fldCharType="begin"/>
        </w:r>
        <w:r>
          <w:instrText xml:space="preserve"> PAGEREF _Toc13701 \h </w:instrText>
        </w:r>
        <w:r>
          <w:fldChar w:fldCharType="separate"/>
        </w:r>
        <w:r>
          <w:t>9</w:t>
        </w:r>
        <w:r>
          <w:fldChar w:fldCharType="end"/>
        </w:r>
      </w:hyperlink>
    </w:p>
    <w:p>
      <w:pPr>
        <w:pStyle w:val="TOC2"/>
        <w:tabs>
          <w:tab w:val="right" w:leader="dot" w:pos="8306"/>
        </w:tabs>
      </w:pPr>
      <w:hyperlink w:anchor="_Toc23000" w:history="1">
        <w:r>
          <w:rPr>
            <w:rFonts w:ascii="仿宋" w:eastAsia="仿宋" w:hAnsi="仿宋" w:cs="仿宋" w:hint="eastAsia"/>
            <w:lang w:eastAsia="zh-CN"/>
          </w:rPr>
          <w:t>(一)、焊接材料项目选址</w:t>
        </w:r>
        <w:r>
          <w:tab/>
        </w:r>
        <w:r>
          <w:fldChar w:fldCharType="begin"/>
        </w:r>
        <w:r>
          <w:instrText xml:space="preserve"> PAGEREF _Toc23000 \h </w:instrText>
        </w:r>
        <w:r>
          <w:fldChar w:fldCharType="separate"/>
        </w:r>
        <w:r>
          <w:t>9</w:t>
        </w:r>
        <w:r>
          <w:fldChar w:fldCharType="end"/>
        </w:r>
      </w:hyperlink>
    </w:p>
    <w:p>
      <w:pPr>
        <w:pStyle w:val="TOC2"/>
        <w:tabs>
          <w:tab w:val="right" w:leader="dot" w:pos="8306"/>
        </w:tabs>
      </w:pPr>
      <w:hyperlink w:anchor="_Toc8854" w:history="1">
        <w:r>
          <w:rPr>
            <w:rFonts w:ascii="仿宋" w:eastAsia="仿宋" w:hAnsi="仿宋" w:cs="仿宋" w:hint="eastAsia"/>
            <w:lang w:eastAsia="zh-CN"/>
          </w:rPr>
          <w:t>(二)、用地控制指标</w:t>
        </w:r>
        <w:r>
          <w:tab/>
        </w:r>
        <w:r>
          <w:fldChar w:fldCharType="begin"/>
        </w:r>
        <w:r>
          <w:instrText xml:space="preserve"> PAGEREF _Toc8854 \h </w:instrText>
        </w:r>
        <w:r>
          <w:fldChar w:fldCharType="separate"/>
        </w:r>
        <w:r>
          <w:t>9</w:t>
        </w:r>
        <w:r>
          <w:fldChar w:fldCharType="end"/>
        </w:r>
      </w:hyperlink>
    </w:p>
    <w:p>
      <w:pPr>
        <w:pStyle w:val="TOC2"/>
        <w:tabs>
          <w:tab w:val="right" w:leader="dot" w:pos="8306"/>
        </w:tabs>
      </w:pPr>
      <w:hyperlink w:anchor="_Toc20524" w:history="1">
        <w:r>
          <w:rPr>
            <w:rFonts w:ascii="仿宋" w:eastAsia="仿宋" w:hAnsi="仿宋" w:cs="仿宋" w:hint="eastAsia"/>
            <w:lang w:eastAsia="zh-CN"/>
          </w:rPr>
          <w:t>(三)、节约用地措施</w:t>
        </w:r>
        <w:r>
          <w:tab/>
        </w:r>
        <w:r>
          <w:fldChar w:fldCharType="begin"/>
        </w:r>
        <w:r>
          <w:instrText xml:space="preserve"> PAGEREF _Toc20524 \h </w:instrText>
        </w:r>
        <w:r>
          <w:fldChar w:fldCharType="separate"/>
        </w:r>
        <w:r>
          <w:t>11</w:t>
        </w:r>
        <w:r>
          <w:fldChar w:fldCharType="end"/>
        </w:r>
      </w:hyperlink>
    </w:p>
    <w:p>
      <w:pPr>
        <w:pStyle w:val="TOC2"/>
        <w:tabs>
          <w:tab w:val="right" w:leader="dot" w:pos="8306"/>
        </w:tabs>
      </w:pPr>
      <w:hyperlink w:anchor="_Toc29994" w:history="1">
        <w:r>
          <w:rPr>
            <w:rFonts w:ascii="仿宋" w:eastAsia="仿宋" w:hAnsi="仿宋" w:cs="仿宋" w:hint="eastAsia"/>
            <w:lang w:eastAsia="zh-CN"/>
          </w:rPr>
          <w:t>(四)、总图布置方案</w:t>
        </w:r>
        <w:r>
          <w:tab/>
        </w:r>
        <w:r>
          <w:fldChar w:fldCharType="begin"/>
        </w:r>
        <w:r>
          <w:instrText xml:space="preserve"> PAGEREF _Toc29994 \h </w:instrText>
        </w:r>
        <w:r>
          <w:fldChar w:fldCharType="separate"/>
        </w:r>
        <w:r>
          <w:t>12</w:t>
        </w:r>
        <w:r>
          <w:fldChar w:fldCharType="end"/>
        </w:r>
      </w:hyperlink>
    </w:p>
    <w:p>
      <w:pPr>
        <w:pStyle w:val="TOC2"/>
        <w:tabs>
          <w:tab w:val="right" w:leader="dot" w:pos="8306"/>
        </w:tabs>
      </w:pPr>
      <w:hyperlink w:anchor="_Toc27996" w:history="1">
        <w:r>
          <w:rPr>
            <w:rFonts w:ascii="仿宋" w:eastAsia="仿宋" w:hAnsi="仿宋" w:cs="仿宋" w:hint="eastAsia"/>
            <w:lang w:eastAsia="zh-CN"/>
          </w:rPr>
          <w:t>(五)、选址综合评价</w:t>
        </w:r>
        <w:r>
          <w:tab/>
        </w:r>
        <w:r>
          <w:fldChar w:fldCharType="begin"/>
        </w:r>
        <w:r>
          <w:instrText xml:space="preserve"> PAGEREF _Toc27996 \h </w:instrText>
        </w:r>
        <w:r>
          <w:fldChar w:fldCharType="separate"/>
        </w:r>
        <w:r>
          <w:t>13</w:t>
        </w:r>
        <w:r>
          <w:fldChar w:fldCharType="end"/>
        </w:r>
      </w:hyperlink>
    </w:p>
    <w:p>
      <w:pPr>
        <w:pStyle w:val="TOC1"/>
        <w:tabs>
          <w:tab w:val="right" w:leader="dot" w:pos="8306"/>
        </w:tabs>
      </w:pPr>
      <w:hyperlink w:anchor="_Toc15859" w:history="1">
        <w:r>
          <w:rPr>
            <w:rFonts w:ascii="仿宋" w:eastAsia="仿宋" w:hAnsi="仿宋" w:cs="仿宋" w:hint="eastAsia"/>
            <w:lang w:eastAsia="zh-CN"/>
          </w:rPr>
          <w:t>五、焊接材料项目文档管理</w:t>
        </w:r>
        <w:r>
          <w:tab/>
        </w:r>
        <w:r>
          <w:fldChar w:fldCharType="begin"/>
        </w:r>
        <w:r>
          <w:instrText xml:space="preserve"> PAGEREF _Toc15859 \h </w:instrText>
        </w:r>
        <w:r>
          <w:fldChar w:fldCharType="separate"/>
        </w:r>
        <w:r>
          <w:t>14</w:t>
        </w:r>
        <w:r>
          <w:fldChar w:fldCharType="end"/>
        </w:r>
      </w:hyperlink>
    </w:p>
    <w:p>
      <w:pPr>
        <w:pStyle w:val="TOC2"/>
        <w:tabs>
          <w:tab w:val="right" w:leader="dot" w:pos="8306"/>
        </w:tabs>
      </w:pPr>
      <w:hyperlink w:anchor="_Toc5272" w:history="1">
        <w:r>
          <w:rPr>
            <w:rFonts w:ascii="仿宋" w:eastAsia="仿宋" w:hAnsi="仿宋" w:cs="仿宋" w:hint="eastAsia"/>
            <w:lang w:eastAsia="zh-CN"/>
          </w:rPr>
          <w:t>(一)、文档编制与审查</w:t>
        </w:r>
        <w:r>
          <w:tab/>
        </w:r>
        <w:r>
          <w:fldChar w:fldCharType="begin"/>
        </w:r>
        <w:r>
          <w:instrText xml:space="preserve"> PAGEREF _Toc5272 \h </w:instrText>
        </w:r>
        <w:r>
          <w:fldChar w:fldCharType="separate"/>
        </w:r>
        <w:r>
          <w:t>14</w:t>
        </w:r>
        <w:r>
          <w:fldChar w:fldCharType="end"/>
        </w:r>
      </w:hyperlink>
    </w:p>
    <w:p>
      <w:pPr>
        <w:pStyle w:val="TOC2"/>
        <w:tabs>
          <w:tab w:val="right" w:leader="dot" w:pos="8306"/>
        </w:tabs>
      </w:pPr>
      <w:hyperlink w:anchor="_Toc7065" w:history="1">
        <w:r>
          <w:rPr>
            <w:rFonts w:ascii="仿宋" w:eastAsia="仿宋" w:hAnsi="仿宋" w:cs="仿宋" w:hint="eastAsia"/>
            <w:lang w:eastAsia="zh-CN"/>
          </w:rPr>
          <w:t>(二)、文档发布与分发</w:t>
        </w:r>
        <w:r>
          <w:tab/>
        </w:r>
        <w:r>
          <w:fldChar w:fldCharType="begin"/>
        </w:r>
        <w:r>
          <w:instrText xml:space="preserve"> PAGEREF _Toc7065 \h </w:instrText>
        </w:r>
        <w:r>
          <w:fldChar w:fldCharType="separate"/>
        </w:r>
        <w:r>
          <w:t>16</w:t>
        </w:r>
        <w:r>
          <w:fldChar w:fldCharType="end"/>
        </w:r>
      </w:hyperlink>
    </w:p>
    <w:p>
      <w:pPr>
        <w:pStyle w:val="TOC2"/>
        <w:tabs>
          <w:tab w:val="right" w:leader="dot" w:pos="8306"/>
        </w:tabs>
      </w:pPr>
      <w:hyperlink w:anchor="_Toc31035" w:history="1">
        <w:r>
          <w:rPr>
            <w:rFonts w:ascii="仿宋" w:eastAsia="仿宋" w:hAnsi="仿宋" w:cs="仿宋" w:hint="eastAsia"/>
            <w:lang w:eastAsia="zh-CN"/>
          </w:rPr>
          <w:t>(三)、文档存档与归档</w:t>
        </w:r>
        <w:r>
          <w:tab/>
        </w:r>
        <w:r>
          <w:fldChar w:fldCharType="begin"/>
        </w:r>
        <w:r>
          <w:instrText xml:space="preserve"> PAGEREF _Toc31035 \h </w:instrText>
        </w:r>
        <w:r>
          <w:fldChar w:fldCharType="separate"/>
        </w:r>
        <w:r>
          <w:t>17</w:t>
        </w:r>
        <w:r>
          <w:fldChar w:fldCharType="end"/>
        </w:r>
      </w:hyperlink>
    </w:p>
    <w:p>
      <w:pPr>
        <w:pStyle w:val="TOC1"/>
        <w:tabs>
          <w:tab w:val="right" w:leader="dot" w:pos="8306"/>
        </w:tabs>
      </w:pPr>
      <w:hyperlink w:anchor="_Toc3604" w:history="1">
        <w:r>
          <w:rPr>
            <w:rFonts w:ascii="仿宋" w:eastAsia="仿宋" w:hAnsi="仿宋" w:cs="仿宋" w:hint="eastAsia"/>
            <w:lang w:eastAsia="zh-CN"/>
          </w:rPr>
          <w:t>六、焊接材料项目绩效评估</w:t>
        </w:r>
        <w:r>
          <w:tab/>
        </w:r>
        <w:r>
          <w:fldChar w:fldCharType="begin"/>
        </w:r>
        <w:r>
          <w:instrText xml:space="preserve"> PAGEREF _Toc3604 \h </w:instrText>
        </w:r>
        <w:r>
          <w:fldChar w:fldCharType="separate"/>
        </w:r>
        <w:r>
          <w:t>18</w:t>
        </w:r>
        <w:r>
          <w:fldChar w:fldCharType="end"/>
        </w:r>
      </w:hyperlink>
    </w:p>
    <w:p>
      <w:pPr>
        <w:pStyle w:val="TOC2"/>
        <w:tabs>
          <w:tab w:val="right" w:leader="dot" w:pos="8306"/>
        </w:tabs>
      </w:pPr>
      <w:hyperlink w:anchor="_Toc30012" w:history="1">
        <w:r>
          <w:rPr>
            <w:rFonts w:ascii="仿宋" w:eastAsia="仿宋" w:hAnsi="仿宋" w:cs="仿宋" w:hint="eastAsia"/>
            <w:lang w:eastAsia="zh-CN"/>
          </w:rPr>
          <w:t>(一)、绩效评估指标</w:t>
        </w:r>
        <w:r>
          <w:tab/>
        </w:r>
        <w:r>
          <w:fldChar w:fldCharType="begin"/>
        </w:r>
        <w:r>
          <w:instrText xml:space="preserve"> PAGEREF _Toc30012 \h </w:instrText>
        </w:r>
        <w:r>
          <w:fldChar w:fldCharType="separate"/>
        </w:r>
        <w:r>
          <w:t>18</w:t>
        </w:r>
        <w:r>
          <w:fldChar w:fldCharType="end"/>
        </w:r>
      </w:hyperlink>
    </w:p>
    <w:p>
      <w:pPr>
        <w:pStyle w:val="TOC2"/>
        <w:tabs>
          <w:tab w:val="right" w:leader="dot" w:pos="8306"/>
        </w:tabs>
      </w:pPr>
      <w:hyperlink w:anchor="_Toc474" w:history="1">
        <w:r>
          <w:rPr>
            <w:rFonts w:ascii="仿宋" w:eastAsia="仿宋" w:hAnsi="仿宋" w:cs="仿宋" w:hint="eastAsia"/>
            <w:lang w:eastAsia="zh-CN"/>
          </w:rPr>
          <w:t>(二)、绩效评估方法</w:t>
        </w:r>
        <w:r>
          <w:tab/>
        </w:r>
        <w:r>
          <w:fldChar w:fldCharType="begin"/>
        </w:r>
        <w:r>
          <w:instrText xml:space="preserve"> PAGEREF _Toc474 \h </w:instrText>
        </w:r>
        <w:r>
          <w:fldChar w:fldCharType="separate"/>
        </w:r>
        <w:r>
          <w:t>19</w:t>
        </w:r>
        <w:r>
          <w:fldChar w:fldCharType="end"/>
        </w:r>
      </w:hyperlink>
    </w:p>
    <w:p>
      <w:pPr>
        <w:pStyle w:val="TOC2"/>
        <w:tabs>
          <w:tab w:val="right" w:leader="dot" w:pos="8306"/>
        </w:tabs>
      </w:pPr>
      <w:hyperlink w:anchor="_Toc15405" w:history="1">
        <w:r>
          <w:rPr>
            <w:rFonts w:ascii="仿宋" w:eastAsia="仿宋" w:hAnsi="仿宋" w:cs="仿宋" w:hint="eastAsia"/>
            <w:lang w:eastAsia="zh-CN"/>
          </w:rPr>
          <w:t>(三)、绩效评估周期</w:t>
        </w:r>
        <w:r>
          <w:tab/>
        </w:r>
        <w:r>
          <w:fldChar w:fldCharType="begin"/>
        </w:r>
        <w:r>
          <w:instrText xml:space="preserve"> PAGEREF _Toc15405 \h </w:instrText>
        </w:r>
        <w:r>
          <w:fldChar w:fldCharType="separate"/>
        </w:r>
        <w:r>
          <w:t>20</w:t>
        </w:r>
        <w:r>
          <w:fldChar w:fldCharType="end"/>
        </w:r>
      </w:hyperlink>
    </w:p>
    <w:p>
      <w:pPr>
        <w:pStyle w:val="TOC1"/>
        <w:tabs>
          <w:tab w:val="right" w:leader="dot" w:pos="8306"/>
        </w:tabs>
      </w:pPr>
      <w:hyperlink w:anchor="_Toc14689" w:history="1">
        <w:r>
          <w:rPr>
            <w:rFonts w:ascii="仿宋" w:eastAsia="仿宋" w:hAnsi="仿宋" w:cs="仿宋" w:hint="eastAsia"/>
            <w:lang w:eastAsia="zh-CN"/>
          </w:rPr>
          <w:t>七、焊接材料项目人力资源管理</w:t>
        </w:r>
        <w:r>
          <w:tab/>
        </w:r>
        <w:r>
          <w:fldChar w:fldCharType="begin"/>
        </w:r>
        <w:r>
          <w:instrText xml:space="preserve"> PAGEREF _Toc14689 \h </w:instrText>
        </w:r>
        <w:r>
          <w:fldChar w:fldCharType="separate"/>
        </w:r>
        <w:r>
          <w:t>21</w:t>
        </w:r>
        <w:r>
          <w:fldChar w:fldCharType="end"/>
        </w:r>
      </w:hyperlink>
    </w:p>
    <w:p>
      <w:pPr>
        <w:pStyle w:val="TOC2"/>
        <w:tabs>
          <w:tab w:val="right" w:leader="dot" w:pos="8306"/>
        </w:tabs>
      </w:pPr>
      <w:hyperlink w:anchor="_Toc5933" w:history="1">
        <w:r>
          <w:rPr>
            <w:rFonts w:ascii="仿宋" w:eastAsia="仿宋" w:hAnsi="仿宋" w:cs="仿宋" w:hint="eastAsia"/>
            <w:lang w:eastAsia="zh-CN"/>
          </w:rPr>
          <w:t>(一)、建立健全的预算管理制度</w:t>
        </w:r>
        <w:r>
          <w:tab/>
        </w:r>
        <w:r>
          <w:fldChar w:fldCharType="begin"/>
        </w:r>
        <w:r>
          <w:instrText xml:space="preserve"> PAGEREF _Toc5933 \h </w:instrText>
        </w:r>
        <w:r>
          <w:fldChar w:fldCharType="separate"/>
        </w:r>
        <w:r>
          <w:t>21</w:t>
        </w:r>
        <w:r>
          <w:fldChar w:fldCharType="end"/>
        </w:r>
      </w:hyperlink>
    </w:p>
    <w:p>
      <w:pPr>
        <w:pStyle w:val="TOC2"/>
        <w:tabs>
          <w:tab w:val="right" w:leader="dot" w:pos="8306"/>
        </w:tabs>
      </w:pPr>
      <w:hyperlink w:anchor="_Toc12229" w:history="1">
        <w:r>
          <w:rPr>
            <w:rFonts w:ascii="仿宋" w:eastAsia="仿宋" w:hAnsi="仿宋" w:cs="仿宋" w:hint="eastAsia"/>
            <w:lang w:eastAsia="zh-CN"/>
          </w:rPr>
          <w:t>(二)、加强资金流动监控</w:t>
        </w:r>
        <w:r>
          <w:tab/>
        </w:r>
        <w:r>
          <w:fldChar w:fldCharType="begin"/>
        </w:r>
        <w:r>
          <w:instrText xml:space="preserve"> PAGEREF _Toc12229 \h </w:instrText>
        </w:r>
        <w:r>
          <w:fldChar w:fldCharType="separate"/>
        </w:r>
        <w:r>
          <w:t>23</w:t>
        </w:r>
        <w:r>
          <w:fldChar w:fldCharType="end"/>
        </w:r>
      </w:hyperlink>
    </w:p>
    <w:p>
      <w:pPr>
        <w:pStyle w:val="TOC2"/>
        <w:tabs>
          <w:tab w:val="right" w:leader="dot" w:pos="8306"/>
        </w:tabs>
      </w:pPr>
      <w:hyperlink w:anchor="_Toc31097" w:history="1">
        <w:r>
          <w:rPr>
            <w:rFonts w:ascii="仿宋" w:eastAsia="仿宋" w:hAnsi="仿宋" w:cs="仿宋" w:hint="eastAsia"/>
            <w:lang w:eastAsia="zh-CN"/>
          </w:rPr>
          <w:t>(三)、制定完善的风险控制机制</w:t>
        </w:r>
        <w:r>
          <w:tab/>
        </w:r>
        <w:r>
          <w:fldChar w:fldCharType="begin"/>
        </w:r>
        <w:r>
          <w:instrText xml:space="preserve"> PAGEREF _Toc31097 \h </w:instrText>
        </w:r>
        <w:r>
          <w:fldChar w:fldCharType="separate"/>
        </w:r>
        <w:r>
          <w:t>24</w:t>
        </w:r>
        <w:r>
          <w:fldChar w:fldCharType="end"/>
        </w:r>
      </w:hyperlink>
    </w:p>
    <w:p>
      <w:pPr>
        <w:pStyle w:val="TOC2"/>
        <w:tabs>
          <w:tab w:val="right" w:leader="dot" w:pos="8306"/>
        </w:tabs>
      </w:pPr>
      <w:hyperlink w:anchor="_Toc9622" w:history="1">
        <w:r>
          <w:rPr>
            <w:rFonts w:ascii="仿宋" w:eastAsia="仿宋" w:hAnsi="仿宋" w:cs="仿宋" w:hint="eastAsia"/>
            <w:lang w:eastAsia="zh-CN"/>
          </w:rPr>
          <w:t>(四)、优化成本管理</w:t>
        </w:r>
        <w:r>
          <w:tab/>
        </w:r>
        <w:r>
          <w:fldChar w:fldCharType="begin"/>
        </w:r>
        <w:r>
          <w:instrText xml:space="preserve"> PAGEREF _Toc9622 \h </w:instrText>
        </w:r>
        <w:r>
          <w:fldChar w:fldCharType="separate"/>
        </w:r>
        <w:r>
          <w:t>25</w:t>
        </w:r>
        <w:r>
          <w:fldChar w:fldCharType="end"/>
        </w:r>
      </w:hyperlink>
    </w:p>
    <w:p>
      <w:pPr>
        <w:pStyle w:val="TOC1"/>
        <w:tabs>
          <w:tab w:val="right" w:leader="dot" w:pos="8306"/>
        </w:tabs>
      </w:pPr>
      <w:hyperlink w:anchor="_Toc31364" w:history="1">
        <w:r>
          <w:rPr>
            <w:rFonts w:ascii="仿宋" w:eastAsia="仿宋" w:hAnsi="仿宋" w:cs="仿宋" w:hint="eastAsia"/>
            <w:lang w:eastAsia="zh-CN"/>
          </w:rPr>
          <w:t>八、焊接材料项目投资规划</w:t>
        </w:r>
        <w:r>
          <w:tab/>
        </w:r>
        <w:r>
          <w:fldChar w:fldCharType="begin"/>
        </w:r>
        <w:r>
          <w:instrText xml:space="preserve"> PAGEREF _Toc31364 \h </w:instrText>
        </w:r>
        <w:r>
          <w:fldChar w:fldCharType="separate"/>
        </w:r>
        <w:r>
          <w:t>26</w:t>
        </w:r>
        <w:r>
          <w:fldChar w:fldCharType="end"/>
        </w:r>
      </w:hyperlink>
    </w:p>
    <w:p>
      <w:pPr>
        <w:pStyle w:val="TOC2"/>
        <w:tabs>
          <w:tab w:val="right" w:leader="dot" w:pos="8306"/>
        </w:tabs>
      </w:pPr>
      <w:hyperlink w:anchor="_Toc20759" w:history="1">
        <w:r>
          <w:rPr>
            <w:rFonts w:ascii="仿宋" w:eastAsia="仿宋" w:hAnsi="仿宋" w:cs="仿宋" w:hint="eastAsia"/>
            <w:lang w:eastAsia="zh-CN"/>
          </w:rPr>
          <w:t>(一)、焊接材料项目总投资估算</w:t>
        </w:r>
        <w:r>
          <w:tab/>
        </w:r>
        <w:r>
          <w:fldChar w:fldCharType="begin"/>
        </w:r>
        <w:r>
          <w:instrText xml:space="preserve"> PAGEREF _Toc20759 \h </w:instrText>
        </w:r>
        <w:r>
          <w:fldChar w:fldCharType="separate"/>
        </w:r>
        <w:r>
          <w:t>26</w:t>
        </w:r>
        <w:r>
          <w:fldChar w:fldCharType="end"/>
        </w:r>
      </w:hyperlink>
    </w:p>
    <w:p>
      <w:pPr>
        <w:pStyle w:val="TOC2"/>
        <w:tabs>
          <w:tab w:val="right" w:leader="dot" w:pos="8306"/>
        </w:tabs>
      </w:pPr>
      <w:hyperlink w:anchor="_Toc27064" w:history="1">
        <w:r>
          <w:rPr>
            <w:rFonts w:ascii="仿宋" w:eastAsia="仿宋" w:hAnsi="仿宋" w:cs="仿宋" w:hint="eastAsia"/>
            <w:lang w:eastAsia="zh-CN"/>
          </w:rPr>
          <w:t>(二)、资金筹措</w:t>
        </w:r>
        <w:r>
          <w:tab/>
        </w:r>
        <w:r>
          <w:fldChar w:fldCharType="begin"/>
        </w:r>
        <w:r>
          <w:instrText xml:space="preserve"> PAGEREF _Toc27064 \h </w:instrText>
        </w:r>
        <w:r>
          <w:fldChar w:fldCharType="separate"/>
        </w:r>
        <w:r>
          <w:t>27</w:t>
        </w:r>
        <w:r>
          <w:fldChar w:fldCharType="end"/>
        </w:r>
      </w:hyperlink>
    </w:p>
    <w:p>
      <w:pPr>
        <w:pStyle w:val="TOC1"/>
        <w:tabs>
          <w:tab w:val="right" w:leader="dot" w:pos="8306"/>
        </w:tabs>
      </w:pPr>
      <w:hyperlink w:anchor="_Toc13687" w:history="1">
        <w:r>
          <w:rPr>
            <w:rFonts w:ascii="仿宋" w:eastAsia="仿宋" w:hAnsi="仿宋" w:cs="仿宋" w:hint="eastAsia"/>
            <w:lang w:eastAsia="zh-CN"/>
          </w:rPr>
          <w:t>九、焊接材料项目社会影响</w:t>
        </w:r>
        <w:r>
          <w:tab/>
        </w:r>
        <w:r>
          <w:fldChar w:fldCharType="begin"/>
        </w:r>
        <w:r>
          <w:instrText xml:space="preserve"> PAGEREF _Toc13687 \h </w:instrText>
        </w:r>
        <w:r>
          <w:fldChar w:fldCharType="separate"/>
        </w:r>
        <w:r>
          <w:t>28</w:t>
        </w:r>
        <w:r>
          <w:fldChar w:fldCharType="end"/>
        </w:r>
      </w:hyperlink>
    </w:p>
    <w:p>
      <w:pPr>
        <w:pStyle w:val="TOC2"/>
        <w:tabs>
          <w:tab w:val="right" w:leader="dot" w:pos="8306"/>
        </w:tabs>
      </w:pPr>
      <w:hyperlink w:anchor="_Toc4428" w:history="1">
        <w:r>
          <w:rPr>
            <w:rFonts w:ascii="仿宋" w:eastAsia="仿宋" w:hAnsi="仿宋" w:cs="仿宋" w:hint="eastAsia"/>
            <w:lang w:eastAsia="zh-CN"/>
          </w:rPr>
          <w:t>(一)、社会责任与义务</w:t>
        </w:r>
        <w:r>
          <w:tab/>
        </w:r>
        <w:r>
          <w:fldChar w:fldCharType="begin"/>
        </w:r>
        <w:r>
          <w:instrText xml:space="preserve"> PAGEREF _Toc4428 \h </w:instrText>
        </w:r>
        <w:r>
          <w:fldChar w:fldCharType="separate"/>
        </w:r>
        <w:r>
          <w:t>28</w:t>
        </w:r>
        <w:r>
          <w:fldChar w:fldCharType="end"/>
        </w:r>
      </w:hyperlink>
    </w:p>
    <w:p>
      <w:pPr>
        <w:pStyle w:val="TOC2"/>
        <w:tabs>
          <w:tab w:val="right" w:leader="dot" w:pos="8306"/>
        </w:tabs>
      </w:pPr>
      <w:hyperlink w:anchor="_Toc198" w:history="1">
        <w:r>
          <w:rPr>
            <w:rFonts w:ascii="仿宋" w:eastAsia="仿宋" w:hAnsi="仿宋" w:cs="仿宋" w:hint="eastAsia"/>
            <w:lang w:eastAsia="zh-CN"/>
          </w:rPr>
          <w:t>(二)、社会参与与沟通</w:t>
        </w:r>
        <w:r>
          <w:tab/>
        </w:r>
        <w:r>
          <w:fldChar w:fldCharType="begin"/>
        </w:r>
        <w:r>
          <w:instrText xml:space="preserve"> PAGEREF _Toc198 \h </w:instrText>
        </w:r>
        <w:r>
          <w:fldChar w:fldCharType="separate"/>
        </w:r>
        <w:r>
          <w:t>29</w:t>
        </w:r>
        <w:r>
          <w:fldChar w:fldCharType="end"/>
        </w:r>
      </w:hyperlink>
    </w:p>
    <w:p>
      <w:pPr>
        <w:pStyle w:val="TOC1"/>
        <w:tabs>
          <w:tab w:val="right" w:leader="dot" w:pos="8306"/>
        </w:tabs>
      </w:pPr>
      <w:hyperlink w:anchor="_Toc10459" w:history="1">
        <w:r>
          <w:rPr>
            <w:rFonts w:ascii="仿宋" w:eastAsia="仿宋" w:hAnsi="仿宋" w:cs="仿宋" w:hint="eastAsia"/>
            <w:lang w:eastAsia="zh-CN"/>
          </w:rPr>
          <w:t>十、焊接材料项目技术管理</w:t>
        </w:r>
        <w:r>
          <w:tab/>
        </w:r>
        <w:r>
          <w:fldChar w:fldCharType="begin"/>
        </w:r>
        <w:r>
          <w:instrText xml:space="preserve"> PAGEREF _Toc10459 \h </w:instrText>
        </w:r>
        <w:r>
          <w:fldChar w:fldCharType="separate"/>
        </w:r>
        <w:r>
          <w:t>30</w:t>
        </w:r>
        <w:r>
          <w:fldChar w:fldCharType="end"/>
        </w:r>
      </w:hyperlink>
    </w:p>
    <w:p>
      <w:pPr>
        <w:pStyle w:val="TOC2"/>
        <w:tabs>
          <w:tab w:val="right" w:leader="dot" w:pos="8306"/>
        </w:tabs>
      </w:pPr>
      <w:hyperlink w:anchor="_Toc3775" w:history="1">
        <w:r>
          <w:rPr>
            <w:rFonts w:ascii="仿宋" w:eastAsia="仿宋" w:hAnsi="仿宋" w:cs="仿宋" w:hint="eastAsia"/>
            <w:lang w:eastAsia="zh-CN"/>
          </w:rPr>
          <w:t>(一)、技术方案选用方向</w:t>
        </w:r>
        <w:r>
          <w:tab/>
        </w:r>
        <w:r>
          <w:fldChar w:fldCharType="begin"/>
        </w:r>
        <w:r>
          <w:instrText xml:space="preserve"> PAGEREF _Toc3775 \h </w:instrText>
        </w:r>
        <w:r>
          <w:fldChar w:fldCharType="separate"/>
        </w:r>
        <w:r>
          <w:t>30</w:t>
        </w:r>
        <w:r>
          <w:fldChar w:fldCharType="end"/>
        </w:r>
      </w:hyperlink>
    </w:p>
    <w:p>
      <w:pPr>
        <w:pStyle w:val="TOC2"/>
        <w:tabs>
          <w:tab w:val="right" w:leader="dot" w:pos="8306"/>
        </w:tabs>
      </w:pPr>
      <w:hyperlink w:anchor="_Toc15774" w:history="1">
        <w:r>
          <w:rPr>
            <w:rFonts w:ascii="仿宋" w:eastAsia="仿宋" w:hAnsi="仿宋" w:cs="仿宋" w:hint="eastAsia"/>
            <w:lang w:eastAsia="zh-CN"/>
          </w:rPr>
          <w:t>(二)、工艺技术方案选用原则</w:t>
        </w:r>
        <w:r>
          <w:tab/>
        </w:r>
        <w:r>
          <w:fldChar w:fldCharType="begin"/>
        </w:r>
        <w:r>
          <w:instrText xml:space="preserve"> PAGEREF _Toc15774 \h </w:instrText>
        </w:r>
        <w:r>
          <w:fldChar w:fldCharType="separate"/>
        </w:r>
        <w:r>
          <w:t>32</w:t>
        </w:r>
        <w:r>
          <w:fldChar w:fldCharType="end"/>
        </w:r>
      </w:hyperlink>
    </w:p>
    <w:p>
      <w:pPr>
        <w:pStyle w:val="TOC2"/>
        <w:tabs>
          <w:tab w:val="right" w:leader="dot" w:pos="8306"/>
        </w:tabs>
      </w:pPr>
      <w:hyperlink w:anchor="_Toc24210" w:history="1">
        <w:r>
          <w:rPr>
            <w:rFonts w:ascii="仿宋" w:eastAsia="仿宋" w:hAnsi="仿宋" w:cs="仿宋" w:hint="eastAsia"/>
            <w:lang w:eastAsia="zh-CN"/>
          </w:rPr>
          <w:t>(三)、工艺技术方案要求</w:t>
        </w:r>
        <w:r>
          <w:tab/>
        </w:r>
        <w:r>
          <w:fldChar w:fldCharType="begin"/>
        </w:r>
        <w:r>
          <w:instrText xml:space="preserve"> PAGEREF _Toc24210 \h </w:instrText>
        </w:r>
        <w:r>
          <w:fldChar w:fldCharType="separate"/>
        </w:r>
        <w:r>
          <w:t>34</w:t>
        </w:r>
        <w:r>
          <w:fldChar w:fldCharType="end"/>
        </w:r>
      </w:hyperlink>
    </w:p>
    <w:p>
      <w:pPr>
        <w:pStyle w:val="TOC1"/>
        <w:tabs>
          <w:tab w:val="right" w:leader="dot" w:pos="8306"/>
        </w:tabs>
      </w:pPr>
      <w:hyperlink w:anchor="_Toc17775" w:history="1">
        <w:r>
          <w:rPr>
            <w:rFonts w:ascii="仿宋" w:eastAsia="仿宋" w:hAnsi="仿宋" w:cs="仿宋" w:hint="eastAsia"/>
            <w:lang w:eastAsia="zh-CN"/>
          </w:rPr>
          <w:t>十一、生产安全保护</w:t>
        </w:r>
        <w:r>
          <w:tab/>
        </w:r>
        <w:r>
          <w:fldChar w:fldCharType="begin"/>
        </w:r>
        <w:r>
          <w:instrText xml:space="preserve"> PAGEREF _Toc17775 \h </w:instrText>
        </w:r>
        <w:r>
          <w:fldChar w:fldCharType="separate"/>
        </w:r>
        <w:r>
          <w:t>36</w:t>
        </w:r>
        <w:r>
          <w:fldChar w:fldCharType="end"/>
        </w:r>
      </w:hyperlink>
    </w:p>
    <w:p>
      <w:pPr>
        <w:pStyle w:val="TOC2"/>
        <w:tabs>
          <w:tab w:val="right" w:leader="dot" w:pos="8306"/>
        </w:tabs>
      </w:pPr>
      <w:hyperlink w:anchor="_Toc31833" w:history="1">
        <w:r>
          <w:rPr>
            <w:rFonts w:ascii="仿宋" w:eastAsia="仿宋" w:hAnsi="仿宋" w:cs="仿宋" w:hint="eastAsia"/>
            <w:lang w:eastAsia="zh-CN"/>
          </w:rPr>
          <w:t>(一)、消防安全</w:t>
        </w:r>
        <w:r>
          <w:tab/>
        </w:r>
        <w:r>
          <w:fldChar w:fldCharType="begin"/>
        </w:r>
        <w:r>
          <w:instrText xml:space="preserve"> PAGEREF _Toc31833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498" w:history="1">
        <w:r>
          <w:rPr>
            <w:rFonts w:ascii="仿宋" w:eastAsia="仿宋" w:hAnsi="仿宋" w:cs="仿宋" w:hint="eastAsia"/>
            <w:lang w:eastAsia="zh-CN"/>
          </w:rPr>
          <w:t>(二)、防火防爆总图布置措施</w:t>
        </w:r>
        <w:r>
          <w:tab/>
        </w:r>
        <w:r>
          <w:fldChar w:fldCharType="begin"/>
        </w:r>
        <w:r>
          <w:instrText xml:space="preserve"> PAGEREF _Toc31498 \h </w:instrText>
        </w:r>
        <w:r>
          <w:fldChar w:fldCharType="separate"/>
        </w:r>
        <w:r>
          <w:t>37</w:t>
        </w:r>
        <w:r>
          <w:fldChar w:fldCharType="end"/>
        </w:r>
      </w:hyperlink>
    </w:p>
    <w:p>
      <w:pPr>
        <w:pStyle w:val="TOC2"/>
        <w:tabs>
          <w:tab w:val="right" w:leader="dot" w:pos="8306"/>
        </w:tabs>
      </w:pPr>
      <w:hyperlink w:anchor="_Toc8925" w:history="1">
        <w:r>
          <w:rPr>
            <w:rFonts w:ascii="仿宋" w:eastAsia="仿宋" w:hAnsi="仿宋" w:cs="仿宋" w:hint="eastAsia"/>
            <w:lang w:eastAsia="zh-CN"/>
          </w:rPr>
          <w:t>(三)、自然灾害防范措施</w:t>
        </w:r>
        <w:r>
          <w:tab/>
        </w:r>
        <w:r>
          <w:fldChar w:fldCharType="begin"/>
        </w:r>
        <w:r>
          <w:instrText xml:space="preserve"> PAGEREF _Toc8925 \h </w:instrText>
        </w:r>
        <w:r>
          <w:fldChar w:fldCharType="separate"/>
        </w:r>
        <w:r>
          <w:t>38</w:t>
        </w:r>
        <w:r>
          <w:fldChar w:fldCharType="end"/>
        </w:r>
      </w:hyperlink>
    </w:p>
    <w:p>
      <w:pPr>
        <w:pStyle w:val="TOC2"/>
        <w:tabs>
          <w:tab w:val="right" w:leader="dot" w:pos="8306"/>
        </w:tabs>
      </w:pPr>
      <w:hyperlink w:anchor="_Toc21792" w:history="1">
        <w:r>
          <w:rPr>
            <w:rFonts w:ascii="仿宋" w:eastAsia="仿宋" w:hAnsi="仿宋" w:cs="仿宋" w:hint="eastAsia"/>
            <w:lang w:eastAsia="zh-CN"/>
          </w:rPr>
          <w:t>(四)、安全色及安全标志使用要求</w:t>
        </w:r>
        <w:r>
          <w:tab/>
        </w:r>
        <w:r>
          <w:fldChar w:fldCharType="begin"/>
        </w:r>
        <w:r>
          <w:instrText xml:space="preserve"> PAGEREF _Toc21792 \h </w:instrText>
        </w:r>
        <w:r>
          <w:fldChar w:fldCharType="separate"/>
        </w:r>
        <w:r>
          <w:t>39</w:t>
        </w:r>
        <w:r>
          <w:fldChar w:fldCharType="end"/>
        </w:r>
      </w:hyperlink>
    </w:p>
    <w:p>
      <w:pPr>
        <w:pStyle w:val="TOC2"/>
        <w:tabs>
          <w:tab w:val="right" w:leader="dot" w:pos="8306"/>
        </w:tabs>
      </w:pPr>
      <w:hyperlink w:anchor="_Toc16594" w:history="1">
        <w:r>
          <w:rPr>
            <w:rFonts w:ascii="仿宋" w:eastAsia="仿宋" w:hAnsi="仿宋" w:cs="仿宋" w:hint="eastAsia"/>
            <w:lang w:eastAsia="zh-CN"/>
          </w:rPr>
          <w:t>(五)、防尘防毒措施</w:t>
        </w:r>
        <w:r>
          <w:tab/>
        </w:r>
        <w:r>
          <w:fldChar w:fldCharType="begin"/>
        </w:r>
        <w:r>
          <w:instrText xml:space="preserve"> PAGEREF _Toc16594 \h </w:instrText>
        </w:r>
        <w:r>
          <w:fldChar w:fldCharType="separate"/>
        </w:r>
        <w:r>
          <w:t>40</w:t>
        </w:r>
        <w:r>
          <w:fldChar w:fldCharType="end"/>
        </w:r>
      </w:hyperlink>
    </w:p>
    <w:p>
      <w:pPr>
        <w:pStyle w:val="TOC2"/>
        <w:tabs>
          <w:tab w:val="right" w:leader="dot" w:pos="8306"/>
        </w:tabs>
      </w:pPr>
      <w:hyperlink w:anchor="_Toc14137" w:history="1">
        <w:r>
          <w:rPr>
            <w:rFonts w:ascii="仿宋" w:eastAsia="仿宋" w:hAnsi="仿宋" w:cs="仿宋" w:hint="eastAsia"/>
            <w:lang w:eastAsia="zh-CN"/>
          </w:rPr>
          <w:t>(六)、防静电、触电防护及防雷措施</w:t>
        </w:r>
        <w:r>
          <w:tab/>
        </w:r>
        <w:r>
          <w:fldChar w:fldCharType="begin"/>
        </w:r>
        <w:r>
          <w:instrText xml:space="preserve"> PAGEREF _Toc14137 \h </w:instrText>
        </w:r>
        <w:r>
          <w:fldChar w:fldCharType="separate"/>
        </w:r>
        <w:r>
          <w:t>41</w:t>
        </w:r>
        <w:r>
          <w:fldChar w:fldCharType="end"/>
        </w:r>
      </w:hyperlink>
    </w:p>
    <w:p>
      <w:pPr>
        <w:pStyle w:val="TOC2"/>
        <w:tabs>
          <w:tab w:val="right" w:leader="dot" w:pos="8306"/>
        </w:tabs>
      </w:pPr>
      <w:hyperlink w:anchor="_Toc9404" w:history="1">
        <w:r>
          <w:rPr>
            <w:rFonts w:ascii="仿宋" w:eastAsia="仿宋" w:hAnsi="仿宋" w:cs="仿宋" w:hint="eastAsia"/>
            <w:lang w:eastAsia="zh-CN"/>
          </w:rPr>
          <w:t>(七)、机械设备安全保障措施</w:t>
        </w:r>
        <w:r>
          <w:tab/>
        </w:r>
        <w:r>
          <w:fldChar w:fldCharType="begin"/>
        </w:r>
        <w:r>
          <w:instrText xml:space="preserve"> PAGEREF _Toc9404 \h </w:instrText>
        </w:r>
        <w:r>
          <w:fldChar w:fldCharType="separate"/>
        </w:r>
        <w:r>
          <w:t>42</w:t>
        </w:r>
        <w:r>
          <w:fldChar w:fldCharType="end"/>
        </w:r>
      </w:hyperlink>
    </w:p>
    <w:p>
      <w:pPr>
        <w:pStyle w:val="TOC1"/>
        <w:tabs>
          <w:tab w:val="right" w:leader="dot" w:pos="8306"/>
        </w:tabs>
      </w:pPr>
      <w:hyperlink w:anchor="_Toc12924" w:history="1">
        <w:r>
          <w:rPr>
            <w:rFonts w:ascii="仿宋" w:eastAsia="仿宋" w:hAnsi="仿宋" w:cs="仿宋" w:hint="eastAsia"/>
            <w:lang w:eastAsia="zh-CN"/>
          </w:rPr>
          <w:t>十二、焊接材料项目人力资源培养与发展</w:t>
        </w:r>
        <w:r>
          <w:tab/>
        </w:r>
        <w:r>
          <w:fldChar w:fldCharType="begin"/>
        </w:r>
        <w:r>
          <w:instrText xml:space="preserve"> PAGEREF _Toc12924 \h </w:instrText>
        </w:r>
        <w:r>
          <w:fldChar w:fldCharType="separate"/>
        </w:r>
        <w:r>
          <w:t>44</w:t>
        </w:r>
        <w:r>
          <w:fldChar w:fldCharType="end"/>
        </w:r>
      </w:hyperlink>
    </w:p>
    <w:p>
      <w:pPr>
        <w:pStyle w:val="TOC2"/>
        <w:tabs>
          <w:tab w:val="right" w:leader="dot" w:pos="8306"/>
        </w:tabs>
      </w:pPr>
      <w:hyperlink w:anchor="_Toc27919" w:history="1">
        <w:r>
          <w:rPr>
            <w:rFonts w:ascii="仿宋" w:eastAsia="仿宋" w:hAnsi="仿宋" w:cs="仿宋" w:hint="eastAsia"/>
            <w:lang w:eastAsia="zh-CN"/>
          </w:rPr>
          <w:t>(一)、人才需求与规划</w:t>
        </w:r>
        <w:r>
          <w:tab/>
        </w:r>
        <w:r>
          <w:fldChar w:fldCharType="begin"/>
        </w:r>
        <w:r>
          <w:instrText xml:space="preserve"> PAGEREF _Toc27919 \h </w:instrText>
        </w:r>
        <w:r>
          <w:fldChar w:fldCharType="separate"/>
        </w:r>
        <w:r>
          <w:t>44</w:t>
        </w:r>
        <w:r>
          <w:fldChar w:fldCharType="end"/>
        </w:r>
      </w:hyperlink>
    </w:p>
    <w:p>
      <w:pPr>
        <w:pStyle w:val="TOC2"/>
        <w:tabs>
          <w:tab w:val="right" w:leader="dot" w:pos="8306"/>
        </w:tabs>
      </w:pPr>
      <w:hyperlink w:anchor="_Toc7633" w:history="1">
        <w:r>
          <w:rPr>
            <w:rFonts w:ascii="仿宋" w:eastAsia="仿宋" w:hAnsi="仿宋" w:cs="仿宋" w:hint="eastAsia"/>
            <w:lang w:eastAsia="zh-CN"/>
          </w:rPr>
          <w:t>(二)、培训与发展计划</w:t>
        </w:r>
        <w:r>
          <w:tab/>
        </w:r>
        <w:r>
          <w:fldChar w:fldCharType="begin"/>
        </w:r>
        <w:r>
          <w:instrText xml:space="preserve"> PAGEREF _Toc7633 \h </w:instrText>
        </w:r>
        <w:r>
          <w:fldChar w:fldCharType="separate"/>
        </w:r>
        <w:r>
          <w:t>44</w:t>
        </w:r>
        <w:r>
          <w:fldChar w:fldCharType="end"/>
        </w:r>
      </w:hyperlink>
    </w:p>
    <w:p>
      <w:pPr>
        <w:pStyle w:val="TOC1"/>
        <w:tabs>
          <w:tab w:val="right" w:leader="dot" w:pos="8306"/>
        </w:tabs>
      </w:pPr>
      <w:hyperlink w:anchor="_Toc1614" w:history="1">
        <w:r>
          <w:rPr>
            <w:rFonts w:ascii="仿宋" w:eastAsia="仿宋" w:hAnsi="仿宋" w:cs="仿宋" w:hint="eastAsia"/>
            <w:lang w:eastAsia="zh-CN"/>
          </w:rPr>
          <w:t>十三、焊接材料项目治理与监督</w:t>
        </w:r>
        <w:r>
          <w:tab/>
        </w:r>
        <w:r>
          <w:fldChar w:fldCharType="begin"/>
        </w:r>
        <w:r>
          <w:instrText xml:space="preserve"> PAGEREF _Toc1614 \h </w:instrText>
        </w:r>
        <w:r>
          <w:fldChar w:fldCharType="separate"/>
        </w:r>
        <w:r>
          <w:t>45</w:t>
        </w:r>
        <w:r>
          <w:fldChar w:fldCharType="end"/>
        </w:r>
      </w:hyperlink>
    </w:p>
    <w:p>
      <w:pPr>
        <w:pStyle w:val="TOC2"/>
        <w:tabs>
          <w:tab w:val="right" w:leader="dot" w:pos="8306"/>
        </w:tabs>
      </w:pPr>
      <w:hyperlink w:anchor="_Toc18426" w:history="1">
        <w:r>
          <w:rPr>
            <w:rFonts w:ascii="仿宋" w:eastAsia="仿宋" w:hAnsi="仿宋" w:cs="仿宋" w:hint="eastAsia"/>
            <w:lang w:eastAsia="zh-CN"/>
          </w:rPr>
          <w:t>(一)、焊接材料项目治理结构</w:t>
        </w:r>
        <w:r>
          <w:tab/>
        </w:r>
        <w:r>
          <w:fldChar w:fldCharType="begin"/>
        </w:r>
        <w:r>
          <w:instrText xml:space="preserve"> PAGEREF _Toc18426 \h </w:instrText>
        </w:r>
        <w:r>
          <w:fldChar w:fldCharType="separate"/>
        </w:r>
        <w:r>
          <w:t>45</w:t>
        </w:r>
        <w:r>
          <w:fldChar w:fldCharType="end"/>
        </w:r>
      </w:hyperlink>
    </w:p>
    <w:p>
      <w:pPr>
        <w:pStyle w:val="TOC2"/>
        <w:tabs>
          <w:tab w:val="right" w:leader="dot" w:pos="8306"/>
        </w:tabs>
      </w:pPr>
      <w:hyperlink w:anchor="_Toc3899" w:history="1">
        <w:r>
          <w:rPr>
            <w:rFonts w:ascii="仿宋" w:eastAsia="仿宋" w:hAnsi="仿宋" w:cs="仿宋" w:hint="eastAsia"/>
            <w:lang w:eastAsia="zh-CN"/>
          </w:rPr>
          <w:t>(二)、监督与审计</w:t>
        </w:r>
        <w:r>
          <w:tab/>
        </w:r>
        <w:r>
          <w:fldChar w:fldCharType="begin"/>
        </w:r>
        <w:r>
          <w:instrText xml:space="preserve"> PAGEREF _Toc3899 \h </w:instrText>
        </w:r>
        <w:r>
          <w:fldChar w:fldCharType="separate"/>
        </w:r>
        <w:r>
          <w:t>46</w:t>
        </w:r>
        <w:r>
          <w:fldChar w:fldCharType="end"/>
        </w:r>
      </w:hyperlink>
    </w:p>
    <w:p>
      <w:pPr>
        <w:pStyle w:val="TOC1"/>
        <w:tabs>
          <w:tab w:val="right" w:leader="dot" w:pos="8306"/>
        </w:tabs>
      </w:pPr>
      <w:hyperlink w:anchor="_Toc23449" w:history="1">
        <w:r>
          <w:rPr>
            <w:rFonts w:ascii="仿宋" w:eastAsia="仿宋" w:hAnsi="仿宋" w:cs="仿宋" w:hint="eastAsia"/>
            <w:lang w:eastAsia="zh-CN"/>
          </w:rPr>
          <w:t>十四、焊接材料项目实施保障措施</w:t>
        </w:r>
        <w:r>
          <w:tab/>
        </w:r>
        <w:r>
          <w:fldChar w:fldCharType="begin"/>
        </w:r>
        <w:r>
          <w:instrText xml:space="preserve"> PAGEREF _Toc23449 \h </w:instrText>
        </w:r>
        <w:r>
          <w:fldChar w:fldCharType="separate"/>
        </w:r>
        <w:r>
          <w:t>48</w:t>
        </w:r>
        <w:r>
          <w:fldChar w:fldCharType="end"/>
        </w:r>
      </w:hyperlink>
    </w:p>
    <w:p>
      <w:pPr>
        <w:pStyle w:val="TOC2"/>
        <w:tabs>
          <w:tab w:val="right" w:leader="dot" w:pos="8306"/>
        </w:tabs>
      </w:pPr>
      <w:hyperlink w:anchor="_Toc31565" w:history="1">
        <w:r>
          <w:rPr>
            <w:rFonts w:ascii="仿宋" w:eastAsia="仿宋" w:hAnsi="仿宋" w:cs="仿宋" w:hint="eastAsia"/>
            <w:lang w:eastAsia="zh-CN"/>
          </w:rPr>
          <w:t>(一)、焊接材料项目实施保障机制</w:t>
        </w:r>
        <w:r>
          <w:tab/>
        </w:r>
        <w:r>
          <w:fldChar w:fldCharType="begin"/>
        </w:r>
        <w:r>
          <w:instrText xml:space="preserve"> PAGEREF _Toc31565 \h </w:instrText>
        </w:r>
        <w:r>
          <w:fldChar w:fldCharType="separate"/>
        </w:r>
        <w:r>
          <w:t>48</w:t>
        </w:r>
        <w:r>
          <w:fldChar w:fldCharType="end"/>
        </w:r>
      </w:hyperlink>
    </w:p>
    <w:p>
      <w:pPr>
        <w:pStyle w:val="TOC2"/>
        <w:tabs>
          <w:tab w:val="right" w:leader="dot" w:pos="8306"/>
        </w:tabs>
      </w:pPr>
      <w:hyperlink w:anchor="_Toc3131" w:history="1">
        <w:r>
          <w:rPr>
            <w:rFonts w:ascii="仿宋" w:eastAsia="仿宋" w:hAnsi="仿宋" w:cs="仿宋" w:hint="eastAsia"/>
            <w:lang w:eastAsia="zh-CN"/>
          </w:rPr>
          <w:t>(二)、焊接材料项目法律合规要求</w:t>
        </w:r>
        <w:r>
          <w:tab/>
        </w:r>
        <w:r>
          <w:fldChar w:fldCharType="begin"/>
        </w:r>
        <w:r>
          <w:instrText xml:space="preserve"> PAGEREF _Toc3131 \h </w:instrText>
        </w:r>
        <w:r>
          <w:fldChar w:fldCharType="separate"/>
        </w:r>
        <w:r>
          <w:t>51</w:t>
        </w:r>
        <w:r>
          <w:fldChar w:fldCharType="end"/>
        </w:r>
      </w:hyperlink>
    </w:p>
    <w:p>
      <w:pPr>
        <w:pStyle w:val="TOC2"/>
        <w:tabs>
          <w:tab w:val="right" w:leader="dot" w:pos="8306"/>
        </w:tabs>
      </w:pPr>
      <w:hyperlink w:anchor="_Toc19972" w:history="1">
        <w:r>
          <w:rPr>
            <w:rFonts w:ascii="仿宋" w:eastAsia="仿宋" w:hAnsi="仿宋" w:cs="仿宋" w:hint="eastAsia"/>
            <w:lang w:eastAsia="zh-CN"/>
          </w:rPr>
          <w:t>(三)、焊接材料项目合同管理与法律事务</w:t>
        </w:r>
        <w:r>
          <w:tab/>
        </w:r>
        <w:r>
          <w:fldChar w:fldCharType="begin"/>
        </w:r>
        <w:r>
          <w:instrText xml:space="preserve"> PAGEREF _Toc19972 \h </w:instrText>
        </w:r>
        <w:r>
          <w:fldChar w:fldCharType="separate"/>
        </w:r>
        <w:r>
          <w:t>55</w:t>
        </w:r>
        <w:r>
          <w:fldChar w:fldCharType="end"/>
        </w:r>
      </w:hyperlink>
    </w:p>
    <w:p>
      <w:pPr>
        <w:pStyle w:val="TOC2"/>
        <w:tabs>
          <w:tab w:val="right" w:leader="dot" w:pos="8306"/>
        </w:tabs>
      </w:pPr>
      <w:hyperlink w:anchor="_Toc7390" w:history="1">
        <w:r>
          <w:rPr>
            <w:rFonts w:ascii="仿宋" w:eastAsia="仿宋" w:hAnsi="仿宋" w:cs="仿宋" w:hint="eastAsia"/>
            <w:lang w:eastAsia="zh-CN"/>
          </w:rPr>
          <w:t>(四)、焊接材料项目知识产权保护策略</w:t>
        </w:r>
        <w:r>
          <w:tab/>
        </w:r>
        <w:r>
          <w:fldChar w:fldCharType="begin"/>
        </w:r>
        <w:r>
          <w:instrText xml:space="preserve"> PAGEREF _Toc7390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58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1730"/>
      <w:r>
        <w:rPr>
          <w:rFonts w:ascii="仿宋" w:eastAsia="仿宋" w:hAnsi="仿宋" w:cs="仿宋" w:hint="eastAsia"/>
          <w:lang w:eastAsia="zh-CN"/>
        </w:rPr>
        <w:t>(一)、焊接材料行业分析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焊接材料行业一直以来都是市场的关注焦点。行业内的发展趋势、竞争态势以及潜在机会都对焊接材料项目的推进产生深远的影响。通过深入研究行业的整体概貌，我们将更好地理解行业的核心特征，为焊接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焊接材料行业，技术一直是推动创新和发展的关键因素。我们将对当前技术趋势进行详尽分析，包括但不限于人工智能、大数据应用、先进制造技术等。这有助于焊接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焊接材料项目成功的基础。我们将对主要竞争对手进行深入研究，包括其市场份额、产品特点、市场定位等。通过全面了解竞争对手的优势和劣势，焊接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8186"/>
      <w:r>
        <w:rPr>
          <w:rFonts w:ascii="仿宋" w:eastAsia="仿宋" w:hAnsi="仿宋" w:cs="仿宋" w:hint="eastAsia"/>
          <w:sz w:val="28"/>
          <w:lang w:eastAsia="zh-CN"/>
        </w:rPr>
        <w:t>(二)、焊接材料市场分析预测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通过对市场规模的深入调研，我们将预测焊接材料市场未来的增长趋势。这包括市场的整体规模、各细分领域的发展趋势等。焊接材料项目可以根据市场的扩张速度和潜在机会，制定更符合市场需求的发展策略。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焊接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焊接材料项目实施过程中需要充分考虑的因素。我们将对市场风险进行全面评估，包括但不限于政策法规风险、市场竞争风险、技术变革风险等。通过对潜在风险的深入分析，焊接材料项目可以制定相应的风险缓解策略，降低不确定性对焊接材料项目的影响。</w:t>
      </w:r>
    </w:p>
    <w:p>
      <w:pPr>
        <w:pStyle w:val="Heading1"/>
        <w:ind w:firstLine="560" w:firstLineChars="200"/>
        <w:rPr>
          <w:rFonts w:ascii="仿宋" w:eastAsia="仿宋" w:hAnsi="仿宋" w:cs="仿宋" w:hint="eastAsia"/>
          <w:sz w:val="28"/>
          <w:lang w:eastAsia="zh-CN"/>
        </w:rPr>
      </w:pPr>
      <w:bookmarkStart w:id="5" w:name="_Toc5278"/>
      <w:r>
        <w:rPr>
          <w:rFonts w:ascii="仿宋" w:eastAsia="仿宋" w:hAnsi="仿宋" w:cs="仿宋" w:hint="eastAsia"/>
          <w:sz w:val="28"/>
          <w:lang w:eastAsia="zh-CN"/>
        </w:rPr>
        <w:t>二、焊接材料项目建设单位说明</w:t>
      </w:r>
      <w:bookmarkEnd w:id="5"/>
    </w:p>
    <w:p>
      <w:pPr>
        <w:pStyle w:val="Heading2"/>
        <w:rPr>
          <w:rFonts w:ascii="仿宋" w:eastAsia="仿宋" w:hAnsi="仿宋" w:cs="仿宋" w:hint="eastAsia"/>
          <w:lang w:eastAsia="zh-CN"/>
        </w:rPr>
      </w:pPr>
      <w:bookmarkStart w:id="6" w:name="_Toc14412"/>
      <w:r>
        <w:rPr>
          <w:rFonts w:ascii="仿宋" w:eastAsia="仿宋" w:hAnsi="仿宋" w:cs="仿宋" w:hint="eastAsia"/>
          <w:lang w:eastAsia="zh-CN"/>
        </w:rPr>
        <w:t>(一)、焊接材料项目承办单位基本情况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4479"/>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焊接材料项目承办单位的XXXX，我们着眼于实现可持续的经济效益。通过技术创新和解决方案的提供，公司预计在焊接材料项目执行期间将获得可观的收入增长。这一收入来源主要包括焊接材料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同时，我们注重成本控制和效率提升，以确保焊接材料项目的可持续盈利。透过精细的管理和资源优化，公司期望实现焊接材料项目利润最大化。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焊接材料项目实施进行全面的投资评估，包括焊接材料项目启动阶段的资金投入和后续运营成本。通过对焊接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焊接材料项目实施过程中具备足够的资金流动性，公司将进行详尽的现金流分析。这包括资金需求的合理预测、焊接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1524"/>
      <w:r>
        <w:rPr>
          <w:rFonts w:ascii="仿宋" w:eastAsia="仿宋" w:hAnsi="仿宋" w:cs="仿宋" w:hint="eastAsia"/>
          <w:sz w:val="28"/>
          <w:lang w:eastAsia="zh-CN"/>
        </w:rPr>
        <w:t>三、焊接材料项目建设背景及必要性分析</w:t>
      </w:r>
      <w:bookmarkEnd w:id="8"/>
    </w:p>
    <w:p>
      <w:pPr>
        <w:pStyle w:val="Heading2"/>
        <w:rPr>
          <w:rFonts w:ascii="仿宋" w:eastAsia="仿宋" w:hAnsi="仿宋" w:cs="仿宋" w:hint="eastAsia"/>
          <w:lang w:eastAsia="zh-CN"/>
        </w:rPr>
      </w:pPr>
      <w:bookmarkStart w:id="9" w:name="_Toc19311"/>
      <w:r>
        <w:rPr>
          <w:rFonts w:ascii="仿宋" w:eastAsia="仿宋" w:hAnsi="仿宋" w:cs="仿宋" w:hint="eastAsia"/>
          <w:lang w:eastAsia="zh-CN"/>
        </w:rPr>
        <w:t>(一)、焊接材料项目背景分析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焊接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焊接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焊接材料项目在这个潮流中的定位。同时，我们将关注行业内涌现的新兴机遇，以便焊接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焊接材料项目提供了强大的发展动力。我们将聚焦于行业内最新的技术发展趋势，包括但不限于人工智能、大数据分析、物联网等领域。通过深度的技术研究，我们将确保焊接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焊接材料项目发展的源泉。我们将投入更多的精力对市场需求进行深入剖析，超越表面的需求，深入挖掘潜在的市场痛点和机遇。通过对市场需求的细致了解，焊接材料项目将更有针对性地设计解决方案，满足市场的多样化需求，从而更好地促进焊接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焊接材料项目战略至关重要。我们将对竞争态势进行更为深入的分析，包括但不限于市场份额、产品特点、客户满意度等多个维度。通过深度的竞争分析，焊接材料项目将能够更准确地把握市场脉搏，制定具有竞争力的焊接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焊接材料项目的发展具有直接的影响。我们将进行更为全面的法规和政策分析，了解行业发展中的潜在法律风险和合规挑战。通过充分了解和遵守相关法规，焊接材料项目将确保在法律框架内合法合规运营，为焊接材料项目的稳健发展提供有力支持。</w:t>
      </w:r>
    </w:p>
    <w:p>
      <w:pPr>
        <w:pStyle w:val="Heading2"/>
        <w:ind w:firstLine="560" w:firstLineChars="200"/>
        <w:rPr>
          <w:rFonts w:ascii="仿宋" w:eastAsia="仿宋" w:hAnsi="仿宋" w:cs="仿宋" w:hint="eastAsia"/>
          <w:sz w:val="28"/>
          <w:lang w:eastAsia="zh-CN"/>
        </w:rPr>
      </w:pPr>
      <w:bookmarkStart w:id="10" w:name="_Toc10828"/>
      <w:r>
        <w:rPr>
          <w:rFonts w:ascii="仿宋" w:eastAsia="仿宋" w:hAnsi="仿宋" w:cs="仿宋" w:hint="eastAsia"/>
          <w:sz w:val="28"/>
          <w:lang w:eastAsia="zh-CN"/>
        </w:rPr>
        <w:t>(二)、焊接材料项目建设必要性分析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焊接材料项目建设的迫切性源于对行业发展趋势的深刻洞察。我们正处于一个行业变革的时代，科技创新、数字化转型成为企业发展的关键动力。焊接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焊接材料项目建设不仅仅是为了跟上潮流，更是为了通过技术创新推动企业的持续发展。通过引入先进的技术和解决方案，焊接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焊接材料项目的建设成为必然选择，通过提高产品质量、拓展服务领域，从而在竞争中获得更多的机会。焊接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焊接材料项目建设的必要性体现在对客户需求更精准的满足。通过焊接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焊接材料项目建设的背后是对企业持续创新的追求。只有通过不断创新，企业才能在竞争中立于不败之地。焊接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3701"/>
      <w:r>
        <w:rPr>
          <w:rFonts w:ascii="仿宋" w:eastAsia="仿宋" w:hAnsi="仿宋" w:cs="仿宋" w:hint="eastAsia"/>
          <w:sz w:val="28"/>
          <w:lang w:eastAsia="zh-CN"/>
        </w:rPr>
        <w:t>四、焊接材料项目选址可行性分析</w:t>
      </w:r>
      <w:bookmarkEnd w:id="11"/>
    </w:p>
    <w:p>
      <w:pPr>
        <w:pStyle w:val="Heading2"/>
        <w:rPr>
          <w:rFonts w:ascii="仿宋" w:eastAsia="仿宋" w:hAnsi="仿宋" w:cs="仿宋" w:hint="eastAsia"/>
          <w:lang w:eastAsia="zh-CN"/>
        </w:rPr>
      </w:pPr>
      <w:bookmarkStart w:id="12" w:name="_Toc23000"/>
      <w:r>
        <w:rPr>
          <w:rFonts w:ascii="仿宋" w:eastAsia="仿宋" w:hAnsi="仿宋" w:cs="仿宋" w:hint="eastAsia"/>
          <w:lang w:eastAsia="zh-CN"/>
        </w:rPr>
        <w:t>(一)、焊接材料项目选址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该焊接材料项目选址位于XX省XX市XX区XXX街道</w:t>
      </w:r>
    </w:p>
    <w:p>
      <w:pPr>
        <w:pStyle w:val="Heading2"/>
        <w:ind w:firstLine="560" w:firstLineChars="200"/>
        <w:rPr>
          <w:rFonts w:ascii="仿宋" w:eastAsia="仿宋" w:hAnsi="仿宋" w:cs="仿宋" w:hint="eastAsia"/>
          <w:sz w:val="28"/>
          <w:lang w:eastAsia="zh-CN"/>
        </w:rPr>
      </w:pPr>
      <w:bookmarkStart w:id="13" w:name="_Toc8854"/>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征地面积： 焊接材料项目的征地面积将根据焊接材料项目的实际规模和需求进行精确规划。具体面积XXX平方米，旨在确保焊接材料项目不仅能够满足当前的发展需求，还能够预留空间以适应未来的扩展。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净用地面积是在征地面积基础上去除不可利用面积后的实际可开发用地。具体面积XXX平方米，考虑到环保、交通、安全等多方面因素，以确保焊接材料项目在整体利用效率上达到最优。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焊接材料项目计划建设的建筑总规模具体面积XXX平方米。这一规模的确定综合考虑了焊接材料项目的性质、规模，以及城市规划的相关要求，确保建筑布局与周边环境协调一致。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绿地率是焊接材料项目用地中被规划为绿地的比例。具体面积XXX平方米，旨在通过合理规划绿地，改善焊接材料项目周边环境，提升居民生活质量，并符合城市整体绿化规划。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容积率是用地上可以建设的建筑总体积与用地面积之比。具体面积XXX，通过合理的容积率规划，确保焊接材料项目建筑规模与周边环境和谐共生。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确保焊接材料项目选址与当地城市规划相一致，具体面积XXX平方米。通过与城市规划部门深入沟通，确保焊接材料项目不仅符合城市的整体发展方向，还能够融入城市的发展布局，为城市的长远发展贡献力量。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焊接材料项目选址符合当地产业政策，具体面积XXX平方米。这包括焊接材料项目对当地经济的促进作用，以及对相关产业的带动效应，确保焊接材料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用地总体要求必须符合环保和可持续发展的原则，具体面积XXX平方米。通过采用绿色建筑设计、节能减排等措施，确保焊接材料项目在建设和运营过程中对环境的影响最小化，达到可持续发展的要求。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确保焊接材料项目选址具备必要的公共设施配套，具体面积XXX平方米。这包括交通便利性、教育、医疗等基础设施，以提高居民生活品质，使得焊接材料项目选址更具吸引力。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考虑用地总体要求对当地社会稳定性的影响，具体面积XXX平方米。通过深入了解当地社区反馈，确保焊接材料项目的选址和建设过程对当地社会和谐稳定产生积极作用。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焊接材料项目选址不仅符合法规和规划，还在实际操作中具有可行性。这一全面规划将为焊接材料项目的成功实施提供坚实的基础，确保焊接材料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20524"/>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焊接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焊接材料项目的设备规划和空间设计中，我们将采取灵活设备布局的措施。设备布局将根据实际需求进行灵活设计，避免不必要的浪费。通过合理规划设备摆放位置，我们将提高设备的利用率，减少设备间距，以确保焊接材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焊接材料项目内部引入共享设施的概念，例如共享会议室、办公区等。通过这种方式，我们可以减少对资源的重复建设，提高资源共享效率，从而减小焊接材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29994"/>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 在焊接材料项目的总图布置中，我们将不同功能区域进行明确的规划，以最大程度满足焊接材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27996"/>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焊接材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焊接材料项目对环境的影响是综合评价的重要因素之一。我们将详细考虑选址周边的自然环境、生态保护区、水源地等情况，确保焊接材料项目的建设和运营对环境影响最小化，并符合当地的环保法规标准。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对选址的评价还需充分考虑当地政府的产业政策和法规。我们将详细了解焊接材料项目所在地的相关政策，确保焊接材料项目的规划和运营与当地法规相符，降低不必要的法律风险。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考虑到社会稳定性对企业运营的重要性，我们将评估选址地区的社会安全情况、劳工关系、社区反馈等方面，以确保焊接材料项目的建设和运营不会受到社会稳定性的负面影响。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最后，我们将综合考虑用地成本，包括土地购置费用、土地开发成本等。通过对用地成本的详细评估，我们能够做出更为精确的经济效益分析，为焊接材料项目的投资决策提供有力支持。</w:t>
      </w:r>
    </w:p>
    <w:p>
      <w:pPr>
        <w:pStyle w:val="Heading1"/>
        <w:ind w:firstLine="560" w:firstLineChars="200"/>
        <w:rPr>
          <w:rFonts w:ascii="仿宋" w:eastAsia="仿宋" w:hAnsi="仿宋" w:cs="仿宋" w:hint="eastAsia"/>
          <w:sz w:val="28"/>
          <w:lang w:eastAsia="zh-CN"/>
        </w:rPr>
      </w:pPr>
      <w:bookmarkStart w:id="17" w:name="_Toc15859"/>
      <w:r>
        <w:rPr>
          <w:rFonts w:ascii="仿宋" w:eastAsia="仿宋" w:hAnsi="仿宋" w:cs="仿宋" w:hint="eastAsia"/>
          <w:sz w:val="28"/>
          <w:lang w:eastAsia="zh-CN"/>
        </w:rPr>
        <w:t>五、焊接材料项目文档管理</w:t>
      </w:r>
      <w:bookmarkEnd w:id="17"/>
    </w:p>
    <w:p>
      <w:pPr>
        <w:pStyle w:val="Heading2"/>
        <w:rPr>
          <w:rFonts w:ascii="仿宋" w:eastAsia="仿宋" w:hAnsi="仿宋" w:cs="仿宋" w:hint="eastAsia"/>
          <w:lang w:eastAsia="zh-CN"/>
        </w:rPr>
      </w:pPr>
      <w:bookmarkStart w:id="18" w:name="_Toc5272"/>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焊接材料项目高度重视文档的质量和准确性，以支持焊接材料项目的各项活动和决策。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焊接材料项目文档的编制始于焊接材料项目计划的初期，我们制定了详细的文档编制计划，明确了每个文档的内容、格式和编写责任人。在焊接材料项目启动阶段，我们首先编制了焊接材料项目章程，明确定义了焊接材料项目的目标、范围、风险等关键要素。随后，焊接材料项目团队根据计划陆续编制了需求文档、设计文档、测试文档等各类文档，确保焊接材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焊接材料项目管理中的重要环节，旨在确保焊接材料项目文档符合质量标准和焊接材料项目需求。在焊接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除了内部审查，我们还进行了外部审查，邀请焊接材料项目相关利益方和专业领域的专家对文档进行独立审查。这有助于获取更全面、客观的反馈，确保焊接材料项目文档不仅符合内部标准，也满足外部需求。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焊接材料项目在文档编制与审查方面建立了严格的管理机制，通过规范的流程和多维度的审查，确保焊接材料项目文档的质量、准确性和可靠性，为焊接材料项目的顺利推进提供了有力支持。</w:t>
      </w:r>
    </w:p>
    <w:p>
      <w:pPr>
        <w:pStyle w:val="Heading2"/>
        <w:ind w:firstLine="560" w:firstLineChars="200"/>
        <w:rPr>
          <w:rFonts w:ascii="仿宋" w:eastAsia="仿宋" w:hAnsi="仿宋" w:cs="仿宋" w:hint="eastAsia"/>
          <w:sz w:val="28"/>
          <w:lang w:eastAsia="zh-CN"/>
        </w:rPr>
      </w:pPr>
      <w:bookmarkStart w:id="19" w:name="_Toc7065"/>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在焊接材料项目中，我们致力于优化文档发布与分发过程，以确保信息的高效传递和团队间协作的顺畅进行。以下是我们采取的关键优化策略：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我们通过多渠道发布文档，包括电子邮件、焊接材料项目管理平台、内部网站等，以满足不同团队成员的偏好和需求。多渠道发布确保了信息的全面覆盖。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我们采用了精细的权限控制，确保只有授权人员可以访问敏感信息。这种安全措施保护了焊接材料项目文档的机密性，防止了未经授权的信息泄露。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https://d.book118.com/078050127070006024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焊接材料项目规划设计纲要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254D68"/>
    <w:rsid w:val="07254D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8050127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2024-01-06T02:18:00Z</dcterms:created>
  <dcterms:modified xsi:type="dcterms:W3CDTF">2024-01-06T02:19:03Z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5446614980D34D11B0E088467C44E075_11</vt:lpwstr>
  </property>
  <property fmtid="{D5CDD505-2E9C-101B-9397-08002B2CF9AE}" pid="3" name="KSOProductBuildVer">
    <vt:lpwstr>2052-12.1.0.16120</vt:lpwstr>
  </property>
</Properties>
</file>