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1、水泥砂浆及预拌砌筑砂浆的强度等级可分为（　　　）个强度等级。</w:t>
        <w:br/>
        <w:t>A.5</w:t>
        <w:br/>
        <w:t>B.6</w:t>
        <w:br/>
        <w:t>C.7</w:t>
        <w:br/>
        <w:t>D.8</w:t>
        <w:br/>
        <w:br/>
        <w:t xml:space="preserve">【答案】：C </w:t>
      </w:r>
    </w:p>
    <w:p>
      <w:r>
        <w:t>2、负有安全生产监督管理职责的部门应当建立举报制度，公开举报电话、信箱或者电子邮件地址，受理有关（　　　）的举报。</w:t>
        <w:br/>
        <w:t>A.劳工纠纷</w:t>
        <w:br/>
        <w:t>B.质量生产</w:t>
        <w:br/>
        <w:t>C.合同纠纷</w:t>
        <w:br/>
        <w:t>D.安全生产</w:t>
        <w:br/>
        <w:br/>
        <w:t xml:space="preserve">【答案】：D </w:t>
      </w:r>
    </w:p>
    <w:p>
      <w:pPr>
        <w:sectPr w:rsidSect="00034616">
          <w:pgSz w:w="12240" w:h="15840"/>
          <w:pgMar w:top="1440" w:right="1800" w:bottom="1440" w:left="1800" w:header="720" w:footer="720" w:gutter="0"/>
          <w:cols w:space="720"/>
          <w:docGrid w:linePitch="360"/>
        </w:sectPr>
      </w:pPr>
      <w:r>
        <w:t>3、关于合理砂率对混凝土拌合物特性的影响，说法不正确的是（　　　）。</w:t>
        <w:br/>
        <w:t>A.流动性最小</w:t>
        <w:br/>
        <w:t>B.黏聚性良好</w:t>
        <w:br/>
        <w:t>C.保水性良好</w:t>
        <w:br/>
        <w:t>D.水泥用量最小</w:t>
        <w:br/>
        <w:br/>
        <w:t xml:space="preserve">【答案】：A </w:t>
      </w:r>
    </w:p>
    <w:p>
      <w:r>
        <w:t>4、下列不属于地面修整机械的是（　　　）</w:t>
        <w:br/>
        <w:t>A.地面抹光机</w:t>
        <w:br/>
        <w:t>B.地板砖切割机</w:t>
        <w:br/>
        <w:t>C.打蜡机</w:t>
        <w:br/>
        <w:t>D.混凝土切缝机</w:t>
        <w:br/>
        <w:br/>
        <w:t xml:space="preserve">【答案】：D </w:t>
      </w:r>
    </w:p>
    <w:p>
      <w:r>
        <w:t>5、任何一项工程都具有特定的用途、功能和规模，因此对每项工程的结构、造型、空间分割、设备配置和内外装饰等都有具体的要求，所以工程内容和实物形态都具有（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6、下列属于二力杆的力学特性的是（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7、建设工程项目质量控制系统运行机制的核心在于它的（　　　）。</w:t>
        <w:br/>
        <w:t>A.动力机制</w:t>
        <w:br/>
        <w:t>B.约束机制</w:t>
        <w:br/>
        <w:t>C.反馈机制</w:t>
        <w:br/>
        <w:t>D.持续改进机制</w:t>
        <w:br/>
        <w:br/>
        <w:t>【答案】：A</w:t>
      </w:r>
      <w:r>
        <w:t xml:space="preserve"> </w:t>
      </w:r>
    </w:p>
    <w:p>
      <w:r>
        <w:t>8、合成高分子防水卷材其施工方法不包括（　　　）。</w:t>
        <w:br/>
        <w:t>A.热熔法</w:t>
        <w:br/>
        <w:t>B.冷粘法</w:t>
        <w:br/>
        <w:t>C.自粘法</w:t>
        <w:br/>
        <w:t>D.热风焊接法</w:t>
        <w:br/>
        <w:br/>
        <w:t xml:space="preserve">【答案】：A </w:t>
      </w:r>
    </w:p>
    <w:p>
      <w:r>
        <w:t>9、杆发生弯曲变形后，轴线和外力（　　　）的弯曲称为平面弯曲。</w:t>
        <w:br/>
        <w:t>A.不平行</w:t>
        <w:br/>
        <w:t>B.在同一平面内</w:t>
        <w:br/>
        <w:t>C.相垂直</w:t>
        <w:br/>
        <w:t>D.方向交错</w:t>
        <w:br/>
        <w:br/>
        <w:t xml:space="preserve">【答案】：B </w:t>
      </w:r>
    </w:p>
    <w:p>
      <w:r>
        <w:t>10、某现浇混凝土阳台，混凝土强度为C30，悬挑长度为1.5m，当混凝土强度至少达到（　　　）时方可拆除底模板。</w:t>
        <w:br/>
        <w:t>A.30N/mm2</w:t>
        <w:br/>
        <w:t>B.22.5N/mm2</w:t>
        <w:br/>
        <w:t>C.21N/mm2</w:t>
        <w:br/>
        <w:t>D.15N/mm2</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11、以弯曲变形为主要变形的杆件称（　　　）。</w:t>
        <w:br/>
        <w:t>A.柱</w:t>
        <w:br/>
        <w:t>B.墙</w:t>
        <w:br/>
        <w:t>C.梁</w:t>
        <w:br/>
        <w:t>D.基础</w:t>
        <w:br/>
        <w:br/>
        <w:t>【答案】：C</w:t>
      </w:r>
      <w:r>
        <w:t xml:space="preserve"> </w:t>
      </w:r>
    </w:p>
    <w:p>
      <w:r>
        <w:t>12、施工项目进度控制的措施主要有（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 xml:space="preserve">【答案】：A </w:t>
      </w:r>
    </w:p>
    <w:p>
      <w:r>
        <w:t>13、固定端约束通常有（　　　）个约束反力。</w:t>
        <w:br/>
        <w:t>A.一</w:t>
        <w:br/>
        <w:t>B.二</w:t>
        <w:br/>
        <w:t>C.三</w:t>
        <w:br/>
        <w:t>D.四</w:t>
        <w:br/>
        <w:br/>
        <w:t xml:space="preserve">【答案】：C </w:t>
      </w:r>
    </w:p>
    <w:p>
      <w:r>
        <w:t>14、下面楼面工程属于整体面层的是（　　　）。</w:t>
        <w:br/>
        <w:t>A.大理石</w:t>
        <w:br/>
        <w:t>B.马赛克</w:t>
        <w:br/>
        <w:t>C.现浇水磨石</w:t>
        <w:br/>
        <w:t>D.预制水磨石</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15、整体提升架工程量按所服务对象的垂直投影面积计算，包括（　　　）高的防护架体设施。</w:t>
        <w:br/>
        <w:t>A.1m</w:t>
        <w:br/>
        <w:t>B.1.5m</w:t>
        <w:br/>
        <w:t>C.2m</w:t>
        <w:br/>
        <w:t>D.2.5m</w:t>
        <w:br/>
        <w:br/>
        <w:t>【答案】：C</w:t>
      </w:r>
      <w:r>
        <w:t xml:space="preserve"> </w:t>
      </w:r>
    </w:p>
    <w:p>
      <w:r>
        <w:t>16、能够显示出所有个体共性和数据一般水平的统计指标是（　　　）。</w:t>
        <w:br/>
        <w:t>A.算术平均值</w:t>
        <w:br/>
        <w:t>B.中位数</w:t>
        <w:br/>
        <w:t>C.标准偏差</w:t>
        <w:br/>
        <w:t>D.变异系数</w:t>
        <w:br/>
        <w:br/>
        <w:t xml:space="preserve">【答案】：A </w:t>
      </w:r>
    </w:p>
    <w:p>
      <w:r>
        <w:t>17、材料采购计划是(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18、（　　　）是结构或构件抵抗破坏的能力</w:t>
        <w:br/>
        <w:t>A.刚度</w:t>
        <w:br/>
        <w:t>B.强度</w:t>
        <w:br/>
        <w:t>C.稳定性</w:t>
        <w:br/>
        <w:t>D.挠度</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【答案】：B</w:t>
      </w:r>
      <w:r>
        <w:t xml:space="preserve"> </w:t>
      </w:r>
    </w:p>
    <w:p>
      <w:r>
        <w:t>20、下列各项中，不属于钢筋混凝土结构用钢材的主要品种的是（　　　）。</w:t>
        <w:br/>
        <w:t>A.热轧钢筋</w:t>
        <w:br/>
        <w:t>B.热处理钢筋</w:t>
        <w:br/>
        <w:t>C.预应力混凝土用钢丝和钢绞线</w:t>
        <w:br/>
        <w:t>D.冷处理钢筋</w:t>
        <w:br/>
        <w:br/>
        <w:t xml:space="preserve">【答案】：D </w:t>
      </w:r>
    </w:p>
    <w:p>
      <w:r>
        <w:t>21、圆轴扭转强度条件要求，截面边缘处的最大剪应力（　　　）许用切应力。</w:t>
        <w:br/>
        <w:t>A.相当于</w:t>
        <w:br/>
        <w:t>B.等于</w:t>
        <w:br/>
        <w:t>C.大于</w:t>
        <w:br/>
        <w:t>D.小于</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r>
        <w:t>22、细长压杆其他条件不变，只将长度增加一倍，则压杆的临界应力为原来的（　　　）倍。</w:t>
        <w:br/>
        <w:t>A.0.25</w:t>
        <w:br/>
        <w:t>B.0.5</w:t>
        <w:br/>
        <w:t>C.2</w:t>
        <w:br/>
        <w:t>D.4</w:t>
        <w:br/>
        <w:br/>
        <w:t xml:space="preserve">【答案】：A </w:t>
      </w:r>
    </w:p>
    <w:p>
      <w:r>
        <w:t>23、（　　　）对合同工程项目的安全生产负领导责任。</w:t>
        <w:br/>
        <w:t>A.项目经理</w:t>
        <w:br/>
        <w:t>B.安全员</w:t>
        <w:br/>
        <w:t>C.工程师</w:t>
        <w:br/>
        <w:t>D.施工员</w:t>
        <w:br/>
        <w:br/>
        <w:t xml:space="preserve">【答案】：A </w:t>
      </w:r>
    </w:p>
    <w:p>
      <w:r>
        <w:t>24、数理统计是以（　　　）为理论基础，利用观测随机现象所得到的数据来选择、构造数学模型（即研究随机现象）。</w:t>
        <w:br/>
        <w:t>A.系统论</w:t>
        <w:br/>
        <w:t>B.PDCA原理</w:t>
        <w:br/>
        <w:t>C.概率论</w:t>
        <w:br/>
        <w:t>D.管理论</w:t>
        <w:br/>
        <w:br/>
        <w:t xml:space="preserve">【答案】：C </w:t>
      </w:r>
    </w:p>
    <w:p>
      <w:r>
        <w:t>25、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26、石油沥青的牌号主要根据其（　　　）划分。</w:t>
        <w:br/>
        <w:t>A.针人度</w:t>
        <w:br/>
        <w:t>B.延伸度</w:t>
        <w:br/>
        <w:t>C.软化点</w:t>
        <w:br/>
        <w:t>D.闪占</w:t>
        <w:br/>
        <w:br/>
        <w:t>【答案】：A</w:t>
      </w:r>
      <w:r>
        <w:t xml:space="preserve"> </w:t>
      </w:r>
    </w:p>
    <w:p>
      <w:r>
        <w:t>27、建设工程项目总进度目标的控制是（　　　）项目管理的任务。</w:t>
        <w:br/>
        <w:t>A.施工方</w:t>
        <w:br/>
        <w:t>B.设计方</w:t>
        <w:br/>
        <w:t>C.业主方</w:t>
        <w:br/>
        <w:t>D.供货方</w:t>
        <w:br/>
        <w:br/>
        <w:t xml:space="preserve">【答案】：C </w:t>
      </w:r>
    </w:p>
    <w:p>
      <w:r>
        <w:t>28、根据GB13544一2011烧结多孔砖和多孔砌块的规定，烧结多孔砌块的孔洞率为（</w:t>
        <w:br/>
        <w:t>A.≥25％</w:t>
        <w:br/>
        <w:t>B.≥28％</w:t>
        <w:br/>
        <w:t>C.≥30％</w:t>
        <w:br/>
        <w:t>D.≥33％</w:t>
        <w:br/>
        <w:br/>
        <w:t xml:space="preserve">【答案】：D </w:t>
      </w:r>
    </w:p>
    <w:p>
      <w:r>
        <w:t>29、脆性材料强度计算时的安全系数77取值（　　　）。</w:t>
        <w:br/>
        <w:t>A.I.2～1.4</w:t>
        <w:br/>
        <w:t>B.1.4～1.8</w:t>
        <w:br/>
        <w:t>C.1.8～2。8</w:t>
        <w:br/>
        <w:t>D.2.0～3.5</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30、用人单位必须为劳动者提供符合国家规定的劳动安全卫生条件和必要的劳动防护用品，对从事有职业危害作业的劳动者应当定期进行（　　　）</w:t>
        <w:br/>
        <w:t>A.健康检查</w:t>
        <w:br/>
        <w:t>B.安全培训</w:t>
        <w:br/>
        <w:t>C.安全教育</w:t>
        <w:br/>
        <w:t>D.作业交底</w:t>
        <w:br/>
        <w:br/>
        <w:t>【答案】：A</w:t>
      </w:r>
      <w:r>
        <w:t xml:space="preserve"> </w:t>
      </w:r>
    </w:p>
    <w:p>
      <w:r>
        <w:t>31、混凝土施工质量验收规范规定，粗集料的最大粒径不得大于钢筋最小间距的（　　　）。</w:t>
        <w:br/>
        <w:t>A.1/2</w:t>
        <w:br/>
        <w:t>B.1/3</w:t>
        <w:br/>
        <w:t>C.3/4</w:t>
        <w:br/>
        <w:t>D.1/4</w:t>
        <w:br/>
        <w:br/>
        <w:t xml:space="preserve">【答案】：C </w:t>
      </w:r>
    </w:p>
    <w:p>
      <w:r>
        <w:t>32、SBS改性沥青防水卷材最大的特点是（　　　）性能好，同时也具有较好的耐高温性、较高的弹性及延伸率（延伸率可达150％），较理想的耐疲劳性。</w:t>
        <w:br/>
        <w:t>A.低温柔韧</w:t>
        <w:br/>
        <w:t>B.高温柔韧</w:t>
        <w:br/>
        <w:t>C.低温流淌</w:t>
        <w:br/>
        <w:t>D.高温流淌</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33、下列关于沥青材料分类和应用的说法中有误的是（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【答案】：C</w:t>
      </w:r>
      <w:r>
        <w:t xml:space="preserve"> </w:t>
      </w:r>
    </w:p>
    <w:p>
      <w:r>
        <w:t>34、机械设备寿命相同时，机械设备租赁与购置的经济比选可选择（　　　）。</w:t>
        <w:br/>
        <w:t>A.年值法</w:t>
        <w:br/>
        <w:t>B.净现值法</w:t>
        <w:br/>
        <w:t>C.净现金流量法</w:t>
        <w:br/>
        <w:t>D.最小值比较法</w:t>
        <w:br/>
        <w:br/>
        <w:t xml:space="preserve">【答案】：B </w:t>
      </w:r>
    </w:p>
    <w:p>
      <w:r>
        <w:t>35、分层抽样的特点是（　　　）。</w:t>
        <w:br/>
        <w:t>A.层内差异小，层间差异大</w:t>
        <w:br/>
        <w:t>B.层间差异小，层内差异大</w:t>
        <w:br/>
        <w:t>C.层间差异小</w:t>
        <w:br/>
        <w:t>D.层间差异大</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36、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r>
        <w:t>37、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r>
        <w:t>38、负有安全生产监督管理职责的部门依照前款规定采取停止供电措施，除有危及生产安全的紧急情形外，应当提前（　　　）通知生产经营单位。</w:t>
        <w:br/>
        <w:t>A.12h</w:t>
        <w:br/>
        <w:t>B.8h</w:t>
        <w:br/>
        <w:t>C.24h</w:t>
        <w:br/>
        <w:t>D.48h</w:t>
        <w:br/>
        <w:br/>
        <w:t xml:space="preserve">【答案】：C </w:t>
      </w:r>
    </w:p>
    <w:p>
      <w:r>
        <w:t>39、热轧带肋钢筋进行拉伸试验时，其伸长率记为（　　　）。</w:t>
        <w:br/>
        <w:t>A.δ5</w:t>
        <w:br/>
        <w:t>B.δ10</w:t>
        <w:br/>
        <w:t>C.δ100</w:t>
        <w:br/>
        <w:t>D.δ200</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40、关于混凝土拌合料运输过程说法不正确的是（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【答案】：A</w:t>
      </w:r>
      <w:r>
        <w:t xml:space="preserve"> </w:t>
      </w:r>
    </w:p>
    <w:p>
      <w:r>
        <w:t>41、硅酸盐水泥适用于下列（　　　）混凝土工程。</w:t>
        <w:br/>
        <w:t>A.大体积</w:t>
        <w:br/>
        <w:t>B.耐热</w:t>
        <w:br/>
        <w:t>C.预应力钢筋</w:t>
        <w:br/>
        <w:t>D.受海水侵蚀</w:t>
        <w:br/>
        <w:br/>
        <w:t xml:space="preserve">【答案】：C </w:t>
      </w:r>
    </w:p>
    <w:p>
      <w:r>
        <w:t>42、跨度1.5m的现浇钢筋混凝土平台板的底模板，拆除时所需的混凝土强度为（　　　）。设计要求混凝土立方体抗压强度标准值。</w:t>
        <w:br/>
        <w:t>A.50％</w:t>
        <w:br/>
        <w:t>B.75％</w:t>
        <w:br/>
        <w:t>C.100％</w:t>
        <w:br/>
        <w:t>D.无限制</w:t>
        <w:br/>
        <w:br/>
        <w:t xml:space="preserve">【答案】：A </w:t>
      </w:r>
    </w:p>
    <w:p>
      <w:r>
        <w:t>43、（　　　）反映了在一定社会生产力条件下，建筑行业生产与管理的社会平均水平或平均先进水平。</w:t>
        <w:br/>
        <w:t>A.定额</w:t>
        <w:br/>
        <w:t>B.工程定额</w:t>
        <w:br/>
        <w:t>C.劳动定额</w:t>
        <w:br/>
        <w:t>D.材料消耗定额</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44、能够限制物体角位移的约束是（　　　）。</w:t>
        <w:br/>
        <w:t>A.固定铰支座</w:t>
        <w:br/>
        <w:t>B.固定端支座</w:t>
        <w:br/>
        <w:t>C.简单铰支座</w:t>
        <w:br/>
        <w:t>D.滚动铰支座</w:t>
        <w:br/>
        <w:br/>
        <w:t>【答案】：B</w:t>
      </w:r>
      <w:r>
        <w:t xml:space="preserve"> </w:t>
      </w:r>
    </w:p>
    <w:p>
      <w:r>
        <w:t>45、塑性材料强度计算时的安全系数72取值（　　　）。</w:t>
        <w:br/>
        <w:t>A.0.7～1.0</w:t>
        <w:br/>
        <w:t>B.1.0～1,4</w:t>
        <w:br/>
        <w:t>C.1.4～1.8</w:t>
        <w:br/>
        <w:t>D.2.0～2.5</w:t>
        <w:br/>
        <w:br/>
        <w:t xml:space="preserve">【答案】：C </w:t>
      </w:r>
    </w:p>
    <w:p>
      <w:r>
        <w:t>46、下列说法正确的是（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C.圆柱铰链的约束反力是垂直于轴线并通过销钉中心，方向未定</w:t>
        <w:br/>
        <w:t>D.链杆约束的反力是沿链杆的中心线，垂直于接触面。</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47、《特种设备安全监察条例》规定的施工起重机械,在验收前应当经有相应资质的检验检测机构监督检验合格。施工单位应当自施工起重机械和整体提升脚手架、模板等自升式架设设施验收合格之日起(</w:t>
      </w:r>
      <w:r>
        <w:t xml:space="preserve"> )日内,向建设行政主管部门或者其他有关部门登记。（ </w:t>
      </w:r>
    </w:p>
    <w:p>
      <w:r>
        <w:t xml:space="preserve"> ）</w:t>
        <w:br/>
        <w:t>A.15</w:t>
        <w:br/>
        <w:t>B.30</w:t>
        <w:br/>
        <w:t>C.7</w:t>
        <w:br/>
        <w:t>D.60</w:t>
        <w:br/>
        <w:br/>
        <w:t>【答案】：B</w:t>
      </w:r>
      <w:r>
        <w:t xml:space="preserve"> </w:t>
      </w:r>
    </w:p>
    <w:p>
      <w:r>
        <w:t>48、下列不属于机具管理的主要任务是（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r>
        <w:t>49、抹灰不需要做护角的地方有（　　　）</w:t>
        <w:br/>
        <w:t>A.室内墙阳角</w:t>
        <w:br/>
        <w:t>B.顶棚梁的阳角</w:t>
        <w:br/>
        <w:t>C.室内柱阳角</w:t>
        <w:br/>
        <w:t>D.门洞阳角</w:t>
        <w:br/>
        <w:br/>
        <w:t xml:space="preserve">【答案】：B </w:t>
      </w:r>
    </w:p>
    <w:p>
      <w:r>
        <w:t>50、根据桩的（　　　）进行分类，可分为预制桩和灌注桩两类。</w:t>
        <w:br/>
        <w:t>A.承载性质</w:t>
        <w:br/>
        <w:t>B.使用功能</w:t>
        <w:br/>
        <w:t>C.使用材料</w:t>
        <w:br/>
        <w:t>D.施工方法</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51、平面汇交力系合成的结果是一个合力，合力的大小和方向等于原力系中各力的（　　　）。</w:t>
        <w:br/>
        <w:t>A.矢量和</w:t>
        <w:br/>
        <w:t>B.力臂和</w:t>
        <w:br/>
        <w:t>C.代数和</w:t>
        <w:br/>
        <w:t>D.力矩和</w:t>
        <w:br/>
        <w:br/>
        <w:t>【答案】：A</w:t>
      </w:r>
      <w:r>
        <w:t xml:space="preserve"> </w:t>
      </w:r>
    </w:p>
    <w:p>
      <w:r>
        <w:t>52、已知某项目的费用偏差大于0，进度偏差小于0。那么已完工作实际费用（ACWP）,计划工作预算费用（BCWS）和已完工作预算费用（BCWP）三个参数的关系为（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53、硅酸盐水泥和普通硅酸盐水泥的印刷采用（　　　）；矿渣硅酸盐水泥的印刷采用（　　　）。</w:t>
        <w:br/>
        <w:t>A.红色、绿色</w:t>
        <w:br/>
        <w:t>B.蓝色、绿色</w:t>
        <w:br/>
        <w:t>C.黑色、绿色</w:t>
        <w:br/>
        <w:t>D.红色、蓝色</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54、常用的钢、板桩施工机械有自由落锤、气动锤、柴油锤、振动锤,使用较多的是( )。（  ）</w:t>
        <w:br/>
        <w:t>A.自由落锤</w:t>
        <w:br/>
        <w:t>B.气动锤</w:t>
        <w:br/>
        <w:t>C.柴油锤</w:t>
        <w:br/>
        <w:t>D.振动锤</w:t>
        <w:br/>
        <w:br/>
        <w:t xml:space="preserve">【答案】：D </w:t>
      </w:r>
    </w:p>
    <w:p>
      <w:r>
        <w:t>55、按照操作者所承担的任务，依据定额及有关资料进行严格的数量控制，（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r>
        <w:t>56、施工项目质量计划由（　　　）组织有关人员编制。</w:t>
        <w:br/>
        <w:t>A.项目总监</w:t>
        <w:br/>
        <w:t>B.项目经理</w:t>
        <w:br/>
        <w:t>C.企业负责人</w:t>
        <w:br/>
        <w:t>D.项目技术负责人</w:t>
        <w:br/>
        <w:br/>
        <w:t xml:space="preserve">【答案】：B </w:t>
      </w:r>
    </w:p>
    <w:p>
      <w:r>
        <w:t>57、钢筋的（　　　）通过试验来测定，钢筋这一性能的质量标准有屈服点、抗拉强度、伸长率，冷弯性能等指标。</w:t>
        <w:br/>
        <w:t>A.化学性能</w:t>
        <w:br/>
        <w:t>B.机械性能</w:t>
        <w:br/>
        <w:t>C.抗拉性能</w:t>
        <w:br/>
        <w:t>D.抗拔性能</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58、浇筑大体积混凝土基础应选用（　　　）</w:t>
        <w:br/>
        <w:t>A.硅酸盐水泥</w:t>
        <w:br/>
        <w:t>B.硅酸盐膨胀水泥</w:t>
        <w:br/>
        <w:t>C.高铝水泥</w:t>
        <w:br/>
        <w:t>D.矿渣水泥</w:t>
        <w:br/>
        <w:br/>
        <w:t>【答案】：D</w:t>
      </w:r>
      <w:r>
        <w:t xml:space="preserve"> </w:t>
      </w:r>
    </w:p>
    <w:p>
      <w:r>
        <w:t>59、多层建筑坡屋顶内和场馆看台下，当设计加以利用时净高超过（　　　）的部位应计算全面积。</w:t>
        <w:br/>
        <w:t>A.1.80m</w:t>
        <w:br/>
        <w:t>B.2.00m</w:t>
        <w:br/>
        <w:t>C.2.10m</w:t>
        <w:br/>
        <w:t>D.2.20m</w:t>
        <w:br/>
        <w:br/>
        <w:t xml:space="preserve">【答案】：C </w:t>
      </w:r>
    </w:p>
    <w:p>
      <w:r>
        <w:t>60、施工单位必须建立、健全施工质量的检验制度，严格工序管理，作好隐蔽工程的质量检查和记录。（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 xml:space="preserve">【答案】：C </w:t>
      </w:r>
    </w:p>
    <w:p>
      <w:r>
        <w:t>61、一般有耐热要求的混凝土工程应选用（　　　）。</w:t>
        <w:br/>
        <w:t>A.硅酸盐水泥</w:t>
        <w:br/>
        <w:t>B.硅μ酸盐膨胀水泥</w:t>
        <w:br/>
        <w:t>C.高铝水泥</w:t>
        <w:br/>
        <w:t>D.矿渣水泥</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62、计量值在数轴上是（　　　）分布的，用连续的量值来表示产品的质量特性。</w:t>
        <w:br/>
        <w:t>A.连续</w:t>
        <w:br/>
        <w:t>B.间断</w:t>
        <w:br/>
        <w:t>C.平均</w:t>
        <w:br/>
        <w:t>D.集中</w:t>
        <w:br/>
        <w:br/>
        <w:t>【答案】：A</w:t>
      </w:r>
      <w:r>
        <w:t xml:space="preserve"> </w:t>
      </w:r>
    </w:p>
    <w:p>
      <w:r>
        <w:t>63、抽样一般程序的第一步为（　　　）。</w:t>
        <w:br/>
        <w:t>A.制定抽样框</w:t>
        <w:br/>
        <w:t>B.制定抽样方案</w:t>
        <w:br/>
        <w:t>C.界定抽样总体</w:t>
        <w:br/>
        <w:t>D.预估样本质量</w:t>
        <w:br/>
        <w:br/>
        <w:t xml:space="preserve">【答案】：C </w:t>
      </w:r>
    </w:p>
    <w:p>
      <w:r>
        <w:t>64、分部分项工程清单项目矩形柱的计量单位是（　　　）。</w:t>
        <w:br/>
        <w:t>A.m2</w:t>
        <w:br/>
        <w:t>B.10m2</w:t>
        <w:br/>
        <w:t>C.m3</w:t>
        <w:br/>
        <w:t>D.10m3</w:t>
        <w:br/>
        <w:br/>
        <w:t xml:space="preserve">【答案】：C </w:t>
      </w:r>
    </w:p>
    <w:p>
      <w:r>
        <w:t>65、施工单位应当向作业人员提供安全防护用具和安全防护服装，并（　　　）告知危险岗位的操作规程和违章操作的危害。</w:t>
        <w:br/>
        <w:t>A.口头</w:t>
        <w:br/>
        <w:t>B.适当</w:t>
        <w:br/>
        <w:t>C.选择性</w:t>
        <w:br/>
        <w:t>D.书面</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66、普通碳素结构钢随牌号的增加，钢材的（　　　）。</w:t>
        <w:br/>
        <w:t>A.强度增加、塑性增加</w:t>
        <w:br/>
        <w:t>B.强度降低、塑性增加</w:t>
        <w:br/>
        <w:t>C.强度降低、塑性降低</w:t>
        <w:br/>
        <w:t>D.强度增加、塑性降低</w:t>
        <w:br/>
        <w:br/>
        <w:t>【答案】：D</w:t>
      </w:r>
      <w:r>
        <w:t xml:space="preserve"> </w:t>
      </w:r>
    </w:p>
    <w:p>
      <w:r>
        <w:t>67、砂浆流动性的选择与砌体材料及施工天气情况有关。当砌筑烧结多孔砖，空心砖砌块时，砂浆的稠度宜为（　　　）。</w:t>
        <w:br/>
        <w:t>A.70～90mm</w:t>
        <w:br/>
        <w:t>B.60～80mm</w:t>
        <w:br/>
        <w:t>C.50～70mm</w:t>
        <w:br/>
        <w:t>D.30～50mm</w:t>
        <w:br/>
        <w:br/>
        <w:t xml:space="preserve">【答案】：B </w:t>
      </w:r>
    </w:p>
    <w:p>
      <w:r>
        <w:t>68、Q235一A·F表示（　　　）。</w:t>
        <w:br/>
        <w:t>A.抗拉强度为235MPa的A级镇静钢</w:t>
        <w:br/>
        <w:t>B.屈服点为235MPa的B级镇静钢</w:t>
        <w:br/>
        <w:t>C.抗拉强度为235MPa的A级沸腾钢</w:t>
        <w:br/>
        <w:t>D.屈服点为235MPa的A级沸腾钢</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69、一般屋面用的沥青，软化点应比本地区屋面可能达到的最高温度高（　　　）℃以避免夏季流淌。</w:t>
        <w:br/>
        <w:t>A.5～10</w:t>
        <w:br/>
        <w:t>B.10～15</w:t>
        <w:br/>
        <w:t>C.15～20</w:t>
        <w:br/>
        <w:t>D.20～25</w:t>
        <w:br/>
        <w:br/>
        <w:t xml:space="preserve">【答案】：D </w:t>
      </w:r>
    </w:p>
    <w:p>
      <w:r>
        <w:t>70、砌筑工程中，每次搭设脚手架的高度为1.2m左右，称为（  ）。</w:t>
        <w:br/>
        <w:t>A.二步架高度</w:t>
        <w:br/>
        <w:t>B.一步架高度</w:t>
        <w:br/>
        <w:t>C.施工高度</w:t>
        <w:br/>
        <w:t>D.最大搭设高度</w:t>
        <w:br/>
        <w:br/>
        <w:t xml:space="preserve">【答案】：B </w:t>
      </w:r>
    </w:p>
    <w:p>
      <w:r>
        <w:t>71、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 xml:space="preserve">【答案】：D </w:t>
      </w:r>
    </w:p>
    <w:p>
      <w:r>
        <w:t>72、在任何外力作用下，大小和形状保持不变的物体称（　　　）。</w:t>
        <w:br/>
        <w:t>A.平衡体</w:t>
        <w:br/>
        <w:t>B.固体</w:t>
        <w:br/>
        <w:t>C.受力体</w:t>
        <w:br/>
        <w:t>D.刚体</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73、桁架中的二杆节点，如无外力作用，如果二杆（　　　），则此二杆都是零杆。I.不共线Ⅱ.共线Ⅲ.互相垂直</w:t>
        <w:br/>
        <w:t>A.I</w:t>
        <w:br/>
        <w:t>B.Ⅱ</w:t>
        <w:br/>
        <w:t>C.Ⅲ</w:t>
        <w:br/>
        <w:t>D.Ⅱ、Ⅲ</w:t>
        <w:br/>
        <w:br/>
        <w:t>【答案】：A</w:t>
      </w:r>
      <w:r>
        <w:t xml:space="preserve"> </w:t>
      </w:r>
    </w:p>
    <w:p>
      <w:r>
        <w:t>74、用于支付必然要发生但暂时不能确定价格的材料金额为（　　　）</w:t>
        <w:br/>
        <w:t>A.暂列金额</w:t>
        <w:br/>
        <w:t>B.暂估价</w:t>
        <w:br/>
        <w:t>C.总包费</w:t>
        <w:br/>
        <w:t>D.计日工费</w:t>
        <w:br/>
        <w:br/>
        <w:t xml:space="preserve">【答案】：B </w:t>
      </w:r>
    </w:p>
    <w:p>
      <w:r>
        <w:t>75、（　　　）是指用废旧橡胶粉作改性剂，掺人石油沥青中，再加人适量的助剂，经辊炼、压延、硫化而成的无胎体防水卷材。</w:t>
        <w:br/>
        <w:t>A.再生橡胶改性沥青防水卷材</w:t>
        <w:br/>
        <w:t>B.焦油沥青耐低温防水卷材</w:t>
        <w:br/>
        <w:t>C.APP改性沥青防水卷材</w:t>
        <w:br/>
        <w:t>D.SBS橡胶改性沥青防水卷材</w:t>
        <w:br/>
        <w:br/>
        <w:t xml:space="preserve">【答案】：A </w:t>
      </w:r>
    </w:p>
    <w:p>
      <w:r>
        <w:t>76、混凝土的徐变是指（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77、脚手架使用要求，当遇（</w:t>
      </w:r>
      <w:r>
        <w:t xml:space="preserve"> </w:t>
      </w:r>
      <w:r>
        <w:t xml:space="preserve"> </w:t>
      </w:r>
    </w:p>
    <w:p>
      <w:r>
        <w:t xml:space="preserve"> ）以上大风、大雪、大雨、大雾天气下应暂停在脚手架上作业。</w:t>
        <w:br/>
        <w:t>A.四级</w:t>
        <w:br/>
        <w:t>B.五级</w:t>
        <w:br/>
        <w:t>C.六级</w:t>
        <w:br/>
        <w:t>D.七级</w:t>
        <w:br/>
        <w:br/>
        <w:t>【答案】：C</w:t>
      </w:r>
      <w:r>
        <w:t xml:space="preserve"> </w:t>
      </w:r>
    </w:p>
    <w:p>
      <w:r>
        <w:t>78、下列关于砌筑砂浆主要技术性质的说法中，有误的是（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r>
        <w:t>79、拱与梁的主要区别是：拱在竖向荷载作用下有（　　　）。</w:t>
        <w:br/>
        <w:t>A.水平推力</w:t>
        <w:br/>
        <w:t>B.弯矩</w:t>
        <w:br/>
        <w:t>C.支座反力</w:t>
        <w:br/>
        <w:t>D.较大位移</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p>
    <w:p>
      <w:r>
        <w:t>80、在低碳钢拉伸试验中比例极限对应的阶段是（　　　）</w:t>
        <w:br/>
        <w:t>A.弹性阶段</w:t>
        <w:br/>
        <w:t>B.屈服阶段</w:t>
        <w:br/>
        <w:t>C.强化阶段</w:t>
        <w:br/>
        <w:t>D.颈缩阶段</w:t>
        <w:br/>
        <w:br/>
        <w:t>【答案】：A</w:t>
      </w:r>
      <w:r>
        <w:t xml:space="preserve"> </w:t>
      </w:r>
    </w:p>
    <w:p>
      <w:r>
        <w:t>81、钢结构吊装时先将钢构件吊离地面（　　　）cm左右，使钢构件中心对准安装位置中心。</w:t>
        <w:br/>
        <w:t>A.20</w:t>
        <w:br/>
        <w:t>B.30</w:t>
        <w:br/>
        <w:t>C.40</w:t>
        <w:br/>
        <w:t>D.50</w:t>
        <w:br/>
        <w:br/>
        <w:t xml:space="preserve">【答案】：D </w:t>
      </w:r>
    </w:p>
    <w:p>
      <w:r>
        <w:t>82、建筑机械设备是现代建筑业的主要生产手段，是（　　　）的重要组成部分。</w:t>
        <w:br/>
        <w:t>A.建筑生产力</w:t>
        <w:br/>
        <w:t>B.建筑成本</w:t>
        <w:br/>
        <w:t>C.建筑质量</w:t>
        <w:br/>
        <w:t>D.建筑资源</w:t>
        <w:br/>
        <w:br/>
        <w:t xml:space="preserve">【答案】：A </w:t>
      </w:r>
    </w:p>
    <w:p>
      <w:r>
        <w:t>83、抽样检查是对产品批作出（　　　），并作出相应的处理。</w:t>
        <w:br/>
        <w:t>A.判断</w:t>
        <w:br/>
        <w:t>B.判别</w:t>
        <w:br/>
        <w:t>C.分析</w:t>
        <w:br/>
        <w:t>D.辨别</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84、两端固定的压杆，其长度系数是端固定、一端自由的压杆的（　　　）倍。</w:t>
        <w:br/>
        <w:t>A.0.5</w:t>
        <w:br/>
        <w:t>B.2</w:t>
        <w:br/>
        <w:t>C.4</w:t>
        <w:br/>
        <w:t>D.5</w:t>
        <w:br/>
        <w:br/>
        <w:t>【答案】：C</w:t>
      </w:r>
      <w:r>
        <w:t xml:space="preserve"> </w:t>
      </w:r>
    </w:p>
    <w:p>
      <w:r>
        <w:t>85、《普通混凝土配合比设计规程》JGJ55一2011中规定，抗渗等级等于或大于（　　　）级的混凝土称为抗渗混凝土。</w:t>
        <w:br/>
        <w:t>A.P4</w:t>
        <w:br/>
        <w:t>B.P6</w:t>
        <w:br/>
        <w:t>C.P8</w:t>
        <w:br/>
        <w:t>D.P10</w:t>
        <w:br/>
        <w:br/>
        <w:t xml:space="preserve">【答案】：B </w:t>
      </w:r>
    </w:p>
    <w:p>
      <w:r>
        <w:t>86、《生产安全事故报告和调查处理条例》规定，较大事故由（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p>
    <w:p>
      <w:r>
        <w:t>87、内墙饰面砖镶贴前应在水泥砂浆基层上弹线分格，弹出水平、垂直控制线。在同一墙面上的横、竖排列中，不宜有一行以上的非整砖，非整砖行应安排在次要部位或（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【答案】：C</w:t>
      </w:r>
      <w:r>
        <w:t xml:space="preserve"> </w:t>
      </w:r>
    </w:p>
    <w:p>
      <w:r>
        <w:t>88、为了保持石灰的质量，应使石灰储存在（　　　）。</w:t>
        <w:br/>
        <w:t>A.潮湿的空气中</w:t>
        <w:br/>
        <w:t>B.干燥的环境中</w:t>
        <w:br/>
        <w:t>C.水中</w:t>
        <w:br/>
        <w:t>D.蒸汽的环境中</w:t>
        <w:br/>
        <w:br/>
        <w:t xml:space="preserve">【答案】：B </w:t>
      </w:r>
    </w:p>
    <w:p>
      <w:r>
        <w:t>89、在抽样时，将总体分成互不交叉的层，然后按一定的比例，从各层次独立地抽取一定数量的个体，将各层次取出的个体合在一起作为样本，这种抽样方法称为（　　　）。</w:t>
        <w:br/>
        <w:t>A.整群抽样</w:t>
        <w:br/>
        <w:t>B.等距抽样</w:t>
        <w:br/>
        <w:t>C.分层抽样</w:t>
        <w:br/>
        <w:t>D.两阶段随机抽样</w:t>
        <w:br/>
        <w:br/>
        <w:t xml:space="preserve">【答案】：C </w:t>
      </w:r>
    </w:p>
    <w:p>
      <w:r>
        <w:t>90、下列说法错误的是（　　　）。</w:t>
        <w:br/>
        <w:t>A.力可以改变物体的运动状态，产生外效应</w:t>
        <w:br/>
        <w:t>B.在静力学中所研究的物体都看做是刚体</w:t>
        <w:br/>
        <w:t>C.力不能脱离物体而存在</w:t>
        <w:br/>
        <w:t>D.物体间必须接触才能产生力</w:t>
        <w:br/>
        <w:br/>
        <w:t xml:space="preserve">【答案】：D </w:t>
      </w:r>
    </w:p>
    <w:p>
      <w:pPr>
        <w:sectPr w:rsidSect="00034616">
          <w:type w:val="nextPage"/>
          <w:pgSz w:w="12240" w:h="15840"/>
          <w:pgMar w:top="1440" w:right="1800" w:bottom="1440" w:left="1800" w:header="720" w:footer="720" w:gutter="0"/>
          <w:pgNumType w:start="25"/>
          <w:cols w:space="720"/>
          <w:titlePg w:val="0"/>
          <w:docGrid w:linePitch="360"/>
        </w:sectPr>
      </w:pPr>
    </w:p>
    <w:p>
      <w:r>
        <w:t>91、预制桩的强度应达到设计强度标准值的（　　　）后方可运输。</w:t>
        <w:br/>
        <w:t>A.25％</w:t>
        <w:br/>
        <w:t>B.50％</w:t>
        <w:br/>
        <w:t>C.75％</w:t>
        <w:br/>
        <w:t>D.100％</w:t>
        <w:br/>
        <w:br/>
        <w:t>【答案】：D</w:t>
      </w:r>
      <w:r>
        <w:t xml:space="preserve"> </w:t>
      </w:r>
    </w:p>
    <w:p>
      <w:r>
        <w:t>92、属于一般抹灰的是（　　　）。</w:t>
        <w:br/>
        <w:t>A.水泥砂浆粉刷</w:t>
        <w:br/>
        <w:t>B.斩假石</w:t>
        <w:br/>
        <w:t>C.拉毛灰</w:t>
        <w:br/>
        <w:t>D.水刷石</w:t>
        <w:br/>
        <w:br/>
        <w:t xml:space="preserve">【答案】：A </w:t>
      </w:r>
    </w:p>
    <w:p>
      <w:r>
        <w:t>93、混凝土施工缝宜留置在结构受剪力比较小且便于施工的部位，柱的施工缝留设位置不正确的是（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94、设备购置费的构成为（　　　）。</w:t>
        <w:br/>
        <w:t>A.进口设备抵岸价</w:t>
        <w:br/>
        <w:t>B.设备原价、设备运输费</w:t>
        <w:br/>
        <w:t>C.设备原价、设备运杂费</w:t>
        <w:br/>
        <w:t>D.设备原价、附属工、器具购置费</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r>
        <w:t>95、下列关于混凝土的耐久性的相关表述中,正确的是(</w:t>
      </w:r>
      <w:r>
        <w:t xml:space="preserve"> )。（ </w:t>
      </w:r>
    </w:p>
    <w:p>
      <w:r>
        <w:t xml:space="preserve">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【答案】：B</w:t>
      </w:r>
      <w:r>
        <w:t xml:space="preserve"> </w:t>
      </w:r>
    </w:p>
    <w:p>
      <w:r>
        <w:t>96、梁弯曲后梁中纵向弯曲时既不伸长，也不缩短的一层称为（　　　）。</w:t>
        <w:br/>
        <w:t>A.中性轴</w:t>
        <w:br/>
        <w:t>B.受拉层</w:t>
        <w:br/>
        <w:t>C.中性层</w:t>
        <w:br/>
        <w:t>D.轴线层</w:t>
        <w:br/>
        <w:br/>
        <w:t xml:space="preserve">【答案】：C </w:t>
      </w:r>
    </w:p>
    <w:p>
      <w:r>
        <w:t>97、下列关于沥青防水卷材的相关说法中,正确的是(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98、当屋面坡度大于（　　　）或屋面受振动时，卷材应垂直于屋脊铺贴。</w:t>
        <w:br/>
        <w:t>A.3％</w:t>
        <w:br/>
        <w:t>B.9％</w:t>
        <w:br/>
        <w:t>C.12％</w:t>
        <w:br/>
        <w:t>D.15％</w:t>
        <w:br/>
        <w:br/>
        <w:t>【答案】：D</w:t>
      </w:r>
      <w:r>
        <w:t xml:space="preserve"> </w:t>
      </w:r>
    </w:p>
    <w:p>
      <w:r>
        <w:t>99、砂浆的保水性用保水率表示，可用保水性试验测定。水泥砂浆的保水率不小于（　　　）。</w:t>
        <w:br/>
        <w:t>A.80％</w:t>
        <w:br/>
        <w:t>B.84%</w:t>
        <w:br/>
        <w:t>C.88％</w:t>
        <w:br/>
        <w:t>D.90％</w:t>
        <w:br/>
        <w:br/>
        <w:t xml:space="preserve">【答案】：A </w:t>
      </w:r>
    </w:p>
    <w:p>
      <w:r>
        <w:t>100、建设工程实行施工总承包的，由（　　　）对施工现场的安全生产负总责。</w:t>
        <w:br/>
        <w:t>A.建设单位</w:t>
        <w:br/>
        <w:t>B.总承包单位</w:t>
        <w:br/>
        <w:t>C.分包单位</w:t>
        <w:br/>
        <w:t>D.监理单位</w:t>
        <w:br/>
        <w:br/>
        <w:t xml:space="preserve">【答案】：B </w:t>
      </w:r>
    </w:p>
    <w:p>
      <w:r>
        <w:t>101、项目动态控制的准备工作是将已找出的项目目标进行分解，以确定用于目标控制的（　　　）。</w:t>
        <w:br/>
        <w:t>A.偏差值</w:t>
        <w:br/>
        <w:t>B.调整值</w:t>
        <w:br/>
        <w:t>C.计划值</w:t>
        <w:br/>
        <w:t>D.实际值</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102、县级以上地方各级人民政府应当组织有关部门制定（　　　）的生产安全事故应急救援预案，建立应急救援体系。</w:t>
        <w:br/>
        <w:t>A.本部门</w:t>
        <w:br/>
        <w:t>B.经营单位</w:t>
        <w:br/>
        <w:t>C.本行政区域内</w:t>
        <w:br/>
        <w:t>D.人民政府</w:t>
        <w:br/>
        <w:br/>
        <w:t>【答案】：C</w:t>
      </w:r>
      <w:r>
        <w:t xml:space="preserve"> </w:t>
      </w:r>
    </w:p>
    <w:p>
      <w:r>
        <w:t>103、普通混凝土小型砌块按照孔洞设置状况分为空心砌块和实心砌块两种，其中实心砌块的空心率为（　　　）。</w:t>
        <w:br/>
        <w:t>A.＜35％</w:t>
        <w:br/>
        <w:t>B.＜30</w:t>
        <w:br/>
        <w:t>C.＜25％</w:t>
        <w:br/>
        <w:t>D.＜20％</w:t>
        <w:br/>
        <w:br/>
        <w:t xml:space="preserve">【答案】：C </w:t>
      </w:r>
    </w:p>
    <w:p>
      <w:r>
        <w:t>104、生产经营单位发生重大生产安全事故时，单位的（　　　）应当立即组织抢救，并不得在事故调查处理期间擅离职守。</w:t>
        <w:br/>
        <w:t>A.主要负责人</w:t>
        <w:br/>
        <w:t>B.法人</w:t>
        <w:br/>
        <w:t>C.安全人员</w:t>
        <w:br/>
        <w:t>D.总经理</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105、施工单位必须按照工程设计要求、施工技术标准和合同约定，对建筑材料、建筑构配件、设备和商品混凝土进行检验，检验应当有书面记录和专人签字；未经检验或者检验不合格的，（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【答案】：A</w:t>
      </w:r>
      <w:r>
        <w:t xml:space="preserve"> </w:t>
      </w:r>
    </w:p>
    <w:p>
      <w:r>
        <w:t>106、脚手架属于定额中的哪项材料（　　　）。</w:t>
        <w:br/>
        <w:t>A.主要材料</w:t>
        <w:br/>
        <w:t>B.辅助材料</w:t>
        <w:br/>
        <w:t>C.周转性材料</w:t>
        <w:br/>
        <w:t>D.其他材料</w:t>
        <w:br/>
        <w:br/>
        <w:t xml:space="preserve">【答案】：C </w:t>
      </w:r>
    </w:p>
    <w:p>
      <w:r>
        <w:t>107、工程设计的修改由（　　　）负责，建筑施工企业不得擅自修改工程设计。</w:t>
        <w:br/>
        <w:t>A.原设计单位</w:t>
        <w:br/>
        <w:t>B.建设单位</w:t>
        <w:br/>
        <w:t>C.监理单位</w:t>
        <w:br/>
        <w:t>D.施工单位</w:t>
        <w:br/>
        <w:br/>
        <w:t xml:space="preserve">【答案】：A </w:t>
      </w:r>
    </w:p>
    <w:p>
      <w:r>
        <w:t>108、当两轴具有相同的承载能力时，空心轴和实心轴的重量（　　　）</w:t>
        <w:br/>
        <w:t>A.一样重</w:t>
        <w:br/>
        <w:t>B.空心轴重</w:t>
        <w:br/>
        <w:t>C.实心轴重</w:t>
        <w:br/>
        <w:t>D.条件不足无法比较</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r>
        <w:t>109、甲、乙、丙三家公司组成联合体投标中标了一栋写字楼工程,施工过程中因甲的施工工程质量问题而出现赔偿责任,则建设单位(</w:t>
      </w:r>
      <w:r>
        <w:t xml:space="preserve"> )。（ </w:t>
      </w:r>
    </w:p>
    <w:p>
      <w:r>
        <w:t xml:space="preserve"> ）</w:t>
        <w:br/>
        <w:t>A.可向甲、乙、丙任何一方要求赔偿</w:t>
        <w:br/>
        <w:t>B.只能要求甲负责赔偿</w:t>
        <w:br/>
        <w:t>C.需与甲、乙、丙协商由谁赔偿</w:t>
        <w:br/>
        <w:t>D.如向乙要求赔偿,乙有权拒绝</w:t>
        <w:br/>
        <w:br/>
        <w:t>【答案】：A</w:t>
      </w:r>
      <w:r>
        <w:t xml:space="preserve"> </w:t>
      </w:r>
    </w:p>
    <w:p>
      <w:r>
        <w:t>110、需要知道某批钢筋的抗拉强度，则（　　　）属于数理统计中的个体。</w:t>
        <w:br/>
        <w:t>A.该批钢筋中的全体</w:t>
        <w:br/>
        <w:t>B.该品种钢筋</w:t>
        <w:br/>
        <w:t>C.所用建筑部位的全部钢筋</w:t>
        <w:br/>
        <w:t>D.该批钢筋的每根钢筋</w:t>
        <w:br/>
        <w:br/>
        <w:t xml:space="preserve">【答案】：D </w:t>
      </w:r>
    </w:p>
    <w:p>
      <w:r>
        <w:t>111、对于一般抹灰所用材料的质量要求说法不正确的是（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112、钢筋进行冷拉加工时，常采用控制钢筋的（　　　）和冷拉率两种方法。</w:t>
        <w:br/>
        <w:t>A.强度</w:t>
        <w:br/>
        <w:t>B.冷弯性能</w:t>
        <w:br/>
        <w:t>C.应力</w:t>
        <w:br/>
        <w:t>D.变形</w:t>
        <w:br/>
        <w:br/>
        <w:t xml:space="preserve">【答案】：C </w:t>
      </w:r>
    </w:p>
    <w:p>
      <w:r>
        <w:t>113、《生产安全事故报告和调查处理条例》规定，较大事故由(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114、企业定额是指由施工企业根据自身具体情况，参照（　　　）定额的水平制定的。</w:t>
        <w:br/>
        <w:t>A.企业</w:t>
        <w:br/>
        <w:t>B.国家</w:t>
        <w:br/>
        <w:t>C.部门</w:t>
        <w:br/>
        <w:t>D.国家、部门或地区</w:t>
        <w:br/>
        <w:br/>
        <w:t xml:space="preserve">【答案】：D </w:t>
      </w:r>
    </w:p>
    <w:p>
      <w:r>
        <w:t>115、施工项目经理检查施工进度时，发现施工进度滞后是由于其自身材料采购的原因造成的，则为纠正进度偏差可以采取的组织措施是（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116、禁止施工单位超越本单位（　　　）的业务范围或者以其他施工单位的名义承揽工程。</w:t>
        <w:br/>
        <w:t>A.企业代码证</w:t>
        <w:br/>
        <w:t>B.银行账号</w:t>
        <w:br/>
        <w:t>C.税务登记证</w:t>
        <w:br/>
        <w:t>D.资质等级许可</w:t>
        <w:br/>
        <w:br/>
        <w:t>【答案】：D</w:t>
      </w:r>
      <w:r>
        <w:t xml:space="preserve"> </w:t>
      </w:r>
    </w:p>
    <w:p>
      <w:r>
        <w:t>117、以幕墙作为围护结构的建筑物，应按（　　　）计算建筑面积。</w:t>
        <w:br/>
        <w:t>A.原建筑边线</w:t>
        <w:br/>
        <w:t>B.幕墙外边线</w:t>
        <w:br/>
        <w:t>C.幕墙内边线</w:t>
        <w:br/>
        <w:t>D.幕墙中心线</w:t>
        <w:br/>
        <w:br/>
        <w:t xml:space="preserve">【答案】：B </w:t>
      </w:r>
    </w:p>
    <w:p>
      <w:r>
        <w:t>118、材料采购计划是（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pPr>
        <w:sectPr w:rsidSect="00034616">
          <w:type w:val="nextPage"/>
          <w:pgSz w:w="12240" w:h="15840"/>
          <w:pgMar w:top="1440" w:right="1800" w:bottom="1440" w:left="1800" w:header="720" w:footer="720" w:gutter="0"/>
          <w:pgNumType w:start="33"/>
          <w:cols w:space="720"/>
          <w:titlePg w:val="0"/>
          <w:docGrid w:linePitch="360"/>
        </w:sectPr>
      </w:pPr>
      <w:r>
        <w:t>119、建筑业企业各资质等级标准和各类别等级资质企业承担工程的具体范围，由（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120、浆体在凝结硬化过程中，其体积发生微小膨胀的是（　　　）。</w:t>
        <w:br/>
        <w:t>A.石灰</w:t>
        <w:br/>
        <w:t>B.石膏</w:t>
        <w:br/>
        <w:t>C.普通水泥</w:t>
        <w:br/>
        <w:t>D.黏土</w:t>
        <w:br/>
        <w:br/>
        <w:t xml:space="preserve">【答案】：B </w:t>
      </w:r>
    </w:p>
    <w:p>
      <w:r>
        <w:t>121、该力系合力等于零是平面汇交力系平衡的（　　　）条件。</w:t>
        <w:br/>
        <w:t>A.充分条件</w:t>
        <w:br/>
        <w:t>B.必要条件</w:t>
        <w:br/>
        <w:t>C.充分必要条件</w:t>
        <w:br/>
        <w:t>D.既不充分也不必要条件</w:t>
        <w:br/>
        <w:br/>
        <w:t xml:space="preserve">【答案】：C </w:t>
      </w:r>
    </w:p>
    <w:p>
      <w:r>
        <w:t>122、下列哪种砖不得用于长期受热200℃以上，受急冷急热和有机酸性介质侵蚀的建筑部位。（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123、下列各选项中,不属于《建筑法》规定约束的是( )。（  ）</w:t>
        <w:br/>
        <w:t>A.建筑工程发包与承包</w:t>
        <w:br/>
        <w:t>B.建筑工程涉及的土地征用</w:t>
        <w:br/>
        <w:t>C.建筑安全生产管理</w:t>
        <w:br/>
        <w:t>D.建筑工程质量管理</w:t>
        <w:br/>
        <w:br/>
        <w:t xml:space="preserve">【答案】：B </w:t>
      </w:r>
    </w:p>
    <w:p>
      <w:r>
        <w:t>124、材料管理的意义是对项目（　　　）的控制和建筑成品的质量有重要的作用。</w:t>
        <w:br/>
        <w:t>A.工程成本</w:t>
        <w:br/>
        <w:t>B.工程进度</w:t>
        <w:br/>
        <w:t>C.工程预算</w:t>
        <w:br/>
        <w:t>D.工程质量</w:t>
        <w:br/>
        <w:br/>
        <w:t xml:space="preserve">【答案】：A </w:t>
      </w:r>
    </w:p>
    <w:p>
      <w:r>
        <w:t>125、评价沥青混合料的耐久性指标不包括（　　　）。</w:t>
        <w:br/>
        <w:t>A.空隙率</w:t>
        <w:br/>
        <w:t>B.饱和度</w:t>
        <w:br/>
        <w:t>C.软化点</w:t>
        <w:br/>
        <w:t>D.残留稳定度</w:t>
        <w:br/>
        <w:br/>
        <w:t xml:space="preserve">【答案】：C </w:t>
      </w:r>
    </w:p>
    <w:p>
      <w:r>
        <w:t>126、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p>
    <w:p>
      <w:r>
        <w:t>127、砌筑毛石砌体时，砌筑砂浆的细骨料宜选用（　　　）。</w:t>
        <w:br/>
        <w:t>A.粗砂</w:t>
        <w:br/>
        <w:t>B.中砂</w:t>
        <w:br/>
        <w:t>C.细砂</w:t>
        <w:br/>
        <w:t>D.特细砂</w:t>
        <w:br/>
        <w:br/>
        <w:t>【答案】：A</w:t>
      </w:r>
      <w:r>
        <w:t xml:space="preserve"> </w:t>
      </w:r>
    </w:p>
    <w:p>
      <w:r>
        <w:t>128、抗拉（压）刚度可以表示为：（　　　）</w:t>
        <w:br/>
        <w:t>A.E</w:t>
        <w:br/>
        <w:t>B.EA</w:t>
        <w:br/>
        <w:t>C.G</w:t>
        <w:br/>
        <w:t>D.GA</w:t>
        <w:br/>
        <w:br/>
        <w:t xml:space="preserve">【答案】：B </w:t>
      </w:r>
    </w:p>
    <w:p>
      <w:r>
        <w:t>129、混凝土的抗渗等级用代号P表示，如P4表示混凝土抵抗（　　　）的液体压力而不渗水。</w:t>
        <w:br/>
        <w:t>A.4MPa</w:t>
        <w:br/>
        <w:t>B.0.4MPa</w:t>
        <w:br/>
        <w:t>C.4kPa</w:t>
        <w:br/>
        <w:t>D.0.4kPa</w:t>
        <w:br/>
        <w:br/>
        <w:t xml:space="preserve">【答案】：B </w:t>
      </w:r>
    </w:p>
    <w:p>
      <w:r>
        <w:t>130、下列浅基础类型中，不属于按构造形式分类的是（　　　）。</w:t>
        <w:br/>
        <w:t>A.条形基础</w:t>
        <w:br/>
        <w:t>B.独立基础</w:t>
        <w:br/>
        <w:t>C.筏板基础</w:t>
        <w:br/>
        <w:t>D.砖基础</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131、对机械配件和加工材料的计划、储存、订购、贸易和供应工作进行管理，统称机械设备的（　　　）。</w:t>
        <w:br/>
        <w:t>A.供应管理</w:t>
        <w:br/>
        <w:t>B.修理管理</w:t>
        <w:br/>
        <w:t>C.协调管理</w:t>
        <w:br/>
        <w:t>D.保养管理</w:t>
        <w:br/>
        <w:br/>
        <w:t>【答案】：A</w:t>
      </w:r>
      <w:r>
        <w:t xml:space="preserve"> </w:t>
      </w:r>
    </w:p>
    <w:p>
      <w:r>
        <w:t>132、生产经营单位安全生产保障措施中管理保障措施包括（　　　）、物力资源管理。</w:t>
        <w:br/>
        <w:t>A.资金资源管理</w:t>
        <w:br/>
        <w:t>B.现场资源管理</w:t>
        <w:br/>
        <w:t>C.人力资源管理</w:t>
        <w:br/>
        <w:t>D.技术资源管理</w:t>
        <w:br/>
        <w:br/>
        <w:t xml:space="preserve">【答案】：C </w:t>
      </w:r>
    </w:p>
    <w:p>
      <w:r>
        <w:t>133、下列说法错误的是（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134、保证材料供应，促使施工顺利进行的先决条件是（　　　）。</w:t>
        <w:br/>
        <w:t>A.加强材料采购管理</w:t>
        <w:br/>
        <w:t>B.加强材料运输管理</w:t>
        <w:br/>
        <w:t>C.加强材料储备管理</w:t>
        <w:br/>
        <w:t>D.加强材料供应管理</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135、把质量管理各方面的具体要求落实到每个责任主体、每个部门、每个工作岗位，以便使质量工作事事有人管、人人有专责、办事有标准、工作有检查、检查有考核，是指施工项目质量控制体系建立的（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【答案】：C</w:t>
      </w:r>
      <w:r>
        <w:t xml:space="preserve"> </w:t>
      </w:r>
    </w:p>
    <w:p>
      <w:r>
        <w:t>136、（　　　）非常适宜用于高温地区或阳光辐射强烈地区，广泛用于各式屋面、地下室、游泳池、水桥梁、隧道等建筑工程的防水防潮。</w:t>
        <w:br/>
        <w:t>A.再生橡胶改性沥青防水卷材</w:t>
        <w:br/>
        <w:t>B.SBS橡胶改性沥青防水卷材</w:t>
        <w:br/>
        <w:t>C.APP改性沥青防水卷材</w:t>
        <w:br/>
        <w:t>D.焦油沥青耐低温防水卷材</w:t>
        <w:br/>
        <w:br/>
        <w:t xml:space="preserve">【答案】：C </w:t>
      </w:r>
    </w:p>
    <w:p>
      <w:r>
        <w:t>137、建筑材料采购包括确定工程项目材料采购计划及( )。（  ）</w:t>
        <w:br/>
        <w:t>A.集中采购计划</w:t>
        <w:br/>
        <w:t>B.材料采购批量</w:t>
        <w:br/>
        <w:t>C.大宗材料计划</w:t>
        <w:br/>
        <w:t>D.主要材料采购批量</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138、下列（　　　）方法不属于砖砌体的砌筑方法。</w:t>
        <w:br/>
        <w:t>A.“三一”砌筑法</w:t>
        <w:br/>
        <w:t>B.挤浆法</w:t>
        <w:br/>
        <w:t>C.三顺一丁法</w:t>
        <w:br/>
        <w:t>D.满口灰法</w:t>
        <w:br/>
        <w:br/>
        <w:t>【答案】：C</w:t>
      </w:r>
      <w:r>
        <w:t xml:space="preserve"> </w:t>
      </w:r>
    </w:p>
    <w:p>
      <w:r>
        <w:t>139、如下有关塑性材料许用应力的说法中，正确的是：（　　　）。</w:t>
        <w:br/>
        <w:t>A.许用应力等于比例极限除以安全系数</w:t>
        <w:br/>
        <w:t>B.许用应力等于屈服极限除以安全系数</w:t>
        <w:br/>
        <w:t>C.许用应力等于强度极限除以安全系数</w:t>
        <w:br/>
        <w:t>D.许用应力等于比例极限</w:t>
        <w:br/>
        <w:br/>
        <w:t xml:space="preserve">【答案】：B </w:t>
      </w:r>
    </w:p>
    <w:p>
      <w:r>
        <w:t>140、梁计算时几何尺寸的简化通常取（　　　）来代替梁。</w:t>
        <w:br/>
        <w:t>A.梁的支座</w:t>
        <w:br/>
        <w:t>B.梁的轴线</w:t>
        <w:br/>
        <w:t>C.梁的横截面</w:t>
        <w:br/>
        <w:t>D.梁的高度</w:t>
        <w:br/>
        <w:br/>
        <w:t xml:space="preserve">【答案】：B </w:t>
      </w:r>
    </w:p>
    <w:p>
      <w:r>
        <w:t>141、下列属于消耗性机具的是（　　　）。</w:t>
        <w:br/>
        <w:t>A.锯片</w:t>
        <w:br/>
        <w:t>B.千斤顶</w:t>
        <w:br/>
        <w:t>C.安全网</w:t>
        <w:br/>
        <w:t>D.切断机</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142、下列不属于是材料管理的具体内容的是（　　　）。</w:t>
        <w:br/>
        <w:t>A.材料的计划管理</w:t>
        <w:br/>
        <w:t>B.现场材料管理</w:t>
        <w:br/>
        <w:t>C.材料的采购管理</w:t>
        <w:br/>
        <w:t>D.材料供应管理</w:t>
        <w:br/>
        <w:br/>
        <w:t>【答案】：B</w:t>
      </w:r>
      <w:r>
        <w:t xml:space="preserve"> </w:t>
      </w:r>
    </w:p>
    <w:p>
      <w:r>
        <w:t>143、一般来说，下列四种抽样方法的抽样误差最小的是（　　　）。</w:t>
        <w:br/>
        <w:t>A.整群抽样</w:t>
        <w:br/>
        <w:t>B.分层抽样</w:t>
        <w:br/>
        <w:t>C.系统抽样</w:t>
        <w:br/>
        <w:t>D.单纯随机抽样</w:t>
        <w:br/>
        <w:br/>
        <w:t xml:space="preserve">【答案】：B </w:t>
      </w:r>
    </w:p>
    <w:p>
      <w:r>
        <w:t>144、施工企业的人力资源管理不包括（　　　）。</w:t>
        <w:br/>
        <w:t>A.企业固定工</w:t>
        <w:br/>
        <w:t>B.临时工</w:t>
        <w:br/>
        <w:t>C.供应商送货工</w:t>
        <w:br/>
        <w:t>D.合同工</w:t>
        <w:br/>
        <w:br/>
        <w:t xml:space="preserve">【答案】：C </w:t>
      </w:r>
    </w:p>
    <w:p>
      <w:r>
        <w:t>145、力偶可以在它的作用平面内（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p>
    <w:p>
      <w:r>
        <w:t>146、下列哪一项不属于按定额的编制程序和用途分类的方式（　　　）。</w:t>
        <w:br/>
        <w:t>A.施工定额</w:t>
        <w:br/>
        <w:t>B.材料消耗定额</w:t>
        <w:br/>
        <w:t>C.预算定额</w:t>
        <w:br/>
        <w:t>D.投资估算指标</w:t>
        <w:br/>
        <w:br/>
        <w:t>【答案】：B</w:t>
      </w:r>
      <w:r>
        <w:t xml:space="preserve"> </w:t>
      </w:r>
    </w:p>
    <w:p>
      <w:r>
        <w:t>147、下列哪一项可以判断生产过程处于稳定状态。（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r>
        <w:t>148、劳动者对用人单位管理人员违章指挥、强令冒险作业，（　　　）执行；对危害生命安全和身体健康的行为，有权提出批评、检举和控告。</w:t>
        <w:br/>
        <w:t>A.必须</w:t>
        <w:br/>
        <w:t>B.选择性</w:t>
        <w:br/>
        <w:t>C.有权拒绝</w:t>
        <w:br/>
        <w:t>D.应该</w:t>
        <w:br/>
        <w:br/>
        <w:t xml:space="preserve">【答案】：C </w:t>
      </w:r>
    </w:p>
    <w:p>
      <w:r>
        <w:t>149、圆轴扭转时圆轴截面上任意一点的（　　　）与该点到圆心的半径成正比。</w:t>
        <w:br/>
        <w:t>A.切应力</w:t>
        <w:br/>
        <w:t>B.剪应力</w:t>
        <w:br/>
        <w:t>C.正应力</w:t>
        <w:br/>
        <w:t>D.拉应力</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150、合成高分子防水涂料的涂膜厚度至少为（</w:t>
      </w:r>
      <w:r>
        <w:t xml:space="preserve"> </w:t>
      </w:r>
      <w:r>
        <w:t xml:space="preserve"> </w:t>
      </w:r>
    </w:p>
    <w:p>
      <w:r>
        <w:t xml:space="preserve"> ）。</w:t>
        <w:br/>
        <w:t>A.1mm</w:t>
        <w:br/>
        <w:t>B.1.5mm</w:t>
        <w:br/>
        <w:t>C.2mm</w:t>
        <w:br/>
        <w:t>D.3mm</w:t>
        <w:br/>
        <w:br/>
        <w:t>【答案】：B</w:t>
      </w:r>
      <w:r>
        <w:t xml:space="preserve"> </w:t>
      </w:r>
    </w:p>
    <w:p>
      <w:r>
        <w:t>151、根据《清单工程量计算规范》规定，以\"㎡\"为单位，应保留小数点后二位数字。</w:t>
        <w:br/>
        <w:t>A.一位</w:t>
        <w:br/>
        <w:t>B.二位</w:t>
        <w:br/>
        <w:t>C.三位</w:t>
        <w:br/>
        <w:t>D.四位</w:t>
        <w:br/>
        <w:br/>
        <w:t xml:space="preserve">【答案】：B </w:t>
      </w:r>
    </w:p>
    <w:p>
      <w:r>
        <w:t>152、砂浆强度等级是以边长为70.7mm×70.7mm×70.7mm的立方体试块，在温度为（20±2）℃，一定湿度条件下养护（　　　），测得的抗压强度来确定的。</w:t>
        <w:br/>
        <w:t>A.2d</w:t>
        <w:br/>
        <w:t>B.3d</w:t>
        <w:br/>
        <w:t>C.14d</w:t>
        <w:br/>
        <w:t>D.28d</w:t>
        <w:br/>
        <w:br/>
        <w:t xml:space="preserve">【答案】：D </w:t>
      </w:r>
    </w:p>
    <w:p>
      <w:r>
        <w:t>153、房屋建筑工程、市政公用工程施工总承包企业资质等级均分为(</w:t>
      </w:r>
      <w:r>
        <w:t xml:space="preserve"> )。（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https://d.book118.com/078055067076006044</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78055067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