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单相电能表项目规划设计纲要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03" w:history="1">
        <w:r>
          <w:rPr>
            <w:rFonts w:ascii="仿宋" w:eastAsia="仿宋" w:hAnsi="仿宋" w:cs="仿宋" w:hint="eastAsia"/>
            <w:lang w:eastAsia="zh-CN"/>
          </w:rPr>
          <w:t>前言</w:t>
        </w:r>
        <w:r>
          <w:tab/>
        </w:r>
        <w:r>
          <w:fldChar w:fldCharType="begin"/>
        </w:r>
        <w:r>
          <w:instrText xml:space="preserve"> PAGEREF _Toc22203 \h </w:instrText>
        </w:r>
        <w:r>
          <w:fldChar w:fldCharType="separate"/>
        </w:r>
        <w:r>
          <w:t>3</w:t>
        </w:r>
        <w:r>
          <w:fldChar w:fldCharType="end"/>
        </w:r>
      </w:hyperlink>
    </w:p>
    <w:p>
      <w:pPr>
        <w:pStyle w:val="TOC1"/>
        <w:tabs>
          <w:tab w:val="right" w:leader="dot" w:pos="8306"/>
        </w:tabs>
      </w:pPr>
      <w:hyperlink w:anchor="_Toc22106" w:history="1">
        <w:r>
          <w:rPr>
            <w:rFonts w:ascii="仿宋" w:eastAsia="仿宋" w:hAnsi="仿宋" w:cs="仿宋" w:hint="eastAsia"/>
            <w:lang w:eastAsia="zh-CN"/>
          </w:rPr>
          <w:t>一、单相电能表项目概论</w:t>
        </w:r>
        <w:r>
          <w:tab/>
        </w:r>
        <w:r>
          <w:fldChar w:fldCharType="begin"/>
        </w:r>
        <w:r>
          <w:instrText xml:space="preserve"> PAGEREF _Toc22106 \h </w:instrText>
        </w:r>
        <w:r>
          <w:fldChar w:fldCharType="separate"/>
        </w:r>
        <w:r>
          <w:t>3</w:t>
        </w:r>
        <w:r>
          <w:fldChar w:fldCharType="end"/>
        </w:r>
      </w:hyperlink>
    </w:p>
    <w:p>
      <w:pPr>
        <w:pStyle w:val="TOC2"/>
        <w:tabs>
          <w:tab w:val="right" w:leader="dot" w:pos="8306"/>
        </w:tabs>
      </w:pPr>
      <w:hyperlink w:anchor="_Toc16666" w:history="1">
        <w:r>
          <w:rPr>
            <w:rFonts w:ascii="仿宋" w:eastAsia="仿宋" w:hAnsi="仿宋" w:cs="仿宋" w:hint="eastAsia"/>
            <w:lang w:eastAsia="zh-CN"/>
          </w:rPr>
          <w:t>(一)、单相电能表项目概况</w:t>
        </w:r>
        <w:r>
          <w:tab/>
        </w:r>
        <w:r>
          <w:fldChar w:fldCharType="begin"/>
        </w:r>
        <w:r>
          <w:instrText xml:space="preserve"> PAGEREF _Toc16666 \h </w:instrText>
        </w:r>
        <w:r>
          <w:fldChar w:fldCharType="separate"/>
        </w:r>
        <w:r>
          <w:t>3</w:t>
        </w:r>
        <w:r>
          <w:fldChar w:fldCharType="end"/>
        </w:r>
      </w:hyperlink>
    </w:p>
    <w:p>
      <w:pPr>
        <w:pStyle w:val="TOC2"/>
        <w:tabs>
          <w:tab w:val="right" w:leader="dot" w:pos="8306"/>
        </w:tabs>
      </w:pPr>
      <w:hyperlink w:anchor="_Toc23350" w:history="1">
        <w:r>
          <w:rPr>
            <w:rFonts w:ascii="仿宋" w:eastAsia="仿宋" w:hAnsi="仿宋" w:cs="仿宋" w:hint="eastAsia"/>
            <w:lang w:eastAsia="zh-CN"/>
          </w:rPr>
          <w:t>(二)、单相电能表项目目标</w:t>
        </w:r>
        <w:r>
          <w:tab/>
        </w:r>
        <w:r>
          <w:fldChar w:fldCharType="begin"/>
        </w:r>
        <w:r>
          <w:instrText xml:space="preserve"> PAGEREF _Toc23350 \h </w:instrText>
        </w:r>
        <w:r>
          <w:fldChar w:fldCharType="separate"/>
        </w:r>
        <w:r>
          <w:t>5</w:t>
        </w:r>
        <w:r>
          <w:fldChar w:fldCharType="end"/>
        </w:r>
      </w:hyperlink>
    </w:p>
    <w:p>
      <w:pPr>
        <w:pStyle w:val="TOC2"/>
        <w:tabs>
          <w:tab w:val="right" w:leader="dot" w:pos="8306"/>
        </w:tabs>
      </w:pPr>
      <w:hyperlink w:anchor="_Toc30781" w:history="1">
        <w:r>
          <w:rPr>
            <w:rFonts w:ascii="仿宋" w:eastAsia="仿宋" w:hAnsi="仿宋" w:cs="仿宋" w:hint="eastAsia"/>
            <w:lang w:eastAsia="zh-CN"/>
          </w:rPr>
          <w:t>(三)、单相电能表项目提出的理由</w:t>
        </w:r>
        <w:r>
          <w:tab/>
        </w:r>
        <w:r>
          <w:fldChar w:fldCharType="begin"/>
        </w:r>
        <w:r>
          <w:instrText xml:space="preserve"> PAGEREF _Toc30781 \h </w:instrText>
        </w:r>
        <w:r>
          <w:fldChar w:fldCharType="separate"/>
        </w:r>
        <w:r>
          <w:t>6</w:t>
        </w:r>
        <w:r>
          <w:fldChar w:fldCharType="end"/>
        </w:r>
      </w:hyperlink>
    </w:p>
    <w:p>
      <w:pPr>
        <w:pStyle w:val="TOC2"/>
        <w:tabs>
          <w:tab w:val="right" w:leader="dot" w:pos="8306"/>
        </w:tabs>
      </w:pPr>
      <w:hyperlink w:anchor="_Toc12227" w:history="1">
        <w:r>
          <w:rPr>
            <w:rFonts w:ascii="仿宋" w:eastAsia="仿宋" w:hAnsi="仿宋" w:cs="仿宋" w:hint="eastAsia"/>
            <w:lang w:eastAsia="zh-CN"/>
          </w:rPr>
          <w:t>(四)、单相电能表项目意义</w:t>
        </w:r>
        <w:r>
          <w:tab/>
        </w:r>
        <w:r>
          <w:fldChar w:fldCharType="begin"/>
        </w:r>
        <w:r>
          <w:instrText xml:space="preserve"> PAGEREF _Toc12227 \h </w:instrText>
        </w:r>
        <w:r>
          <w:fldChar w:fldCharType="separate"/>
        </w:r>
        <w:r>
          <w:t>8</w:t>
        </w:r>
        <w:r>
          <w:fldChar w:fldCharType="end"/>
        </w:r>
      </w:hyperlink>
    </w:p>
    <w:p>
      <w:pPr>
        <w:pStyle w:val="TOC2"/>
        <w:tabs>
          <w:tab w:val="right" w:leader="dot" w:pos="8306"/>
        </w:tabs>
      </w:pPr>
      <w:hyperlink w:anchor="_Toc11090" w:history="1">
        <w:r>
          <w:rPr>
            <w:rFonts w:ascii="仿宋" w:eastAsia="仿宋" w:hAnsi="仿宋" w:cs="仿宋" w:hint="eastAsia"/>
            <w:lang w:eastAsia="zh-CN"/>
          </w:rPr>
          <w:t>(五)、单相电能表项目背景</w:t>
        </w:r>
        <w:r>
          <w:tab/>
        </w:r>
        <w:r>
          <w:fldChar w:fldCharType="begin"/>
        </w:r>
        <w:r>
          <w:instrText xml:space="preserve"> PAGEREF _Toc11090 \h </w:instrText>
        </w:r>
        <w:r>
          <w:fldChar w:fldCharType="separate"/>
        </w:r>
        <w:r>
          <w:t>9</w:t>
        </w:r>
        <w:r>
          <w:fldChar w:fldCharType="end"/>
        </w:r>
      </w:hyperlink>
    </w:p>
    <w:p>
      <w:pPr>
        <w:pStyle w:val="TOC1"/>
        <w:tabs>
          <w:tab w:val="right" w:leader="dot" w:pos="8306"/>
        </w:tabs>
      </w:pPr>
      <w:hyperlink w:anchor="_Toc10357" w:history="1">
        <w:r>
          <w:rPr>
            <w:rFonts w:ascii="仿宋" w:eastAsia="仿宋" w:hAnsi="仿宋" w:cs="仿宋" w:hint="eastAsia"/>
            <w:lang w:eastAsia="zh-CN"/>
          </w:rPr>
          <w:t>二、单相电能表项目建设单位说明</w:t>
        </w:r>
        <w:r>
          <w:tab/>
        </w:r>
        <w:r>
          <w:fldChar w:fldCharType="begin"/>
        </w:r>
        <w:r>
          <w:instrText xml:space="preserve"> PAGEREF _Toc10357 \h </w:instrText>
        </w:r>
        <w:r>
          <w:fldChar w:fldCharType="separate"/>
        </w:r>
        <w:r>
          <w:t>10</w:t>
        </w:r>
        <w:r>
          <w:fldChar w:fldCharType="end"/>
        </w:r>
      </w:hyperlink>
    </w:p>
    <w:p>
      <w:pPr>
        <w:pStyle w:val="TOC2"/>
        <w:tabs>
          <w:tab w:val="right" w:leader="dot" w:pos="8306"/>
        </w:tabs>
      </w:pPr>
      <w:hyperlink w:anchor="_Toc7946" w:history="1">
        <w:r>
          <w:rPr>
            <w:rFonts w:ascii="仿宋" w:eastAsia="仿宋" w:hAnsi="仿宋" w:cs="仿宋" w:hint="eastAsia"/>
            <w:lang w:eastAsia="zh-CN"/>
          </w:rPr>
          <w:t>(一)、单相电能表项目承办单位基本情况</w:t>
        </w:r>
        <w:r>
          <w:tab/>
        </w:r>
        <w:r>
          <w:fldChar w:fldCharType="begin"/>
        </w:r>
        <w:r>
          <w:instrText xml:space="preserve"> PAGEREF _Toc7946 \h </w:instrText>
        </w:r>
        <w:r>
          <w:fldChar w:fldCharType="separate"/>
        </w:r>
        <w:r>
          <w:t>10</w:t>
        </w:r>
        <w:r>
          <w:fldChar w:fldCharType="end"/>
        </w:r>
      </w:hyperlink>
    </w:p>
    <w:p>
      <w:pPr>
        <w:pStyle w:val="TOC2"/>
        <w:tabs>
          <w:tab w:val="right" w:leader="dot" w:pos="8306"/>
        </w:tabs>
      </w:pPr>
      <w:hyperlink w:anchor="_Toc30977" w:history="1">
        <w:r>
          <w:rPr>
            <w:rFonts w:ascii="仿宋" w:eastAsia="仿宋" w:hAnsi="仿宋" w:cs="仿宋" w:hint="eastAsia"/>
            <w:lang w:eastAsia="zh-CN"/>
          </w:rPr>
          <w:t>(二)、公司经济效益分析</w:t>
        </w:r>
        <w:r>
          <w:tab/>
        </w:r>
        <w:r>
          <w:fldChar w:fldCharType="begin"/>
        </w:r>
        <w:r>
          <w:instrText xml:space="preserve"> PAGEREF _Toc30977 \h </w:instrText>
        </w:r>
        <w:r>
          <w:fldChar w:fldCharType="separate"/>
        </w:r>
        <w:r>
          <w:t>10</w:t>
        </w:r>
        <w:r>
          <w:fldChar w:fldCharType="end"/>
        </w:r>
      </w:hyperlink>
    </w:p>
    <w:p>
      <w:pPr>
        <w:pStyle w:val="TOC1"/>
        <w:tabs>
          <w:tab w:val="right" w:leader="dot" w:pos="8306"/>
        </w:tabs>
      </w:pPr>
      <w:hyperlink w:anchor="_Toc23274" w:history="1">
        <w:r>
          <w:rPr>
            <w:rFonts w:ascii="仿宋" w:eastAsia="仿宋" w:hAnsi="仿宋" w:cs="仿宋" w:hint="eastAsia"/>
            <w:lang w:eastAsia="zh-CN"/>
          </w:rPr>
          <w:t>三、市场分析、调研</w:t>
        </w:r>
        <w:r>
          <w:tab/>
        </w:r>
        <w:r>
          <w:fldChar w:fldCharType="begin"/>
        </w:r>
        <w:r>
          <w:instrText xml:space="preserve"> PAGEREF _Toc23274 \h </w:instrText>
        </w:r>
        <w:r>
          <w:fldChar w:fldCharType="separate"/>
        </w:r>
        <w:r>
          <w:t>11</w:t>
        </w:r>
        <w:r>
          <w:fldChar w:fldCharType="end"/>
        </w:r>
      </w:hyperlink>
    </w:p>
    <w:p>
      <w:pPr>
        <w:pStyle w:val="TOC2"/>
        <w:tabs>
          <w:tab w:val="right" w:leader="dot" w:pos="8306"/>
        </w:tabs>
      </w:pPr>
      <w:hyperlink w:anchor="_Toc10994" w:history="1">
        <w:r>
          <w:rPr>
            <w:rFonts w:ascii="仿宋" w:eastAsia="仿宋" w:hAnsi="仿宋" w:cs="仿宋" w:hint="eastAsia"/>
            <w:lang w:eastAsia="zh-CN"/>
          </w:rPr>
          <w:t>(一)、单相电能表行业分析</w:t>
        </w:r>
        <w:r>
          <w:tab/>
        </w:r>
        <w:r>
          <w:fldChar w:fldCharType="begin"/>
        </w:r>
        <w:r>
          <w:instrText xml:space="preserve"> PAGEREF _Toc10994 \h </w:instrText>
        </w:r>
        <w:r>
          <w:fldChar w:fldCharType="separate"/>
        </w:r>
        <w:r>
          <w:t>11</w:t>
        </w:r>
        <w:r>
          <w:fldChar w:fldCharType="end"/>
        </w:r>
      </w:hyperlink>
    </w:p>
    <w:p>
      <w:pPr>
        <w:pStyle w:val="TOC2"/>
        <w:tabs>
          <w:tab w:val="right" w:leader="dot" w:pos="8306"/>
        </w:tabs>
      </w:pPr>
      <w:hyperlink w:anchor="_Toc18949" w:history="1">
        <w:r>
          <w:rPr>
            <w:rFonts w:ascii="仿宋" w:eastAsia="仿宋" w:hAnsi="仿宋" w:cs="仿宋" w:hint="eastAsia"/>
            <w:lang w:eastAsia="zh-CN"/>
          </w:rPr>
          <w:t>(二)、单相电能表市场分析预测</w:t>
        </w:r>
        <w:r>
          <w:tab/>
        </w:r>
        <w:r>
          <w:fldChar w:fldCharType="begin"/>
        </w:r>
        <w:r>
          <w:instrText xml:space="preserve"> PAGEREF _Toc18949 \h </w:instrText>
        </w:r>
        <w:r>
          <w:fldChar w:fldCharType="separate"/>
        </w:r>
        <w:r>
          <w:t>12</w:t>
        </w:r>
        <w:r>
          <w:fldChar w:fldCharType="end"/>
        </w:r>
      </w:hyperlink>
    </w:p>
    <w:p>
      <w:pPr>
        <w:pStyle w:val="TOC1"/>
        <w:tabs>
          <w:tab w:val="right" w:leader="dot" w:pos="8306"/>
        </w:tabs>
      </w:pPr>
      <w:hyperlink w:anchor="_Toc11767" w:history="1">
        <w:r>
          <w:rPr>
            <w:rFonts w:ascii="仿宋" w:eastAsia="仿宋" w:hAnsi="仿宋" w:cs="仿宋" w:hint="eastAsia"/>
            <w:lang w:eastAsia="zh-CN"/>
          </w:rPr>
          <w:t>四、单相电能表项目可持续发展</w:t>
        </w:r>
        <w:r>
          <w:tab/>
        </w:r>
        <w:r>
          <w:fldChar w:fldCharType="begin"/>
        </w:r>
        <w:r>
          <w:instrText xml:space="preserve"> PAGEREF _Toc11767 \h </w:instrText>
        </w:r>
        <w:r>
          <w:fldChar w:fldCharType="separate"/>
        </w:r>
        <w:r>
          <w:t>13</w:t>
        </w:r>
        <w:r>
          <w:fldChar w:fldCharType="end"/>
        </w:r>
      </w:hyperlink>
    </w:p>
    <w:p>
      <w:pPr>
        <w:pStyle w:val="TOC2"/>
        <w:tabs>
          <w:tab w:val="right" w:leader="dot" w:pos="8306"/>
        </w:tabs>
      </w:pPr>
      <w:hyperlink w:anchor="_Toc12941" w:history="1">
        <w:r>
          <w:rPr>
            <w:rFonts w:ascii="仿宋" w:eastAsia="仿宋" w:hAnsi="仿宋" w:cs="仿宋" w:hint="eastAsia"/>
            <w:lang w:eastAsia="zh-CN"/>
          </w:rPr>
          <w:t>(一)、可持续战略与实践</w:t>
        </w:r>
        <w:r>
          <w:tab/>
        </w:r>
        <w:r>
          <w:fldChar w:fldCharType="begin"/>
        </w:r>
        <w:r>
          <w:instrText xml:space="preserve"> PAGEREF _Toc12941 \h </w:instrText>
        </w:r>
        <w:r>
          <w:fldChar w:fldCharType="separate"/>
        </w:r>
        <w:r>
          <w:t>13</w:t>
        </w:r>
        <w:r>
          <w:fldChar w:fldCharType="end"/>
        </w:r>
      </w:hyperlink>
    </w:p>
    <w:p>
      <w:pPr>
        <w:pStyle w:val="TOC2"/>
        <w:tabs>
          <w:tab w:val="right" w:leader="dot" w:pos="8306"/>
        </w:tabs>
      </w:pPr>
      <w:hyperlink w:anchor="_Toc30649" w:history="1">
        <w:r>
          <w:rPr>
            <w:rFonts w:ascii="仿宋" w:eastAsia="仿宋" w:hAnsi="仿宋" w:cs="仿宋" w:hint="eastAsia"/>
            <w:lang w:eastAsia="zh-CN"/>
          </w:rPr>
          <w:t>(二)、环保与社会责任</w:t>
        </w:r>
        <w:r>
          <w:tab/>
        </w:r>
        <w:r>
          <w:fldChar w:fldCharType="begin"/>
        </w:r>
        <w:r>
          <w:instrText xml:space="preserve"> PAGEREF _Toc30649 \h </w:instrText>
        </w:r>
        <w:r>
          <w:fldChar w:fldCharType="separate"/>
        </w:r>
        <w:r>
          <w:t>14</w:t>
        </w:r>
        <w:r>
          <w:fldChar w:fldCharType="end"/>
        </w:r>
      </w:hyperlink>
    </w:p>
    <w:p>
      <w:pPr>
        <w:pStyle w:val="TOC1"/>
        <w:tabs>
          <w:tab w:val="right" w:leader="dot" w:pos="8306"/>
        </w:tabs>
      </w:pPr>
      <w:hyperlink w:anchor="_Toc17117" w:history="1">
        <w:r>
          <w:rPr>
            <w:rFonts w:ascii="仿宋" w:eastAsia="仿宋" w:hAnsi="仿宋" w:cs="仿宋" w:hint="eastAsia"/>
            <w:lang w:eastAsia="zh-CN"/>
          </w:rPr>
          <w:t>五、单相电能表项目建设背景及必要性分析</w:t>
        </w:r>
        <w:r>
          <w:tab/>
        </w:r>
        <w:r>
          <w:fldChar w:fldCharType="begin"/>
        </w:r>
        <w:r>
          <w:instrText xml:space="preserve"> PAGEREF _Toc17117 \h </w:instrText>
        </w:r>
        <w:r>
          <w:fldChar w:fldCharType="separate"/>
        </w:r>
        <w:r>
          <w:t>14</w:t>
        </w:r>
        <w:r>
          <w:fldChar w:fldCharType="end"/>
        </w:r>
      </w:hyperlink>
    </w:p>
    <w:p>
      <w:pPr>
        <w:pStyle w:val="TOC2"/>
        <w:tabs>
          <w:tab w:val="right" w:leader="dot" w:pos="8306"/>
        </w:tabs>
      </w:pPr>
      <w:hyperlink w:anchor="_Toc5935" w:history="1">
        <w:r>
          <w:rPr>
            <w:rFonts w:ascii="仿宋" w:eastAsia="仿宋" w:hAnsi="仿宋" w:cs="仿宋" w:hint="eastAsia"/>
            <w:lang w:eastAsia="zh-CN"/>
          </w:rPr>
          <w:t>(一)、单相电能表项目背景分析</w:t>
        </w:r>
        <w:r>
          <w:tab/>
        </w:r>
        <w:r>
          <w:fldChar w:fldCharType="begin"/>
        </w:r>
        <w:r>
          <w:instrText xml:space="preserve"> PAGEREF _Toc5935 \h </w:instrText>
        </w:r>
        <w:r>
          <w:fldChar w:fldCharType="separate"/>
        </w:r>
        <w:r>
          <w:t>14</w:t>
        </w:r>
        <w:r>
          <w:fldChar w:fldCharType="end"/>
        </w:r>
      </w:hyperlink>
    </w:p>
    <w:p>
      <w:pPr>
        <w:pStyle w:val="TOC2"/>
        <w:tabs>
          <w:tab w:val="right" w:leader="dot" w:pos="8306"/>
        </w:tabs>
      </w:pPr>
      <w:hyperlink w:anchor="_Toc10218" w:history="1">
        <w:r>
          <w:rPr>
            <w:rFonts w:ascii="仿宋" w:eastAsia="仿宋" w:hAnsi="仿宋" w:cs="仿宋" w:hint="eastAsia"/>
            <w:lang w:eastAsia="zh-CN"/>
          </w:rPr>
          <w:t>(二)、单相电能表项目建设必要性分析</w:t>
        </w:r>
        <w:r>
          <w:tab/>
        </w:r>
        <w:r>
          <w:fldChar w:fldCharType="begin"/>
        </w:r>
        <w:r>
          <w:instrText xml:space="preserve"> PAGEREF _Toc10218 \h </w:instrText>
        </w:r>
        <w:r>
          <w:fldChar w:fldCharType="separate"/>
        </w:r>
        <w:r>
          <w:t>16</w:t>
        </w:r>
        <w:r>
          <w:fldChar w:fldCharType="end"/>
        </w:r>
      </w:hyperlink>
    </w:p>
    <w:p>
      <w:pPr>
        <w:pStyle w:val="TOC1"/>
        <w:tabs>
          <w:tab w:val="right" w:leader="dot" w:pos="8306"/>
        </w:tabs>
      </w:pPr>
      <w:hyperlink w:anchor="_Toc32721" w:history="1">
        <w:r>
          <w:rPr>
            <w:rFonts w:ascii="仿宋" w:eastAsia="仿宋" w:hAnsi="仿宋" w:cs="仿宋" w:hint="eastAsia"/>
            <w:lang w:eastAsia="zh-CN"/>
          </w:rPr>
          <w:t>六、单相电能表项目危机管理</w:t>
        </w:r>
        <w:r>
          <w:tab/>
        </w:r>
        <w:r>
          <w:fldChar w:fldCharType="begin"/>
        </w:r>
        <w:r>
          <w:instrText xml:space="preserve"> PAGEREF _Toc32721 \h </w:instrText>
        </w:r>
        <w:r>
          <w:fldChar w:fldCharType="separate"/>
        </w:r>
        <w:r>
          <w:t>18</w:t>
        </w:r>
        <w:r>
          <w:fldChar w:fldCharType="end"/>
        </w:r>
      </w:hyperlink>
    </w:p>
    <w:p>
      <w:pPr>
        <w:pStyle w:val="TOC2"/>
        <w:tabs>
          <w:tab w:val="right" w:leader="dot" w:pos="8306"/>
        </w:tabs>
      </w:pPr>
      <w:hyperlink w:anchor="_Toc71" w:history="1">
        <w:r>
          <w:rPr>
            <w:rFonts w:ascii="仿宋" w:eastAsia="仿宋" w:hAnsi="仿宋" w:cs="仿宋" w:hint="eastAsia"/>
            <w:lang w:eastAsia="zh-CN"/>
          </w:rPr>
          <w:t>(一)、危机预警与识别</w:t>
        </w:r>
        <w:r>
          <w:tab/>
        </w:r>
        <w:r>
          <w:fldChar w:fldCharType="begin"/>
        </w:r>
        <w:r>
          <w:instrText xml:space="preserve"> PAGEREF _Toc71 \h </w:instrText>
        </w:r>
        <w:r>
          <w:fldChar w:fldCharType="separate"/>
        </w:r>
        <w:r>
          <w:t>18</w:t>
        </w:r>
        <w:r>
          <w:fldChar w:fldCharType="end"/>
        </w:r>
      </w:hyperlink>
    </w:p>
    <w:p>
      <w:pPr>
        <w:pStyle w:val="TOC2"/>
        <w:tabs>
          <w:tab w:val="right" w:leader="dot" w:pos="8306"/>
        </w:tabs>
      </w:pPr>
      <w:hyperlink w:anchor="_Toc13076" w:history="1">
        <w:r>
          <w:rPr>
            <w:rFonts w:ascii="仿宋" w:eastAsia="仿宋" w:hAnsi="仿宋" w:cs="仿宋" w:hint="eastAsia"/>
            <w:lang w:eastAsia="zh-CN"/>
          </w:rPr>
          <w:t>(二)、危机应对与恢复</w:t>
        </w:r>
        <w:r>
          <w:tab/>
        </w:r>
        <w:r>
          <w:fldChar w:fldCharType="begin"/>
        </w:r>
        <w:r>
          <w:instrText xml:space="preserve"> PAGEREF _Toc13076 \h </w:instrText>
        </w:r>
        <w:r>
          <w:fldChar w:fldCharType="separate"/>
        </w:r>
        <w:r>
          <w:t>19</w:t>
        </w:r>
        <w:r>
          <w:fldChar w:fldCharType="end"/>
        </w:r>
      </w:hyperlink>
    </w:p>
    <w:p>
      <w:pPr>
        <w:pStyle w:val="TOC1"/>
        <w:tabs>
          <w:tab w:val="right" w:leader="dot" w:pos="8306"/>
        </w:tabs>
      </w:pPr>
      <w:hyperlink w:anchor="_Toc22546" w:history="1">
        <w:r>
          <w:rPr>
            <w:rFonts w:ascii="仿宋" w:eastAsia="仿宋" w:hAnsi="仿宋" w:cs="仿宋" w:hint="eastAsia"/>
            <w:lang w:eastAsia="zh-CN"/>
          </w:rPr>
          <w:t>七、单相电能表项目经营效益</w:t>
        </w:r>
        <w:r>
          <w:tab/>
        </w:r>
        <w:r>
          <w:fldChar w:fldCharType="begin"/>
        </w:r>
        <w:r>
          <w:instrText xml:space="preserve"> PAGEREF _Toc22546 \h </w:instrText>
        </w:r>
        <w:r>
          <w:fldChar w:fldCharType="separate"/>
        </w:r>
        <w:r>
          <w:t>20</w:t>
        </w:r>
        <w:r>
          <w:fldChar w:fldCharType="end"/>
        </w:r>
      </w:hyperlink>
    </w:p>
    <w:p>
      <w:pPr>
        <w:pStyle w:val="TOC2"/>
        <w:tabs>
          <w:tab w:val="right" w:leader="dot" w:pos="8306"/>
        </w:tabs>
      </w:pPr>
      <w:hyperlink w:anchor="_Toc25365" w:history="1">
        <w:r>
          <w:rPr>
            <w:rFonts w:ascii="仿宋" w:eastAsia="仿宋" w:hAnsi="仿宋" w:cs="仿宋" w:hint="eastAsia"/>
            <w:lang w:eastAsia="zh-CN"/>
          </w:rPr>
          <w:t>(一)、经济评价财务测算</w:t>
        </w:r>
        <w:r>
          <w:tab/>
        </w:r>
        <w:r>
          <w:fldChar w:fldCharType="begin"/>
        </w:r>
        <w:r>
          <w:instrText xml:space="preserve"> PAGEREF _Toc25365 \h </w:instrText>
        </w:r>
        <w:r>
          <w:fldChar w:fldCharType="separate"/>
        </w:r>
        <w:r>
          <w:t>20</w:t>
        </w:r>
        <w:r>
          <w:fldChar w:fldCharType="end"/>
        </w:r>
      </w:hyperlink>
    </w:p>
    <w:p>
      <w:pPr>
        <w:pStyle w:val="TOC2"/>
        <w:tabs>
          <w:tab w:val="right" w:leader="dot" w:pos="8306"/>
        </w:tabs>
      </w:pPr>
      <w:hyperlink w:anchor="_Toc32138" w:history="1">
        <w:r>
          <w:rPr>
            <w:rFonts w:ascii="仿宋" w:eastAsia="仿宋" w:hAnsi="仿宋" w:cs="仿宋" w:hint="eastAsia"/>
            <w:lang w:eastAsia="zh-CN"/>
          </w:rPr>
          <w:t>(二)、单相电能表项目盈利能力分析</w:t>
        </w:r>
        <w:r>
          <w:tab/>
        </w:r>
        <w:r>
          <w:fldChar w:fldCharType="begin"/>
        </w:r>
        <w:r>
          <w:instrText xml:space="preserve"> PAGEREF _Toc32138 \h </w:instrText>
        </w:r>
        <w:r>
          <w:fldChar w:fldCharType="separate"/>
        </w:r>
        <w:r>
          <w:t>21</w:t>
        </w:r>
        <w:r>
          <w:fldChar w:fldCharType="end"/>
        </w:r>
      </w:hyperlink>
    </w:p>
    <w:p>
      <w:pPr>
        <w:pStyle w:val="TOC1"/>
        <w:tabs>
          <w:tab w:val="right" w:leader="dot" w:pos="8306"/>
        </w:tabs>
      </w:pPr>
      <w:hyperlink w:anchor="_Toc16226" w:history="1">
        <w:r>
          <w:rPr>
            <w:rFonts w:ascii="仿宋" w:eastAsia="仿宋" w:hAnsi="仿宋" w:cs="仿宋" w:hint="eastAsia"/>
            <w:lang w:eastAsia="zh-CN"/>
          </w:rPr>
          <w:t>八、单相电能表项目计划安排</w:t>
        </w:r>
        <w:r>
          <w:tab/>
        </w:r>
        <w:r>
          <w:fldChar w:fldCharType="begin"/>
        </w:r>
        <w:r>
          <w:instrText xml:space="preserve"> PAGEREF _Toc16226 \h </w:instrText>
        </w:r>
        <w:r>
          <w:fldChar w:fldCharType="separate"/>
        </w:r>
        <w:r>
          <w:t>22</w:t>
        </w:r>
        <w:r>
          <w:fldChar w:fldCharType="end"/>
        </w:r>
      </w:hyperlink>
    </w:p>
    <w:p>
      <w:pPr>
        <w:pStyle w:val="TOC2"/>
        <w:tabs>
          <w:tab w:val="right" w:leader="dot" w:pos="8306"/>
        </w:tabs>
      </w:pPr>
      <w:hyperlink w:anchor="_Toc15137" w:history="1">
        <w:r>
          <w:rPr>
            <w:rFonts w:ascii="仿宋" w:eastAsia="仿宋" w:hAnsi="仿宋" w:cs="仿宋" w:hint="eastAsia"/>
            <w:lang w:eastAsia="zh-CN"/>
          </w:rPr>
          <w:t>(一)、建设周期</w:t>
        </w:r>
        <w:r>
          <w:tab/>
        </w:r>
        <w:r>
          <w:fldChar w:fldCharType="begin"/>
        </w:r>
        <w:r>
          <w:instrText xml:space="preserve"> PAGEREF _Toc15137 \h </w:instrText>
        </w:r>
        <w:r>
          <w:fldChar w:fldCharType="separate"/>
        </w:r>
        <w:r>
          <w:t>22</w:t>
        </w:r>
        <w:r>
          <w:fldChar w:fldCharType="end"/>
        </w:r>
      </w:hyperlink>
    </w:p>
    <w:p>
      <w:pPr>
        <w:pStyle w:val="TOC2"/>
        <w:tabs>
          <w:tab w:val="right" w:leader="dot" w:pos="8306"/>
        </w:tabs>
      </w:pPr>
      <w:hyperlink w:anchor="_Toc25919" w:history="1">
        <w:r>
          <w:rPr>
            <w:rFonts w:ascii="仿宋" w:eastAsia="仿宋" w:hAnsi="仿宋" w:cs="仿宋" w:hint="eastAsia"/>
            <w:lang w:eastAsia="zh-CN"/>
          </w:rPr>
          <w:t>(二)、建设进度</w:t>
        </w:r>
        <w:r>
          <w:tab/>
        </w:r>
        <w:r>
          <w:fldChar w:fldCharType="begin"/>
        </w:r>
        <w:r>
          <w:instrText xml:space="preserve"> PAGEREF _Toc25919 \h </w:instrText>
        </w:r>
        <w:r>
          <w:fldChar w:fldCharType="separate"/>
        </w:r>
        <w:r>
          <w:t>23</w:t>
        </w:r>
        <w:r>
          <w:fldChar w:fldCharType="end"/>
        </w:r>
      </w:hyperlink>
    </w:p>
    <w:p>
      <w:pPr>
        <w:pStyle w:val="TOC2"/>
        <w:tabs>
          <w:tab w:val="right" w:leader="dot" w:pos="8306"/>
        </w:tabs>
      </w:pPr>
      <w:hyperlink w:anchor="_Toc11073" w:history="1">
        <w:r>
          <w:rPr>
            <w:rFonts w:ascii="仿宋" w:eastAsia="仿宋" w:hAnsi="仿宋" w:cs="仿宋" w:hint="eastAsia"/>
            <w:lang w:eastAsia="zh-CN"/>
          </w:rPr>
          <w:t>(三)、进度安排注意事项</w:t>
        </w:r>
        <w:r>
          <w:tab/>
        </w:r>
        <w:r>
          <w:fldChar w:fldCharType="begin"/>
        </w:r>
        <w:r>
          <w:instrText xml:space="preserve"> PAGEREF _Toc11073 \h </w:instrText>
        </w:r>
        <w:r>
          <w:fldChar w:fldCharType="separate"/>
        </w:r>
        <w:r>
          <w:t>24</w:t>
        </w:r>
        <w:r>
          <w:fldChar w:fldCharType="end"/>
        </w:r>
      </w:hyperlink>
    </w:p>
    <w:p>
      <w:pPr>
        <w:pStyle w:val="TOC2"/>
        <w:tabs>
          <w:tab w:val="right" w:leader="dot" w:pos="8306"/>
        </w:tabs>
      </w:pPr>
      <w:hyperlink w:anchor="_Toc30426" w:history="1">
        <w:r>
          <w:rPr>
            <w:rFonts w:ascii="仿宋" w:eastAsia="仿宋" w:hAnsi="仿宋" w:cs="仿宋" w:hint="eastAsia"/>
            <w:lang w:eastAsia="zh-CN"/>
          </w:rPr>
          <w:t>(四)、人力资源配置</w:t>
        </w:r>
        <w:r>
          <w:tab/>
        </w:r>
        <w:r>
          <w:fldChar w:fldCharType="begin"/>
        </w:r>
        <w:r>
          <w:instrText xml:space="preserve"> PAGEREF _Toc30426 \h </w:instrText>
        </w:r>
        <w:r>
          <w:fldChar w:fldCharType="separate"/>
        </w:r>
        <w:r>
          <w:t>25</w:t>
        </w:r>
        <w:r>
          <w:fldChar w:fldCharType="end"/>
        </w:r>
      </w:hyperlink>
    </w:p>
    <w:p>
      <w:pPr>
        <w:pStyle w:val="TOC1"/>
        <w:tabs>
          <w:tab w:val="right" w:leader="dot" w:pos="8306"/>
        </w:tabs>
      </w:pPr>
      <w:hyperlink w:anchor="_Toc14662" w:history="1">
        <w:r>
          <w:rPr>
            <w:rFonts w:ascii="仿宋" w:eastAsia="仿宋" w:hAnsi="仿宋" w:cs="仿宋" w:hint="eastAsia"/>
            <w:lang w:eastAsia="zh-CN"/>
          </w:rPr>
          <w:t>九、单相电能表项目技术管理</w:t>
        </w:r>
        <w:r>
          <w:tab/>
        </w:r>
        <w:r>
          <w:fldChar w:fldCharType="begin"/>
        </w:r>
        <w:r>
          <w:instrText xml:space="preserve"> PAGEREF _Toc14662 \h </w:instrText>
        </w:r>
        <w:r>
          <w:fldChar w:fldCharType="separate"/>
        </w:r>
        <w:r>
          <w:t>26</w:t>
        </w:r>
        <w:r>
          <w:fldChar w:fldCharType="end"/>
        </w:r>
      </w:hyperlink>
    </w:p>
    <w:p>
      <w:pPr>
        <w:pStyle w:val="TOC2"/>
        <w:tabs>
          <w:tab w:val="right" w:leader="dot" w:pos="8306"/>
        </w:tabs>
      </w:pPr>
      <w:hyperlink w:anchor="_Toc23900" w:history="1">
        <w:r>
          <w:rPr>
            <w:rFonts w:ascii="仿宋" w:eastAsia="仿宋" w:hAnsi="仿宋" w:cs="仿宋" w:hint="eastAsia"/>
            <w:lang w:eastAsia="zh-CN"/>
          </w:rPr>
          <w:t>(一)、技术方案选用方向</w:t>
        </w:r>
        <w:r>
          <w:tab/>
        </w:r>
        <w:r>
          <w:fldChar w:fldCharType="begin"/>
        </w:r>
        <w:r>
          <w:instrText xml:space="preserve"> PAGEREF _Toc23900 \h </w:instrText>
        </w:r>
        <w:r>
          <w:fldChar w:fldCharType="separate"/>
        </w:r>
        <w:r>
          <w:t>26</w:t>
        </w:r>
        <w:r>
          <w:fldChar w:fldCharType="end"/>
        </w:r>
      </w:hyperlink>
    </w:p>
    <w:p>
      <w:pPr>
        <w:pStyle w:val="TOC2"/>
        <w:tabs>
          <w:tab w:val="right" w:leader="dot" w:pos="8306"/>
        </w:tabs>
      </w:pPr>
      <w:hyperlink w:anchor="_Toc22330" w:history="1">
        <w:r>
          <w:rPr>
            <w:rFonts w:ascii="仿宋" w:eastAsia="仿宋" w:hAnsi="仿宋" w:cs="仿宋" w:hint="eastAsia"/>
            <w:lang w:eastAsia="zh-CN"/>
          </w:rPr>
          <w:t>(二)、工艺技术方案选用原则</w:t>
        </w:r>
        <w:r>
          <w:tab/>
        </w:r>
        <w:r>
          <w:fldChar w:fldCharType="begin"/>
        </w:r>
        <w:r>
          <w:instrText xml:space="preserve"> PAGEREF _Toc22330 \h </w:instrText>
        </w:r>
        <w:r>
          <w:fldChar w:fldCharType="separate"/>
        </w:r>
        <w:r>
          <w:t>28</w:t>
        </w:r>
        <w:r>
          <w:fldChar w:fldCharType="end"/>
        </w:r>
      </w:hyperlink>
    </w:p>
    <w:p>
      <w:pPr>
        <w:pStyle w:val="TOC2"/>
        <w:tabs>
          <w:tab w:val="right" w:leader="dot" w:pos="8306"/>
        </w:tabs>
      </w:pPr>
      <w:hyperlink w:anchor="_Toc12843" w:history="1">
        <w:r>
          <w:rPr>
            <w:rFonts w:ascii="仿宋" w:eastAsia="仿宋" w:hAnsi="仿宋" w:cs="仿宋" w:hint="eastAsia"/>
            <w:lang w:eastAsia="zh-CN"/>
          </w:rPr>
          <w:t>(三)、工艺技术方案要求</w:t>
        </w:r>
        <w:r>
          <w:tab/>
        </w:r>
        <w:r>
          <w:fldChar w:fldCharType="begin"/>
        </w:r>
        <w:r>
          <w:instrText xml:space="preserve"> PAGEREF _Toc12843 \h </w:instrText>
        </w:r>
        <w:r>
          <w:fldChar w:fldCharType="separate"/>
        </w:r>
        <w:r>
          <w:t>30</w:t>
        </w:r>
        <w:r>
          <w:fldChar w:fldCharType="end"/>
        </w:r>
      </w:hyperlink>
    </w:p>
    <w:p>
      <w:pPr>
        <w:pStyle w:val="TOC1"/>
        <w:tabs>
          <w:tab w:val="right" w:leader="dot" w:pos="8306"/>
        </w:tabs>
      </w:pPr>
      <w:hyperlink w:anchor="_Toc5866" w:history="1">
        <w:r>
          <w:rPr>
            <w:rFonts w:ascii="仿宋" w:eastAsia="仿宋" w:hAnsi="仿宋" w:cs="仿宋" w:hint="eastAsia"/>
            <w:lang w:eastAsia="zh-CN"/>
          </w:rPr>
          <w:t>十、单相电能表项目投资规划</w:t>
        </w:r>
        <w:r>
          <w:tab/>
        </w:r>
        <w:r>
          <w:fldChar w:fldCharType="begin"/>
        </w:r>
        <w:r>
          <w:instrText xml:space="preserve"> PAGEREF _Toc5866 \h </w:instrText>
        </w:r>
        <w:r>
          <w:fldChar w:fldCharType="separate"/>
        </w:r>
        <w:r>
          <w:t>32</w:t>
        </w:r>
        <w:r>
          <w:fldChar w:fldCharType="end"/>
        </w:r>
      </w:hyperlink>
    </w:p>
    <w:p>
      <w:pPr>
        <w:pStyle w:val="TOC2"/>
        <w:tabs>
          <w:tab w:val="right" w:leader="dot" w:pos="8306"/>
        </w:tabs>
      </w:pPr>
      <w:hyperlink w:anchor="_Toc23145" w:history="1">
        <w:r>
          <w:rPr>
            <w:rFonts w:ascii="仿宋" w:eastAsia="仿宋" w:hAnsi="仿宋" w:cs="仿宋" w:hint="eastAsia"/>
            <w:lang w:eastAsia="zh-CN"/>
          </w:rPr>
          <w:t>(一)、单相电能表项目总投资估算</w:t>
        </w:r>
        <w:r>
          <w:tab/>
        </w:r>
        <w:r>
          <w:fldChar w:fldCharType="begin"/>
        </w:r>
        <w:r>
          <w:instrText xml:space="preserve"> PAGEREF _Toc23145 \h </w:instrText>
        </w:r>
        <w:r>
          <w:fldChar w:fldCharType="separate"/>
        </w:r>
        <w:r>
          <w:t>32</w:t>
        </w:r>
        <w:r>
          <w:fldChar w:fldCharType="end"/>
        </w:r>
      </w:hyperlink>
    </w:p>
    <w:p>
      <w:pPr>
        <w:pStyle w:val="TOC2"/>
        <w:tabs>
          <w:tab w:val="right" w:leader="dot" w:pos="8306"/>
        </w:tabs>
      </w:pPr>
      <w:hyperlink w:anchor="_Toc876" w:history="1">
        <w:r>
          <w:rPr>
            <w:rFonts w:ascii="仿宋" w:eastAsia="仿宋" w:hAnsi="仿宋" w:cs="仿宋" w:hint="eastAsia"/>
            <w:lang w:eastAsia="zh-CN"/>
          </w:rPr>
          <w:t>(二)、资金筹措</w:t>
        </w:r>
        <w:r>
          <w:tab/>
        </w:r>
        <w:r>
          <w:fldChar w:fldCharType="begin"/>
        </w:r>
        <w:r>
          <w:instrText xml:space="preserve"> PAGEREF _Toc876 \h </w:instrText>
        </w:r>
        <w:r>
          <w:fldChar w:fldCharType="separate"/>
        </w:r>
        <w:r>
          <w:t>34</w:t>
        </w:r>
        <w:r>
          <w:fldChar w:fldCharType="end"/>
        </w:r>
      </w:hyperlink>
    </w:p>
    <w:p>
      <w:pPr>
        <w:pStyle w:val="TOC1"/>
        <w:tabs>
          <w:tab w:val="right" w:leader="dot" w:pos="8306"/>
        </w:tabs>
      </w:pPr>
      <w:hyperlink w:anchor="_Toc5071" w:history="1">
        <w:r>
          <w:rPr>
            <w:rFonts w:ascii="仿宋" w:eastAsia="仿宋" w:hAnsi="仿宋" w:cs="仿宋" w:hint="eastAsia"/>
            <w:lang w:eastAsia="zh-CN"/>
          </w:rPr>
          <w:t>十一、生产安全保护</w:t>
        </w:r>
        <w:r>
          <w:tab/>
        </w:r>
        <w:r>
          <w:fldChar w:fldCharType="begin"/>
        </w:r>
        <w:r>
          <w:instrText xml:space="preserve"> PAGEREF _Toc5071 \h </w:instrText>
        </w:r>
        <w:r>
          <w:fldChar w:fldCharType="separate"/>
        </w:r>
        <w:r>
          <w:t>34</w:t>
        </w:r>
        <w:r>
          <w:fldChar w:fldCharType="end"/>
        </w:r>
      </w:hyperlink>
    </w:p>
    <w:p>
      <w:pPr>
        <w:pStyle w:val="TOC2"/>
        <w:tabs>
          <w:tab w:val="right" w:leader="dot" w:pos="8306"/>
        </w:tabs>
      </w:pPr>
      <w:hyperlink w:anchor="_Toc20108" w:history="1">
        <w:r>
          <w:rPr>
            <w:rFonts w:ascii="仿宋" w:eastAsia="仿宋" w:hAnsi="仿宋" w:cs="仿宋" w:hint="eastAsia"/>
            <w:lang w:eastAsia="zh-CN"/>
          </w:rPr>
          <w:t>(一)、消防安全</w:t>
        </w:r>
        <w:r>
          <w:tab/>
        </w:r>
        <w:r>
          <w:fldChar w:fldCharType="begin"/>
        </w:r>
        <w:r>
          <w:instrText xml:space="preserve"> PAGEREF _Toc20108 \h </w:instrText>
        </w:r>
        <w:r>
          <w:fldChar w:fldCharType="separate"/>
        </w:r>
        <w:r>
          <w:t>34</w:t>
        </w:r>
        <w:r>
          <w:fldChar w:fldCharType="end"/>
        </w:r>
      </w:hyperlink>
    </w:p>
    <w:p>
      <w:pPr>
        <w:pStyle w:val="TOC2"/>
        <w:tabs>
          <w:tab w:val="right" w:leader="dot" w:pos="8306"/>
        </w:tabs>
      </w:pPr>
      <w:hyperlink w:anchor="_Toc28690" w:history="1">
        <w:r>
          <w:rPr>
            <w:rFonts w:ascii="仿宋" w:eastAsia="仿宋" w:hAnsi="仿宋" w:cs="仿宋" w:hint="eastAsia"/>
            <w:lang w:eastAsia="zh-CN"/>
          </w:rPr>
          <w:t>(二)、防火防爆总图布置措施</w:t>
        </w:r>
        <w:r>
          <w:tab/>
        </w:r>
        <w:r>
          <w:fldChar w:fldCharType="begin"/>
        </w:r>
        <w:r>
          <w:instrText xml:space="preserve"> PAGEREF _Toc28690 \h </w:instrText>
        </w:r>
        <w:r>
          <w:fldChar w:fldCharType="separate"/>
        </w:r>
        <w:r>
          <w:t>36</w:t>
        </w:r>
        <w:r>
          <w:fldChar w:fldCharType="end"/>
        </w:r>
      </w:hyperlink>
    </w:p>
    <w:p>
      <w:pPr>
        <w:pStyle w:val="TOC2"/>
        <w:tabs>
          <w:tab w:val="right" w:leader="dot" w:pos="8306"/>
        </w:tabs>
      </w:pPr>
      <w:hyperlink w:anchor="_Toc5630" w:history="1">
        <w:r>
          <w:rPr>
            <w:rFonts w:ascii="仿宋" w:eastAsia="仿宋" w:hAnsi="仿宋" w:cs="仿宋" w:hint="eastAsia"/>
            <w:lang w:eastAsia="zh-CN"/>
          </w:rPr>
          <w:t>(三)、自然灾害防范措施</w:t>
        </w:r>
        <w:r>
          <w:tab/>
        </w:r>
        <w:r>
          <w:fldChar w:fldCharType="begin"/>
        </w:r>
        <w:r>
          <w:instrText xml:space="preserve"> PAGEREF _Toc5630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47" w:history="1">
        <w:r>
          <w:rPr>
            <w:rFonts w:ascii="仿宋" w:eastAsia="仿宋" w:hAnsi="仿宋" w:cs="仿宋" w:hint="eastAsia"/>
            <w:lang w:eastAsia="zh-CN"/>
          </w:rPr>
          <w:t>(四)、安全色及安全标志使用要求</w:t>
        </w:r>
        <w:r>
          <w:tab/>
        </w:r>
        <w:r>
          <w:fldChar w:fldCharType="begin"/>
        </w:r>
        <w:r>
          <w:instrText xml:space="preserve"> PAGEREF _Toc17847 \h </w:instrText>
        </w:r>
        <w:r>
          <w:fldChar w:fldCharType="separate"/>
        </w:r>
        <w:r>
          <w:t>38</w:t>
        </w:r>
        <w:r>
          <w:fldChar w:fldCharType="end"/>
        </w:r>
      </w:hyperlink>
    </w:p>
    <w:p>
      <w:pPr>
        <w:pStyle w:val="TOC2"/>
        <w:tabs>
          <w:tab w:val="right" w:leader="dot" w:pos="8306"/>
        </w:tabs>
      </w:pPr>
      <w:hyperlink w:anchor="_Toc20292" w:history="1">
        <w:r>
          <w:rPr>
            <w:rFonts w:ascii="仿宋" w:eastAsia="仿宋" w:hAnsi="仿宋" w:cs="仿宋" w:hint="eastAsia"/>
            <w:lang w:eastAsia="zh-CN"/>
          </w:rPr>
          <w:t>(五)、防尘防毒措施</w:t>
        </w:r>
        <w:r>
          <w:tab/>
        </w:r>
        <w:r>
          <w:fldChar w:fldCharType="begin"/>
        </w:r>
        <w:r>
          <w:instrText xml:space="preserve"> PAGEREF _Toc20292 \h </w:instrText>
        </w:r>
        <w:r>
          <w:fldChar w:fldCharType="separate"/>
        </w:r>
        <w:r>
          <w:t>39</w:t>
        </w:r>
        <w:r>
          <w:fldChar w:fldCharType="end"/>
        </w:r>
      </w:hyperlink>
    </w:p>
    <w:p>
      <w:pPr>
        <w:pStyle w:val="TOC2"/>
        <w:tabs>
          <w:tab w:val="right" w:leader="dot" w:pos="8306"/>
        </w:tabs>
      </w:pPr>
      <w:hyperlink w:anchor="_Toc12518" w:history="1">
        <w:r>
          <w:rPr>
            <w:rFonts w:ascii="仿宋" w:eastAsia="仿宋" w:hAnsi="仿宋" w:cs="仿宋" w:hint="eastAsia"/>
            <w:lang w:eastAsia="zh-CN"/>
          </w:rPr>
          <w:t>(六)、防静电、触电防护及防雷措施</w:t>
        </w:r>
        <w:r>
          <w:tab/>
        </w:r>
        <w:r>
          <w:fldChar w:fldCharType="begin"/>
        </w:r>
        <w:r>
          <w:instrText xml:space="preserve"> PAGEREF _Toc12518 \h </w:instrText>
        </w:r>
        <w:r>
          <w:fldChar w:fldCharType="separate"/>
        </w:r>
        <w:r>
          <w:t>39</w:t>
        </w:r>
        <w:r>
          <w:fldChar w:fldCharType="end"/>
        </w:r>
      </w:hyperlink>
    </w:p>
    <w:p>
      <w:pPr>
        <w:pStyle w:val="TOC2"/>
        <w:tabs>
          <w:tab w:val="right" w:leader="dot" w:pos="8306"/>
        </w:tabs>
      </w:pPr>
      <w:hyperlink w:anchor="_Toc30674" w:history="1">
        <w:r>
          <w:rPr>
            <w:rFonts w:ascii="仿宋" w:eastAsia="仿宋" w:hAnsi="仿宋" w:cs="仿宋" w:hint="eastAsia"/>
            <w:lang w:eastAsia="zh-CN"/>
          </w:rPr>
          <w:t>(七)、机械设备安全保障措施</w:t>
        </w:r>
        <w:r>
          <w:tab/>
        </w:r>
        <w:r>
          <w:fldChar w:fldCharType="begin"/>
        </w:r>
        <w:r>
          <w:instrText xml:space="preserve"> PAGEREF _Toc30674 \h </w:instrText>
        </w:r>
        <w:r>
          <w:fldChar w:fldCharType="separate"/>
        </w:r>
        <w:r>
          <w:t>41</w:t>
        </w:r>
        <w:r>
          <w:fldChar w:fldCharType="end"/>
        </w:r>
      </w:hyperlink>
    </w:p>
    <w:p>
      <w:pPr>
        <w:pStyle w:val="TOC1"/>
        <w:tabs>
          <w:tab w:val="right" w:leader="dot" w:pos="8306"/>
        </w:tabs>
      </w:pPr>
      <w:hyperlink w:anchor="_Toc27526" w:history="1">
        <w:r>
          <w:rPr>
            <w:rFonts w:ascii="仿宋" w:eastAsia="仿宋" w:hAnsi="仿宋" w:cs="仿宋" w:hint="eastAsia"/>
            <w:lang w:eastAsia="zh-CN"/>
          </w:rPr>
          <w:t>十二、单相电能表项目风险管理</w:t>
        </w:r>
        <w:r>
          <w:tab/>
        </w:r>
        <w:r>
          <w:fldChar w:fldCharType="begin"/>
        </w:r>
        <w:r>
          <w:instrText xml:space="preserve"> PAGEREF _Toc27526 \h </w:instrText>
        </w:r>
        <w:r>
          <w:fldChar w:fldCharType="separate"/>
        </w:r>
        <w:r>
          <w:t>42</w:t>
        </w:r>
        <w:r>
          <w:fldChar w:fldCharType="end"/>
        </w:r>
      </w:hyperlink>
    </w:p>
    <w:p>
      <w:pPr>
        <w:pStyle w:val="TOC2"/>
        <w:tabs>
          <w:tab w:val="right" w:leader="dot" w:pos="8306"/>
        </w:tabs>
      </w:pPr>
      <w:hyperlink w:anchor="_Toc21294" w:history="1">
        <w:r>
          <w:rPr>
            <w:rFonts w:ascii="仿宋" w:eastAsia="仿宋" w:hAnsi="仿宋" w:cs="仿宋" w:hint="eastAsia"/>
            <w:lang w:eastAsia="zh-CN"/>
          </w:rPr>
          <w:t>(一)、风险识别与评估</w:t>
        </w:r>
        <w:r>
          <w:tab/>
        </w:r>
        <w:r>
          <w:fldChar w:fldCharType="begin"/>
        </w:r>
        <w:r>
          <w:instrText xml:space="preserve"> PAGEREF _Toc21294 \h </w:instrText>
        </w:r>
        <w:r>
          <w:fldChar w:fldCharType="separate"/>
        </w:r>
        <w:r>
          <w:t>42</w:t>
        </w:r>
        <w:r>
          <w:fldChar w:fldCharType="end"/>
        </w:r>
      </w:hyperlink>
    </w:p>
    <w:p>
      <w:pPr>
        <w:pStyle w:val="TOC2"/>
        <w:tabs>
          <w:tab w:val="right" w:leader="dot" w:pos="8306"/>
        </w:tabs>
      </w:pPr>
      <w:hyperlink w:anchor="_Toc16220" w:history="1">
        <w:r>
          <w:rPr>
            <w:rFonts w:ascii="仿宋" w:eastAsia="仿宋" w:hAnsi="仿宋" w:cs="仿宋" w:hint="eastAsia"/>
            <w:lang w:eastAsia="zh-CN"/>
          </w:rPr>
          <w:t>(二)、风险应对策略</w:t>
        </w:r>
        <w:r>
          <w:tab/>
        </w:r>
        <w:r>
          <w:fldChar w:fldCharType="begin"/>
        </w:r>
        <w:r>
          <w:instrText xml:space="preserve"> PAGEREF _Toc16220 \h </w:instrText>
        </w:r>
        <w:r>
          <w:fldChar w:fldCharType="separate"/>
        </w:r>
        <w:r>
          <w:t>43</w:t>
        </w:r>
        <w:r>
          <w:fldChar w:fldCharType="end"/>
        </w:r>
      </w:hyperlink>
    </w:p>
    <w:p>
      <w:pPr>
        <w:pStyle w:val="TOC2"/>
        <w:tabs>
          <w:tab w:val="right" w:leader="dot" w:pos="8306"/>
        </w:tabs>
      </w:pPr>
      <w:hyperlink w:anchor="_Toc3863" w:history="1">
        <w:r>
          <w:rPr>
            <w:rFonts w:ascii="仿宋" w:eastAsia="仿宋" w:hAnsi="仿宋" w:cs="仿宋" w:hint="eastAsia"/>
            <w:lang w:eastAsia="zh-CN"/>
          </w:rPr>
          <w:t>(三)、风险监控与控制</w:t>
        </w:r>
        <w:r>
          <w:tab/>
        </w:r>
        <w:r>
          <w:fldChar w:fldCharType="begin"/>
        </w:r>
        <w:r>
          <w:instrText xml:space="preserve"> PAGEREF _Toc3863 \h </w:instrText>
        </w:r>
        <w:r>
          <w:fldChar w:fldCharType="separate"/>
        </w:r>
        <w:r>
          <w:t>45</w:t>
        </w:r>
        <w:r>
          <w:fldChar w:fldCharType="end"/>
        </w:r>
      </w:hyperlink>
    </w:p>
    <w:p>
      <w:pPr>
        <w:pStyle w:val="TOC1"/>
        <w:tabs>
          <w:tab w:val="right" w:leader="dot" w:pos="8306"/>
        </w:tabs>
      </w:pPr>
      <w:hyperlink w:anchor="_Toc10758" w:history="1">
        <w:r>
          <w:rPr>
            <w:rFonts w:ascii="仿宋" w:eastAsia="仿宋" w:hAnsi="仿宋" w:cs="仿宋" w:hint="eastAsia"/>
            <w:lang w:eastAsia="zh-CN"/>
          </w:rPr>
          <w:t>十三、单相电能表项目工程方案分析</w:t>
        </w:r>
        <w:r>
          <w:tab/>
        </w:r>
        <w:r>
          <w:fldChar w:fldCharType="begin"/>
        </w:r>
        <w:r>
          <w:instrText xml:space="preserve"> PAGEREF _Toc10758 \h </w:instrText>
        </w:r>
        <w:r>
          <w:fldChar w:fldCharType="separate"/>
        </w:r>
        <w:r>
          <w:t>46</w:t>
        </w:r>
        <w:r>
          <w:fldChar w:fldCharType="end"/>
        </w:r>
      </w:hyperlink>
    </w:p>
    <w:p>
      <w:pPr>
        <w:pStyle w:val="TOC2"/>
        <w:tabs>
          <w:tab w:val="right" w:leader="dot" w:pos="8306"/>
        </w:tabs>
      </w:pPr>
      <w:hyperlink w:anchor="_Toc9732" w:history="1">
        <w:r>
          <w:rPr>
            <w:rFonts w:ascii="仿宋" w:eastAsia="仿宋" w:hAnsi="仿宋" w:cs="仿宋" w:hint="eastAsia"/>
            <w:lang w:eastAsia="zh-CN"/>
          </w:rPr>
          <w:t>(一)、建筑工程设计原则</w:t>
        </w:r>
        <w:r>
          <w:tab/>
        </w:r>
        <w:r>
          <w:fldChar w:fldCharType="begin"/>
        </w:r>
        <w:r>
          <w:instrText xml:space="preserve"> PAGEREF _Toc9732 \h </w:instrText>
        </w:r>
        <w:r>
          <w:fldChar w:fldCharType="separate"/>
        </w:r>
        <w:r>
          <w:t>46</w:t>
        </w:r>
        <w:r>
          <w:fldChar w:fldCharType="end"/>
        </w:r>
      </w:hyperlink>
    </w:p>
    <w:p>
      <w:pPr>
        <w:pStyle w:val="TOC2"/>
        <w:tabs>
          <w:tab w:val="right" w:leader="dot" w:pos="8306"/>
        </w:tabs>
      </w:pPr>
      <w:hyperlink w:anchor="_Toc18964" w:history="1">
        <w:r>
          <w:rPr>
            <w:rFonts w:ascii="仿宋" w:eastAsia="仿宋" w:hAnsi="仿宋" w:cs="仿宋" w:hint="eastAsia"/>
            <w:lang w:eastAsia="zh-CN"/>
          </w:rPr>
          <w:t>(二)、土建工程建设指标</w:t>
        </w:r>
        <w:r>
          <w:tab/>
        </w:r>
        <w:r>
          <w:fldChar w:fldCharType="begin"/>
        </w:r>
        <w:r>
          <w:instrText xml:space="preserve"> PAGEREF _Toc18964 \h </w:instrText>
        </w:r>
        <w:r>
          <w:fldChar w:fldCharType="separate"/>
        </w:r>
        <w:r>
          <w:t>49</w:t>
        </w:r>
        <w:r>
          <w:fldChar w:fldCharType="end"/>
        </w:r>
      </w:hyperlink>
    </w:p>
    <w:p>
      <w:pPr>
        <w:pStyle w:val="TOC1"/>
        <w:tabs>
          <w:tab w:val="right" w:leader="dot" w:pos="8306"/>
        </w:tabs>
      </w:pPr>
      <w:hyperlink w:anchor="_Toc23159" w:history="1">
        <w:r>
          <w:rPr>
            <w:rFonts w:ascii="仿宋" w:eastAsia="仿宋" w:hAnsi="仿宋" w:cs="仿宋" w:hint="eastAsia"/>
            <w:lang w:eastAsia="zh-CN"/>
          </w:rPr>
          <w:t>十四、单相电能表项目治理与监督</w:t>
        </w:r>
        <w:r>
          <w:tab/>
        </w:r>
        <w:r>
          <w:fldChar w:fldCharType="begin"/>
        </w:r>
        <w:r>
          <w:instrText xml:space="preserve"> PAGEREF _Toc23159 \h </w:instrText>
        </w:r>
        <w:r>
          <w:fldChar w:fldCharType="separate"/>
        </w:r>
        <w:r>
          <w:t>51</w:t>
        </w:r>
        <w:r>
          <w:fldChar w:fldCharType="end"/>
        </w:r>
      </w:hyperlink>
    </w:p>
    <w:p>
      <w:pPr>
        <w:pStyle w:val="TOC2"/>
        <w:tabs>
          <w:tab w:val="right" w:leader="dot" w:pos="8306"/>
        </w:tabs>
      </w:pPr>
      <w:hyperlink w:anchor="_Toc9603" w:history="1">
        <w:r>
          <w:rPr>
            <w:rFonts w:ascii="仿宋" w:eastAsia="仿宋" w:hAnsi="仿宋" w:cs="仿宋" w:hint="eastAsia"/>
            <w:lang w:eastAsia="zh-CN"/>
          </w:rPr>
          <w:t>(一)、单相电能表项目治理结构</w:t>
        </w:r>
        <w:r>
          <w:tab/>
        </w:r>
        <w:r>
          <w:fldChar w:fldCharType="begin"/>
        </w:r>
        <w:r>
          <w:instrText xml:space="preserve"> PAGEREF _Toc9603 \h </w:instrText>
        </w:r>
        <w:r>
          <w:fldChar w:fldCharType="separate"/>
        </w:r>
        <w:r>
          <w:t>51</w:t>
        </w:r>
        <w:r>
          <w:fldChar w:fldCharType="end"/>
        </w:r>
      </w:hyperlink>
    </w:p>
    <w:p>
      <w:pPr>
        <w:pStyle w:val="TOC2"/>
        <w:tabs>
          <w:tab w:val="right" w:leader="dot" w:pos="8306"/>
        </w:tabs>
      </w:pPr>
      <w:hyperlink w:anchor="_Toc14834" w:history="1">
        <w:r>
          <w:rPr>
            <w:rFonts w:ascii="仿宋" w:eastAsia="仿宋" w:hAnsi="仿宋" w:cs="仿宋" w:hint="eastAsia"/>
            <w:lang w:eastAsia="zh-CN"/>
          </w:rPr>
          <w:t>(二)、监督与审计</w:t>
        </w:r>
        <w:r>
          <w:tab/>
        </w:r>
        <w:r>
          <w:fldChar w:fldCharType="begin"/>
        </w:r>
        <w:r>
          <w:instrText xml:space="preserve"> PAGEREF _Toc14834 \h </w:instrText>
        </w:r>
        <w:r>
          <w:fldChar w:fldCharType="separate"/>
        </w:r>
        <w:r>
          <w:t>53</w:t>
        </w:r>
        <w:r>
          <w:fldChar w:fldCharType="end"/>
        </w:r>
      </w:hyperlink>
    </w:p>
    <w:p>
      <w:pPr>
        <w:pStyle w:val="TOC1"/>
        <w:tabs>
          <w:tab w:val="right" w:leader="dot" w:pos="8306"/>
        </w:tabs>
      </w:pPr>
      <w:hyperlink w:anchor="_Toc7521" w:history="1">
        <w:r>
          <w:rPr>
            <w:rFonts w:ascii="仿宋" w:eastAsia="仿宋" w:hAnsi="仿宋" w:cs="仿宋" w:hint="eastAsia"/>
            <w:lang w:eastAsia="zh-CN"/>
          </w:rPr>
          <w:t>十五、单相电能表项目实施保障措施</w:t>
        </w:r>
        <w:r>
          <w:tab/>
        </w:r>
        <w:r>
          <w:fldChar w:fldCharType="begin"/>
        </w:r>
        <w:r>
          <w:instrText xml:space="preserve"> PAGEREF _Toc7521 \h </w:instrText>
        </w:r>
        <w:r>
          <w:fldChar w:fldCharType="separate"/>
        </w:r>
        <w:r>
          <w:t>54</w:t>
        </w:r>
        <w:r>
          <w:fldChar w:fldCharType="end"/>
        </w:r>
      </w:hyperlink>
    </w:p>
    <w:p>
      <w:pPr>
        <w:pStyle w:val="TOC2"/>
        <w:tabs>
          <w:tab w:val="right" w:leader="dot" w:pos="8306"/>
        </w:tabs>
      </w:pPr>
      <w:hyperlink w:anchor="_Toc19602" w:history="1">
        <w:r>
          <w:rPr>
            <w:rFonts w:ascii="仿宋" w:eastAsia="仿宋" w:hAnsi="仿宋" w:cs="仿宋" w:hint="eastAsia"/>
            <w:lang w:eastAsia="zh-CN"/>
          </w:rPr>
          <w:t>(一)、单相电能表项目实施保障机制</w:t>
        </w:r>
        <w:r>
          <w:tab/>
        </w:r>
        <w:r>
          <w:fldChar w:fldCharType="begin"/>
        </w:r>
        <w:r>
          <w:instrText xml:space="preserve"> PAGEREF _Toc19602 \h </w:instrText>
        </w:r>
        <w:r>
          <w:fldChar w:fldCharType="separate"/>
        </w:r>
        <w:r>
          <w:t>54</w:t>
        </w:r>
        <w:r>
          <w:fldChar w:fldCharType="end"/>
        </w:r>
      </w:hyperlink>
    </w:p>
    <w:p>
      <w:pPr>
        <w:pStyle w:val="TOC2"/>
        <w:tabs>
          <w:tab w:val="right" w:leader="dot" w:pos="8306"/>
        </w:tabs>
      </w:pPr>
      <w:hyperlink w:anchor="_Toc16242" w:history="1">
        <w:r>
          <w:rPr>
            <w:rFonts w:ascii="仿宋" w:eastAsia="仿宋" w:hAnsi="仿宋" w:cs="仿宋" w:hint="eastAsia"/>
            <w:lang w:eastAsia="zh-CN"/>
          </w:rPr>
          <w:t>(二)、单相电能表项目法律合规要求</w:t>
        </w:r>
        <w:r>
          <w:tab/>
        </w:r>
        <w:r>
          <w:fldChar w:fldCharType="begin"/>
        </w:r>
        <w:r>
          <w:instrText xml:space="preserve"> PAGEREF _Toc16242 \h </w:instrText>
        </w:r>
        <w:r>
          <w:fldChar w:fldCharType="separate"/>
        </w:r>
        <w:r>
          <w:t>58</w:t>
        </w:r>
        <w:r>
          <w:fldChar w:fldCharType="end"/>
        </w:r>
      </w:hyperlink>
    </w:p>
    <w:p>
      <w:pPr>
        <w:pStyle w:val="TOC2"/>
        <w:tabs>
          <w:tab w:val="right" w:leader="dot" w:pos="8306"/>
        </w:tabs>
      </w:pPr>
      <w:hyperlink w:anchor="_Toc32421" w:history="1">
        <w:r>
          <w:rPr>
            <w:rFonts w:ascii="仿宋" w:eastAsia="仿宋" w:hAnsi="仿宋" w:cs="仿宋" w:hint="eastAsia"/>
            <w:lang w:eastAsia="zh-CN"/>
          </w:rPr>
          <w:t>(三)、单相电能表项目合同管理与法律事务</w:t>
        </w:r>
        <w:r>
          <w:tab/>
        </w:r>
        <w:r>
          <w:fldChar w:fldCharType="begin"/>
        </w:r>
        <w:r>
          <w:instrText xml:space="preserve"> PAGEREF _Toc32421 \h </w:instrText>
        </w:r>
        <w:r>
          <w:fldChar w:fldCharType="separate"/>
        </w:r>
        <w:r>
          <w:t>62</w:t>
        </w:r>
        <w:r>
          <w:fldChar w:fldCharType="end"/>
        </w:r>
      </w:hyperlink>
    </w:p>
    <w:p>
      <w:pPr>
        <w:pStyle w:val="TOC2"/>
        <w:tabs>
          <w:tab w:val="right" w:leader="dot" w:pos="8306"/>
        </w:tabs>
      </w:pPr>
      <w:hyperlink w:anchor="_Toc28165" w:history="1">
        <w:r>
          <w:rPr>
            <w:rFonts w:ascii="仿宋" w:eastAsia="仿宋" w:hAnsi="仿宋" w:cs="仿宋" w:hint="eastAsia"/>
            <w:lang w:eastAsia="zh-CN"/>
          </w:rPr>
          <w:t>(四)、单相电能表项目知识产权保护策略</w:t>
        </w:r>
        <w:r>
          <w:tab/>
        </w:r>
        <w:r>
          <w:fldChar w:fldCharType="begin"/>
        </w:r>
        <w:r>
          <w:instrText xml:space="preserve"> PAGEREF _Toc28165 \h </w:instrText>
        </w:r>
        <w:r>
          <w:fldChar w:fldCharType="separate"/>
        </w:r>
        <w:r>
          <w:t>68</w:t>
        </w:r>
        <w:r>
          <w:fldChar w:fldCharType="end"/>
        </w:r>
      </w:hyperlink>
    </w:p>
    <w:p>
      <w:pPr>
        <w:pStyle w:val="TOC1"/>
        <w:tabs>
          <w:tab w:val="right" w:leader="dot" w:pos="8306"/>
        </w:tabs>
      </w:pPr>
      <w:hyperlink w:anchor="_Toc31660" w:history="1">
        <w:r>
          <w:rPr>
            <w:rFonts w:ascii="仿宋" w:eastAsia="仿宋" w:hAnsi="仿宋" w:cs="仿宋" w:hint="eastAsia"/>
            <w:lang w:eastAsia="zh-CN"/>
          </w:rPr>
          <w:t>十六、单相电能表项目变更管理</w:t>
        </w:r>
        <w:r>
          <w:tab/>
        </w:r>
        <w:r>
          <w:fldChar w:fldCharType="begin"/>
        </w:r>
        <w:r>
          <w:instrText xml:space="preserve"> PAGEREF _Toc31660 \h </w:instrText>
        </w:r>
        <w:r>
          <w:fldChar w:fldCharType="separate"/>
        </w:r>
        <w:r>
          <w:t>71</w:t>
        </w:r>
        <w:r>
          <w:fldChar w:fldCharType="end"/>
        </w:r>
      </w:hyperlink>
    </w:p>
    <w:p>
      <w:pPr>
        <w:pStyle w:val="TOC2"/>
        <w:tabs>
          <w:tab w:val="right" w:leader="dot" w:pos="8306"/>
        </w:tabs>
      </w:pPr>
      <w:hyperlink w:anchor="_Toc22359" w:history="1">
        <w:r>
          <w:rPr>
            <w:rFonts w:ascii="仿宋" w:eastAsia="仿宋" w:hAnsi="仿宋" w:cs="仿宋" w:hint="eastAsia"/>
            <w:lang w:eastAsia="zh-CN"/>
          </w:rPr>
          <w:t>(一)、变更申请与评估</w:t>
        </w:r>
        <w:r>
          <w:tab/>
        </w:r>
        <w:r>
          <w:fldChar w:fldCharType="begin"/>
        </w:r>
        <w:r>
          <w:instrText xml:space="preserve"> PAGEREF _Toc22359 \h </w:instrText>
        </w:r>
        <w:r>
          <w:fldChar w:fldCharType="separate"/>
        </w:r>
        <w:r>
          <w:t>71</w:t>
        </w:r>
        <w:r>
          <w:fldChar w:fldCharType="end"/>
        </w:r>
      </w:hyperlink>
    </w:p>
    <w:p>
      <w:pPr>
        <w:pStyle w:val="TOC2"/>
        <w:tabs>
          <w:tab w:val="right" w:leader="dot" w:pos="8306"/>
        </w:tabs>
      </w:pPr>
      <w:hyperlink w:anchor="_Toc11942" w:history="1">
        <w:r>
          <w:rPr>
            <w:rFonts w:ascii="仿宋" w:eastAsia="仿宋" w:hAnsi="仿宋" w:cs="仿宋" w:hint="eastAsia"/>
            <w:lang w:eastAsia="zh-CN"/>
          </w:rPr>
          <w:t>(二)、变更实施与控制</w:t>
        </w:r>
        <w:r>
          <w:tab/>
        </w:r>
        <w:r>
          <w:fldChar w:fldCharType="begin"/>
        </w:r>
        <w:r>
          <w:instrText xml:space="preserve"> PAGEREF _Toc11942 \h </w:instrText>
        </w:r>
        <w:r>
          <w:fldChar w:fldCharType="separate"/>
        </w:r>
        <w:r>
          <w:t>71</w:t>
        </w:r>
        <w:r>
          <w:fldChar w:fldCharType="end"/>
        </w:r>
      </w:hyperlink>
    </w:p>
    <w:p>
      <w:pPr>
        <w:pStyle w:val="TOC1"/>
        <w:tabs>
          <w:tab w:val="right" w:leader="dot" w:pos="8306"/>
        </w:tabs>
      </w:pPr>
      <w:hyperlink w:anchor="_Toc16699" w:history="1">
        <w:r>
          <w:rPr>
            <w:rFonts w:ascii="仿宋" w:eastAsia="仿宋" w:hAnsi="仿宋" w:cs="仿宋" w:hint="eastAsia"/>
            <w:lang w:eastAsia="zh-CN"/>
          </w:rPr>
          <w:t>十七、供应链管理</w:t>
        </w:r>
        <w:r>
          <w:tab/>
        </w:r>
        <w:r>
          <w:fldChar w:fldCharType="begin"/>
        </w:r>
        <w:r>
          <w:instrText xml:space="preserve"> PAGEREF _Toc16699 \h </w:instrText>
        </w:r>
        <w:r>
          <w:fldChar w:fldCharType="separate"/>
        </w:r>
        <w:r>
          <w:t>72</w:t>
        </w:r>
        <w:r>
          <w:fldChar w:fldCharType="end"/>
        </w:r>
      </w:hyperlink>
    </w:p>
    <w:p>
      <w:pPr>
        <w:pStyle w:val="TOC2"/>
        <w:tabs>
          <w:tab w:val="right" w:leader="dot" w:pos="8306"/>
        </w:tabs>
      </w:pPr>
      <w:hyperlink w:anchor="_Toc31138" w:history="1">
        <w:r>
          <w:rPr>
            <w:rFonts w:ascii="仿宋" w:eastAsia="仿宋" w:hAnsi="仿宋" w:cs="仿宋" w:hint="eastAsia"/>
            <w:lang w:eastAsia="zh-CN"/>
          </w:rPr>
          <w:t>(一)、供应链战略规划</w:t>
        </w:r>
        <w:r>
          <w:tab/>
        </w:r>
        <w:r>
          <w:fldChar w:fldCharType="begin"/>
        </w:r>
        <w:r>
          <w:instrText xml:space="preserve"> PAGEREF _Toc31138 \h </w:instrText>
        </w:r>
        <w:r>
          <w:fldChar w:fldCharType="separate"/>
        </w:r>
        <w:r>
          <w:t>72</w:t>
        </w:r>
        <w:r>
          <w:fldChar w:fldCharType="end"/>
        </w:r>
      </w:hyperlink>
    </w:p>
    <w:p>
      <w:pPr>
        <w:pStyle w:val="TOC2"/>
        <w:tabs>
          <w:tab w:val="right" w:leader="dot" w:pos="8306"/>
        </w:tabs>
      </w:pPr>
      <w:hyperlink w:anchor="_Toc4837" w:history="1">
        <w:r>
          <w:rPr>
            <w:rFonts w:ascii="仿宋" w:eastAsia="仿宋" w:hAnsi="仿宋" w:cs="仿宋" w:hint="eastAsia"/>
            <w:lang w:eastAsia="zh-CN"/>
          </w:rPr>
          <w:t>(二)、供应商选择与合作</w:t>
        </w:r>
        <w:r>
          <w:tab/>
        </w:r>
        <w:r>
          <w:fldChar w:fldCharType="begin"/>
        </w:r>
        <w:r>
          <w:instrText xml:space="preserve"> PAGEREF _Toc4837 \h </w:instrText>
        </w:r>
        <w:r>
          <w:fldChar w:fldCharType="separate"/>
        </w:r>
        <w:r>
          <w:t>73</w:t>
        </w:r>
        <w:r>
          <w:fldChar w:fldCharType="end"/>
        </w:r>
      </w:hyperlink>
    </w:p>
    <w:p>
      <w:pPr>
        <w:pStyle w:val="TOC2"/>
        <w:tabs>
          <w:tab w:val="right" w:leader="dot" w:pos="8306"/>
        </w:tabs>
      </w:pPr>
      <w:hyperlink w:anchor="_Toc1766" w:history="1">
        <w:r>
          <w:rPr>
            <w:rFonts w:ascii="仿宋" w:eastAsia="仿宋" w:hAnsi="仿宋" w:cs="仿宋" w:hint="eastAsia"/>
            <w:lang w:eastAsia="zh-CN"/>
          </w:rPr>
          <w:t>(三)、物流与库存管理</w:t>
        </w:r>
        <w:r>
          <w:tab/>
        </w:r>
        <w:r>
          <w:fldChar w:fldCharType="begin"/>
        </w:r>
        <w:r>
          <w:instrText xml:space="preserve"> PAGEREF _Toc1766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106"/>
      <w:r>
        <w:rPr>
          <w:rFonts w:ascii="仿宋" w:eastAsia="仿宋" w:hAnsi="仿宋" w:cs="仿宋" w:hint="eastAsia"/>
          <w:sz w:val="28"/>
          <w:lang w:eastAsia="zh-CN"/>
        </w:rPr>
        <w:t>一、单相电能表项目概论</w:t>
      </w:r>
      <w:bookmarkEnd w:id="2"/>
    </w:p>
    <w:p>
      <w:pPr>
        <w:pStyle w:val="Heading2"/>
        <w:rPr>
          <w:rFonts w:ascii="仿宋" w:eastAsia="仿宋" w:hAnsi="仿宋" w:cs="仿宋" w:hint="eastAsia"/>
          <w:lang w:eastAsia="zh-CN"/>
        </w:rPr>
      </w:pPr>
      <w:bookmarkStart w:id="3" w:name="_Toc16666"/>
      <w:r>
        <w:rPr>
          <w:rFonts w:ascii="仿宋" w:eastAsia="仿宋" w:hAnsi="仿宋" w:cs="仿宋" w:hint="eastAsia"/>
          <w:lang w:eastAsia="zh-CN"/>
        </w:rPr>
        <w:t>(一)、单相电能表项目概况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项目的起源追溯至对市场的深入洞察。市场的不断演变与变革为单相电能表项目提供了难得的机遇。当前市场存在的需求缺口和变革的大环境共同构成了单相电能表项目的背景。这个单相电能表项目旨在充分利用市场机遇，填补行业中尚未满足的需求，为客户提供全新的解决方案。市场的变革和需求的增长使得这个单相电能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单相电能表项目名称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单相电能表项目正式命名为单相电能表。这个名称不仅仅是一个标识，更代表了单相电能表项目的核心理念和愿景。它蕴含着单相电能表项目所要解决问题的关键字，具有强烈的表达和辨识度，为单相电能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单相电能表项目目标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项目的核心目标是提供一种全新、高效的解决方案，满足客户日益增长的需求。单相电能表项目追求的不仅仅是满足市场需求，更是在市场中获得卓越的竞争优势。通过不断提升产品或服务的质量和创新水平，单相电能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单相电能表项目范围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项目全面涵盖了产品研发、制造、市场推广和售后服务，确保从产品设计到最终用户体验的全方位关注。这一全面的单相电能表项目范围是为了确保单相电能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单相电能表项目时间表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单相电能表项目计划在未来18个月内完成，包括研发、测试、市场试点和正式推出等不同阶段。这个时间表的合理设计是为了确保单相电能表项目各个阶段的顺利推进，以便按时交付高质量的成果。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单相电能表项目预算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单相电能表项目总预算估算为XX百万美元，主要分配在研发、市场推广、人员培训和运营等方面。这一充足的预算为单相电能表项目提供了充足的资源，确保单相电能表项目在各个方面都能取得优异的表现。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单相电能表项目风险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项目可能面临的风险包括市场接受度低、技术难题、竞争激烈等。单相电能表项目团队已经制定了相应的风险应对计划，通过前瞻性的风险管理，确保单相电能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单相电能表项目团队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单相电能表项目汇聚了一支经验丰富、多领域专业素养的核心团队，确保单相电能表项目在各个方面都能拥有高水平的执行力。团队的协同作战是单相电能表项目成功的关键因素之一。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单相电能表项目背景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单相电能表项目的背景根植于市场对更高效、创新产品的渴望，同时也受到科技发展对行业格局的深刻改变的影响。这为单相电能表项目提供了广阔的发展空间和市场需求。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单相电能表项目现状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截至目前，单相电能表项目已完成市场调研和技术验证，取得了初步的成功。这为单相电能表项目在未来的发展奠定了坚实的基础，为更远大的目标打下了坚实的基石。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350"/>
      <w:r>
        <w:rPr>
          <w:rFonts w:ascii="仿宋" w:eastAsia="仿宋" w:hAnsi="仿宋" w:cs="仿宋" w:hint="eastAsia"/>
          <w:sz w:val="28"/>
          <w:lang w:eastAsia="zh-CN"/>
        </w:rPr>
        <w:t>(二)、单相电能表项目目标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keyword》单相电能表项目首要业务目标是在市场中占据有利地位，实现产品/服务的成功推广和销售。通过不断提升产品质量、创新性，单相电能表项目追求成为行业中的领导者，赢得更多客户的青睐。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在科技迅速发展的时代，单相电能表项目着眼于技术创新。通过持续的研发和技术升级，单相电能表项目旨在推出更具创新性的产品或服务，以满足市场对新鲜、先进解决方案的需求。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为了建立可持续的客户关系，单相电能表项目设定了客户满意度目标。通过提供卓越的产品质量和优质的客户服务，单相电能表项目追求赢得客户的信任和忠诚度，确保他们的满意度达到行业领先水平。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单相电能表项目注重社会责任和可持续发展。通过实施环保、社会责任单相电能表项目，单相电能表项目致力于在经济发展的同时保护环境，促进社会公平，实现可持续经营。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单相电能表项目的团队是实现目标的核心驱动力。因此，单相电能表项目设定了团队发展目标，包括提升团队成员的专业技能、培养领导力，以及搭建协同高效的团队工作氛围。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781"/>
      <w:r>
        <w:rPr>
          <w:rFonts w:ascii="仿宋" w:eastAsia="仿宋" w:hAnsi="仿宋" w:cs="仿宋" w:hint="eastAsia"/>
          <w:sz w:val="28"/>
          <w:lang w:eastAsia="zh-CN"/>
        </w:rPr>
        <w:t>(三)、单相电能表项目提出的理由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单相电能表项目提出的理由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项目的提出源于对市场机遇的深刻洞察。当前市场中存在的需求缺口和行业发展趋势表明，有巨大的商业机会等待被开发。通过准确捕捉市场机遇，单相电能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项目的理念基于对技术创新的信仰。通过持续的研发和技术投入，单相电能表项目有望推出更具创新性的产品或服务。在科技飞速发展的当下，单相电能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项目的提出是为了增强企业的行业竞争力。通过提升产品或服务的质量和独特性，单相电能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项目响应了消费者需求的变化。随着社会和科技的不断发展，消费者对产品和服务的需求也在发生变化。通过深入了解并及时回应消费者的新需求，单相电能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单相电能表项目的提出是企业战略发展规划的一部分。在面对日益激烈的市场竞争和不断变化的商业环境中，单相电能表项目作为企业战略的一环，旨在为企业开辟新的增长领域，巩固企业在行业中的地位。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项目的提出不仅仅是基于商业考量，还注重社会责任。通过推出环保、社会责任等方面的单相电能表项目，单相电能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单相电能表项目的提出反映了对利益相关者期望的关注。包括客户、员工、投资者等利益相关者在企业发展中都有着各自的期望，单相电能表项目力求在满足这些期望的同时，取得更大的共赢。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227"/>
      <w:r>
        <w:rPr>
          <w:rFonts w:ascii="仿宋" w:eastAsia="仿宋" w:hAnsi="仿宋" w:cs="仿宋" w:hint="eastAsia"/>
          <w:sz w:val="28"/>
          <w:lang w:eastAsia="zh-CN"/>
        </w:rPr>
        <w:t>(四)、单相电能表项目意义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在实施单相电能表项目的过程中，我们不仅仅是在追逐商业成功，更是为企业和社会的多个层面创造了深远的意义。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项目的首要意义在于提升企业的市场竞争力。通过持续的创新和对产品质量的高标准要求，单相电能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单相电能表项目的推进将促使行业技术水平的提升。通过引入先进技术和创新性解决方案，单相电能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单相电能表项目不仅创造了大量就业机会，提高了就业水平，还注重社会责任和环保。通过参与社会公益事业和推动环保单相电能表项目，单相电能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综合而言，单相电能表项目意义重大，不仅推动了企业的发展，也为行业和社会的进步贡献了积极力量。这是一个全面而深刻的影响，将在未来产生可持续的正面效应。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090"/>
      <w:r>
        <w:rPr>
          <w:rFonts w:ascii="仿宋" w:eastAsia="仿宋" w:hAnsi="仿宋" w:cs="仿宋" w:hint="eastAsia"/>
          <w:sz w:val="28"/>
          <w:lang w:eastAsia="zh-CN"/>
        </w:rPr>
        <w:t>(五)、单相电能表项目背景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在当今迅猛发展的商业环境中，单相电能表项目的动因根植于对多方面因素的审慎考量。这个单相电能表项目的提出并非孤立的决策，而是对企业所处背景深入思考的产物。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单相电能表项目背后的首要原因。科技的迅速发展和全球市场的快速变化使得企业必须灵活应对。单相电能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竞争的激烈程度也是单相电能表项目背景中不可忽视的一环。企业需要在激烈竞争中脱颖而出，为此，单相电能表项目致力于打破常规，提供独特的价值主张，以吸引客户并确保市场份额的增长。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技术的迅速发展为企业带来了机遇与挑战。作为单相电能表项目启动的背景之一，对新兴技术的应用将有助于提升企业的技术水平，使其在不断演进的商业环境中保持竞争优势。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此外，社会对企业责任的期望也在逐渐升高。单相电能表项目充分融入了社会责任的理念，通过可持续经营和社会公益单相电能表项目，企图为社会贡献一份力量，在商业成功的同时关注社会价值。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357"/>
      <w:r>
        <w:rPr>
          <w:rFonts w:ascii="仿宋" w:eastAsia="仿宋" w:hAnsi="仿宋" w:cs="仿宋" w:hint="eastAsia"/>
          <w:sz w:val="28"/>
          <w:lang w:eastAsia="zh-CN"/>
        </w:rPr>
        <w:t>二、单相电能表项目建设单位说明</w:t>
      </w:r>
      <w:bookmarkEnd w:id="8"/>
    </w:p>
    <w:p>
      <w:pPr>
        <w:pStyle w:val="Heading2"/>
        <w:rPr>
          <w:rFonts w:ascii="仿宋" w:eastAsia="仿宋" w:hAnsi="仿宋" w:cs="仿宋" w:hint="eastAsia"/>
          <w:lang w:eastAsia="zh-CN"/>
        </w:rPr>
      </w:pPr>
      <w:bookmarkStart w:id="9" w:name="_Toc7946"/>
      <w:r>
        <w:rPr>
          <w:rFonts w:ascii="仿宋" w:eastAsia="仿宋" w:hAnsi="仿宋" w:cs="仿宋" w:hint="eastAsia"/>
          <w:lang w:eastAsia="zh-CN"/>
        </w:rPr>
        <w:t>(一)、单相电能表项目承办单位基本情况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097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单相电能表项目承办单位的XXXX，我们着眼于实现可持续的经济效益。通过技术创新和解决方案的提供，公司预计在单相电能表项目执行期间将获得可观的收入增长。这一收入来源主要包括单相电能表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同时，我们注重成本控制和效率提升，以确保单相电能表项目的可持续盈利。透过精细的管理和资源优化，公司期望实现单相电能表项目利润最大化。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单相电能表项目实施进行全面的投资评估，包括单相电能表项目启动阶段的资金投入和后续运营成本。通过对单相电能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单相电能表项目实施过程中具备足够的资金流动性，公司将进行详尽的现金流分析。这包括资金需求的合理预测、单相电能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327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0994"/>
      <w:r>
        <w:rPr>
          <w:rFonts w:ascii="仿宋" w:eastAsia="仿宋" w:hAnsi="仿宋" w:cs="仿宋" w:hint="eastAsia"/>
          <w:lang w:eastAsia="zh-CN"/>
        </w:rPr>
        <w:t>(一)、单相电能表行业分析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行业一直以来都是市场的关注焦点。行业内的发展趋势、竞争态势以及潜在机会都对单相电能表项目的推进产生深远的影响。通过深入研究行业的整体概貌，我们将更好地理解行业的核心特征，为单相电能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单相电能表行业，技术一直是推动创新和发展的关键因素。我们将对当前技术趋势进行详尽分析，包括但不限于人工智能、大数据应用、先进制造技术等。这有助于单相电能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单相电能表项目成功的基础。我们将对主要竞争对手进行深入研究，包括其市场份额、产品特点、市场定位等。通过全面了解竞争对手的优势和劣势，单相电能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8949"/>
      <w:r>
        <w:rPr>
          <w:rFonts w:ascii="仿宋" w:eastAsia="仿宋" w:hAnsi="仿宋" w:cs="仿宋" w:hint="eastAsia"/>
          <w:sz w:val="28"/>
          <w:lang w:eastAsia="zh-CN"/>
        </w:rPr>
        <w:t>(二)、单相电能表市场分析预测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单相电能表市场未来的增长趋势。这包括市场的整体规模、各细分领域的发展趋势等。单相电能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单相电能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单相电能表项目实施过程中需要充分考虑的因素。我们将对市场风险进行全面评估，包括但不限于政策法规风险、市场竞争风险、技术变革风险等。通过对潜在风险的深入分析，单相电能表项目可以制定相应的风险缓解策略，降低不确定性对单相电能表项目的影响。</w:t>
      </w:r>
    </w:p>
    <w:p>
      <w:pPr>
        <w:pStyle w:val="Heading1"/>
        <w:ind w:firstLine="560" w:firstLineChars="200"/>
        <w:rPr>
          <w:rFonts w:ascii="仿宋" w:eastAsia="仿宋" w:hAnsi="仿宋" w:cs="仿宋" w:hint="eastAsia"/>
          <w:sz w:val="28"/>
          <w:lang w:eastAsia="zh-CN"/>
        </w:rPr>
      </w:pPr>
      <w:bookmarkStart w:id="14" w:name="_Toc11767"/>
      <w:r>
        <w:rPr>
          <w:rFonts w:ascii="仿宋" w:eastAsia="仿宋" w:hAnsi="仿宋" w:cs="仿宋" w:hint="eastAsia"/>
          <w:sz w:val="28"/>
          <w:lang w:eastAsia="zh-CN"/>
        </w:rPr>
        <w:t>四、单相电能表项目可持续发展</w:t>
      </w:r>
      <w:bookmarkEnd w:id="14"/>
    </w:p>
    <w:p>
      <w:pPr>
        <w:pStyle w:val="Heading2"/>
        <w:rPr>
          <w:rFonts w:ascii="仿宋" w:eastAsia="仿宋" w:hAnsi="仿宋" w:cs="仿宋" w:hint="eastAsia"/>
          <w:lang w:eastAsia="zh-CN"/>
        </w:rPr>
      </w:pPr>
      <w:bookmarkStart w:id="15" w:name="_Toc1294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单相电能表项目中，单相电能表项目团队着眼于未来，明确了可持续发展的战略方向。制定的具体可持续发展目标包括降低资源使用、采用环保技术、最大化社会效益等。这一步骤不仅有助于单相电能表项目在环保和社会责任方面达到最高标准，也为未来提供了明确的指引，确保单相电能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可持续实践的融入单相电能表项目管理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单相电能表项目管理周期。从单相电能表项目规划开始，单相电能表项目团队就考虑了环境和社会的因素。在执行阶段，单相电能表项目团队积极推动绿色技术的应用，优化资源利用。此外，关注员工的社会责任，通过培训和沟通活动提高员工对可持续发展的认知，使他们能够在日常工作中践行可持续实践。这些举措不仅为单相电能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064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扎根于单相电能表项目的可持续发展理念，我们深信环保与社会责任是单相电能表项目成功的关键支柱。在单相电能表项目的每一步，我们都致力于通过创新和实践，履行对环境和社会的坚定责任。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项目团队通过引入先进的环保技术、建立高效的废物处理系统以及推动能源节约措施，积极履行环保责任。定期的环保监测和评估确保单相电能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项目不仅致力于自身可持续发展，还注重对社会的回馈。通过支持社区单相电能表项目、参与慈善事业、提供培训机会等方式，单相电能表项目积极履行社会责任。与当地社区建立积极互动，关注员工的工作与生活平衡，以及员工的身心健康，是单相电能表项目在社会责任层面的关键举措。这样的实践不仅增强了单相电能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7117"/>
      <w:r>
        <w:rPr>
          <w:rFonts w:ascii="仿宋" w:eastAsia="仿宋" w:hAnsi="仿宋" w:cs="仿宋" w:hint="eastAsia"/>
          <w:sz w:val="28"/>
          <w:lang w:eastAsia="zh-CN"/>
        </w:rPr>
        <w:t>五、单相电能表项目建设背景及必要性分析</w:t>
      </w:r>
      <w:bookmarkEnd w:id="17"/>
    </w:p>
    <w:p>
      <w:pPr>
        <w:pStyle w:val="Heading2"/>
        <w:rPr>
          <w:rFonts w:ascii="仿宋" w:eastAsia="仿宋" w:hAnsi="仿宋" w:cs="仿宋" w:hint="eastAsia"/>
          <w:lang w:eastAsia="zh-CN"/>
        </w:rPr>
      </w:pPr>
      <w:bookmarkStart w:id="18" w:name="_Toc5935"/>
      <w:r>
        <w:rPr>
          <w:rFonts w:ascii="仿宋" w:eastAsia="仿宋" w:hAnsi="仿宋" w:cs="仿宋" w:hint="eastAsia"/>
          <w:lang w:eastAsia="zh-CN"/>
        </w:rPr>
        <w:t>(一)、单相电能表项目背景分析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单相电能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单相电能表项目在这个潮流中的定位。同时，我们将关注行业内涌现的新兴机遇，以便单相电能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单相电能表项目提供了强大的发展动力。我们将聚焦于行业内最新的技术发展趋势，包括但不限于人工智能、大数据分析、物联网等领域。通过深度的技术研究，我们将确保单相电能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单相电能表项目发展的源泉。我们将投入更多的精力对市场需求进行深入剖析，超越表面的需求，深入挖掘潜在的市场痛点和机遇。通过对市场需求的细致了解，单相电能表项目将更有针对性地设计解决方案，满足市场的多样化需求，从而更好地促进单相电能表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单相电能表项目战略至关重要。我们将对竞争态势进行更为深入的分析，包括但不限于市场份额、产品特点、客户满意度等多个维度。通过深度的竞争分析，单相电能表项目将能够更准确地把握市场脉搏，制定具有竞争力的单相电能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单相电能表项目的发展具有直接的影响。我们将进行更为全面的法规和政策分析，了解行业发展中的潜在法律风险和合规挑战。通过充分了解和遵守相关法规，单相电能表项目将确保在法律框架内合法合规运营，为单相电能表项目的稳健发展提供有力支持。</w:t>
      </w:r>
    </w:p>
    <w:p>
      <w:pPr>
        <w:pStyle w:val="Heading2"/>
        <w:ind w:firstLine="560" w:firstLineChars="200"/>
        <w:rPr>
          <w:rFonts w:ascii="仿宋" w:eastAsia="仿宋" w:hAnsi="仿宋" w:cs="仿宋" w:hint="eastAsia"/>
          <w:sz w:val="28"/>
          <w:lang w:eastAsia="zh-CN"/>
        </w:rPr>
      </w:pPr>
      <w:bookmarkStart w:id="19" w:name="_Toc10218"/>
      <w:r>
        <w:rPr>
          <w:rFonts w:ascii="仿宋" w:eastAsia="仿宋" w:hAnsi="仿宋" w:cs="仿宋" w:hint="eastAsia"/>
          <w:sz w:val="28"/>
          <w:lang w:eastAsia="zh-CN"/>
        </w:rPr>
        <w:t>(二)、单相电能表项目建设必要性分析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单相电能表项目建设的迫切性源于对行业发展趋势的深刻洞察。我们正处于一个行业变革的时代，科技创新、数字化转型成为企业发展的关键动力。单相电能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https://d.book118.com/078056107106006022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单相电能表项目规划设计纲要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单相电能表项目规划设计纲要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单相电能表项目规划设计纲要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单相电能表项目规划设计纲要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单相电能表项目规划设计纲要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单相电能表项目规划设计纲要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单相电能表项目规划设计纲要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单相电能表项目规划设计纲要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单相电能表项目规划设计纲要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单相电能表项目规划设计纲要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单相电能表项目规划设计纲要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单相电能表项目规划设计纲要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单相电能表项目规划设计纲要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单相电能表项目规划设计纲要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单相电能表项目规划设计纲要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单相电能表项目规划设计纲要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单相电能表项目规划设计纲要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D8280E"/>
    <w:rsid w:val="1CD828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5610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2023-12-31T19:46:00Z</dcterms:created>
  <dcterms:modified xsi:type="dcterms:W3CDTF">2023-12-31T19:46:23Z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DCF86DA4871E4B9E9D428DBE59F1AED8_11</vt:lpwstr>
  </property>
  <property fmtid="{D5CDD505-2E9C-101B-9397-08002B2CF9AE}" pid="3" name="KSOProductBuildVer">
    <vt:lpwstr>2052-12.1.0.16120</vt:lpwstr>
  </property>
</Properties>
</file>