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马克杯行业企业战略发展规划及建议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3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0" w:history="1">
        <w:r>
          <w:rPr>
            <w:rFonts w:ascii="仿宋" w:eastAsia="仿宋" w:hAnsi="仿宋" w:cs="仿宋" w:hint="eastAsia"/>
            <w:lang w:eastAsia="zh-CN"/>
          </w:rPr>
          <w:t>一、国际目标市场选择</w:t>
        </w:r>
        <w:r>
          <w:tab/>
        </w:r>
        <w:r>
          <w:fldChar w:fldCharType="begin"/>
        </w:r>
        <w:r>
          <w:instrText xml:space="preserve"> PAGEREF _Toc20340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8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_Toc11978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6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_Toc29896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38" w:history="1">
        <w:r>
          <w:rPr>
            <w:rFonts w:ascii="仿宋" w:eastAsia="仿宋" w:hAnsi="仿宋" w:cs="仿宋" w:hint="eastAsia"/>
            <w:lang w:eastAsia="zh-CN"/>
          </w:rPr>
          <w:t>二、经济效益分析</w:t>
        </w:r>
        <w:r>
          <w:tab/>
        </w:r>
        <w:r>
          <w:fldChar w:fldCharType="begin"/>
        </w:r>
        <w:r>
          <w:instrText xml:space="preserve"> PAGEREF _Toc15038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8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_Toc5438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_Toc25608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8" w:history="1">
        <w:r>
          <w:rPr>
            <w:rFonts w:ascii="仿宋" w:eastAsia="仿宋" w:hAnsi="仿宋" w:cs="仿宋" w:hint="eastAsia"/>
            <w:lang w:eastAsia="zh-CN"/>
          </w:rPr>
          <w:t>(三)、马克杯项目盈利能力分析</w:t>
        </w:r>
        <w:r>
          <w:tab/>
        </w:r>
        <w:r>
          <w:fldChar w:fldCharType="begin"/>
        </w:r>
        <w:r>
          <w:instrText xml:space="preserve"> PAGEREF _Toc29308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11" w:history="1">
        <w:r>
          <w:rPr>
            <w:rFonts w:ascii="仿宋" w:eastAsia="仿宋" w:hAnsi="仿宋" w:cs="仿宋" w:hint="eastAsia"/>
            <w:lang w:eastAsia="zh-CN"/>
          </w:rPr>
          <w:t>三、马克杯项目建设背景</w:t>
        </w:r>
        <w:r>
          <w:tab/>
        </w:r>
        <w:r>
          <w:fldChar w:fldCharType="begin"/>
        </w:r>
        <w:r>
          <w:instrText xml:space="preserve"> PAGEREF _Toc21911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6" w:history="1">
        <w:r>
          <w:rPr>
            <w:rFonts w:ascii="仿宋" w:eastAsia="仿宋" w:hAnsi="仿宋" w:cs="仿宋" w:hint="eastAsia"/>
            <w:lang w:eastAsia="zh-CN"/>
          </w:rPr>
          <w:t>(一)、马克杯项目承办单位背景分析</w:t>
        </w:r>
        <w:r>
          <w:tab/>
        </w:r>
        <w:r>
          <w:fldChar w:fldCharType="begin"/>
        </w:r>
        <w:r>
          <w:instrText xml:space="preserve"> PAGEREF _Toc17426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8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_Toc10158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8" w:history="1">
        <w:r>
          <w:rPr>
            <w:rFonts w:ascii="仿宋" w:eastAsia="仿宋" w:hAnsi="仿宋" w:cs="仿宋" w:hint="eastAsia"/>
            <w:lang w:eastAsia="zh-CN"/>
          </w:rPr>
          <w:t>(三)、马克杯项目建设对区域经济的影响</w:t>
        </w:r>
        <w:r>
          <w:tab/>
        </w:r>
        <w:r>
          <w:fldChar w:fldCharType="begin"/>
        </w:r>
        <w:r>
          <w:instrText xml:space="preserve"> PAGEREF _Toc19548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0" w:history="1">
        <w:r>
          <w:rPr>
            <w:rFonts w:ascii="仿宋" w:eastAsia="仿宋" w:hAnsi="仿宋" w:cs="仿宋" w:hint="eastAsia"/>
            <w:lang w:eastAsia="zh-CN"/>
          </w:rPr>
          <w:t>(四)、马克杯项目必要性分析</w:t>
        </w:r>
        <w:r>
          <w:tab/>
        </w:r>
        <w:r>
          <w:fldChar w:fldCharType="begin"/>
        </w:r>
        <w:r>
          <w:instrText xml:space="preserve"> PAGEREF _Toc6590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74" w:history="1">
        <w:r>
          <w:rPr>
            <w:rFonts w:ascii="仿宋" w:eastAsia="仿宋" w:hAnsi="仿宋" w:cs="仿宋" w:hint="eastAsia"/>
            <w:lang w:eastAsia="zh-CN"/>
          </w:rPr>
          <w:t>四、马克杯项目概况</w:t>
        </w:r>
        <w:r>
          <w:tab/>
        </w:r>
        <w:r>
          <w:fldChar w:fldCharType="begin"/>
        </w:r>
        <w:r>
          <w:instrText xml:space="preserve"> PAGEREF _Toc16774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2" w:history="1">
        <w:r>
          <w:rPr>
            <w:rFonts w:ascii="仿宋" w:eastAsia="仿宋" w:hAnsi="仿宋" w:cs="仿宋" w:hint="eastAsia"/>
            <w:lang w:eastAsia="zh-CN"/>
          </w:rPr>
          <w:t>(一)、马克杯项目承办单位基本情况</w:t>
        </w:r>
        <w:r>
          <w:tab/>
        </w:r>
        <w:r>
          <w:fldChar w:fldCharType="begin"/>
        </w:r>
        <w:r>
          <w:instrText xml:space="preserve"> PAGEREF _Toc5072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5" w:history="1">
        <w:r>
          <w:rPr>
            <w:rFonts w:ascii="仿宋" w:eastAsia="仿宋" w:hAnsi="仿宋" w:cs="仿宋" w:hint="eastAsia"/>
            <w:lang w:eastAsia="zh-CN"/>
          </w:rPr>
          <w:t>(二)、马克杯项目建设符合性</w:t>
        </w:r>
        <w:r>
          <w:tab/>
        </w:r>
        <w:r>
          <w:fldChar w:fldCharType="begin"/>
        </w:r>
        <w:r>
          <w:instrText xml:space="preserve"> PAGEREF _Toc5055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1" w:history="1">
        <w:r>
          <w:rPr>
            <w:rFonts w:ascii="仿宋" w:eastAsia="仿宋" w:hAnsi="仿宋" w:cs="仿宋" w:hint="eastAsia"/>
            <w:lang w:eastAsia="zh-CN"/>
          </w:rPr>
          <w:t>(三)、马克杯项目概况</w:t>
        </w:r>
        <w:r>
          <w:tab/>
        </w:r>
        <w:r>
          <w:fldChar w:fldCharType="begin"/>
        </w:r>
        <w:r>
          <w:instrText xml:space="preserve"> PAGEREF _Toc29821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8" w:history="1">
        <w:r>
          <w:rPr>
            <w:rFonts w:ascii="仿宋" w:eastAsia="仿宋" w:hAnsi="仿宋" w:cs="仿宋" w:hint="eastAsia"/>
            <w:lang w:eastAsia="zh-CN"/>
          </w:rPr>
          <w:t>(四)、马克杯项目评价</w:t>
        </w:r>
        <w:r>
          <w:tab/>
        </w:r>
        <w:r>
          <w:fldChar w:fldCharType="begin"/>
        </w:r>
        <w:r>
          <w:instrText xml:space="preserve"> PAGEREF _Toc8658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5" w:history="1">
        <w:r>
          <w:rPr>
            <w:rFonts w:ascii="仿宋" w:eastAsia="仿宋" w:hAnsi="仿宋" w:cs="仿宋" w:hint="eastAsia"/>
            <w:lang w:eastAsia="zh-CN"/>
          </w:rPr>
          <w:t>(五)、主要经济指标</w:t>
        </w:r>
        <w:r>
          <w:tab/>
        </w:r>
        <w:r>
          <w:fldChar w:fldCharType="begin"/>
        </w:r>
        <w:r>
          <w:instrText xml:space="preserve"> PAGEREF _Toc6035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5" w:history="1">
        <w:r>
          <w:rPr>
            <w:rFonts w:ascii="仿宋" w:eastAsia="仿宋" w:hAnsi="仿宋" w:cs="仿宋" w:hint="eastAsia"/>
            <w:lang w:eastAsia="zh-CN"/>
          </w:rPr>
          <w:t>五、安全对策措施及建议</w:t>
        </w:r>
        <w:r>
          <w:tab/>
        </w:r>
        <w:r>
          <w:fldChar w:fldCharType="begin"/>
        </w:r>
        <w:r>
          <w:instrText xml:space="preserve"> PAGEREF _Toc14275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4" w:history="1">
        <w:r>
          <w:rPr>
            <w:rFonts w:ascii="仿宋" w:eastAsia="仿宋" w:hAnsi="仿宋" w:cs="仿宋" w:hint="eastAsia"/>
            <w:lang w:eastAsia="zh-CN"/>
          </w:rPr>
          <w:t>(一)、安全对策措施提出的依据</w:t>
        </w:r>
        <w:r>
          <w:tab/>
        </w:r>
        <w:r>
          <w:fldChar w:fldCharType="begin"/>
        </w:r>
        <w:r>
          <w:instrText xml:space="preserve"> PAGEREF _Toc8904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3" w:history="1">
        <w:r>
          <w:rPr>
            <w:rFonts w:ascii="仿宋" w:eastAsia="仿宋" w:hAnsi="仿宋" w:cs="仿宋" w:hint="eastAsia"/>
            <w:lang w:eastAsia="zh-CN"/>
          </w:rPr>
          <w:t>(二)、安全对策措施提出的原则</w:t>
        </w:r>
        <w:r>
          <w:tab/>
        </w:r>
        <w:r>
          <w:fldChar w:fldCharType="begin"/>
        </w:r>
        <w:r>
          <w:instrText xml:space="preserve"> PAGEREF _Toc20263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8" w:history="1">
        <w:r>
          <w:rPr>
            <w:rFonts w:ascii="仿宋" w:eastAsia="仿宋" w:hAnsi="仿宋" w:cs="仿宋" w:hint="eastAsia"/>
            <w:lang w:eastAsia="zh-CN"/>
          </w:rPr>
          <w:t>(三)、可行性研究报告提出的对策措施</w:t>
        </w:r>
        <w:r>
          <w:tab/>
        </w:r>
        <w:r>
          <w:fldChar w:fldCharType="begin"/>
        </w:r>
        <w:r>
          <w:instrText xml:space="preserve"> PAGEREF _Toc20788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" w:history="1">
        <w:r>
          <w:rPr>
            <w:rFonts w:ascii="仿宋" w:eastAsia="仿宋" w:hAnsi="仿宋" w:cs="仿宋" w:hint="eastAsia"/>
            <w:lang w:eastAsia="zh-CN"/>
          </w:rPr>
          <w:t>(四)、建议</w:t>
        </w:r>
        <w:r>
          <w:tab/>
        </w:r>
        <w:r>
          <w:fldChar w:fldCharType="begin"/>
        </w:r>
        <w:r>
          <w:instrText xml:space="preserve"> PAGEREF _Toc1858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90" w:history="1">
        <w:r>
          <w:rPr>
            <w:rFonts w:ascii="仿宋" w:eastAsia="仿宋" w:hAnsi="仿宋" w:cs="仿宋" w:hint="eastAsia"/>
            <w:lang w:eastAsia="zh-CN"/>
          </w:rPr>
          <w:t>六、工艺先进性</w:t>
        </w:r>
        <w:r>
          <w:tab/>
        </w:r>
        <w:r>
          <w:fldChar w:fldCharType="begin"/>
        </w:r>
        <w:r>
          <w:instrText xml:space="preserve"> PAGEREF _Toc31590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0" w:history="1">
        <w:r>
          <w:rPr>
            <w:rFonts w:ascii="仿宋" w:eastAsia="仿宋" w:hAnsi="仿宋" w:cs="仿宋" w:hint="eastAsia"/>
            <w:lang w:eastAsia="zh-CN"/>
          </w:rPr>
          <w:t>(一)、马克杯项目建设期的原辅材料保障</w:t>
        </w:r>
        <w:r>
          <w:tab/>
        </w:r>
        <w:r>
          <w:fldChar w:fldCharType="begin"/>
        </w:r>
        <w:r>
          <w:instrText xml:space="preserve"> PAGEREF _Toc15170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4" w:history="1">
        <w:r>
          <w:rPr>
            <w:rFonts w:ascii="仿宋" w:eastAsia="仿宋" w:hAnsi="仿宋" w:cs="仿宋" w:hint="eastAsia"/>
            <w:lang w:eastAsia="zh-CN"/>
          </w:rPr>
          <w:t>(二)、马克杯项目运营期的原辅材料采购与管理</w:t>
        </w:r>
        <w:r>
          <w:tab/>
        </w:r>
        <w:r>
          <w:fldChar w:fldCharType="begin"/>
        </w:r>
        <w:r>
          <w:instrText xml:space="preserve"> PAGEREF _Toc18764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2" w:history="1">
        <w:r>
          <w:rPr>
            <w:rFonts w:ascii="仿宋" w:eastAsia="仿宋" w:hAnsi="仿宋" w:cs="仿宋" w:hint="eastAsia"/>
            <w:lang w:eastAsia="zh-CN"/>
          </w:rPr>
          <w:t>(三)、技术管理的独特特色</w:t>
        </w:r>
        <w:r>
          <w:tab/>
        </w:r>
        <w:r>
          <w:fldChar w:fldCharType="begin"/>
        </w:r>
        <w:r>
          <w:instrText xml:space="preserve"> PAGEREF _Toc3842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7" w:history="1">
        <w:r>
          <w:rPr>
            <w:rFonts w:ascii="仿宋" w:eastAsia="仿宋" w:hAnsi="仿宋" w:cs="仿宋" w:hint="eastAsia"/>
            <w:lang w:eastAsia="zh-CN"/>
          </w:rPr>
          <w:t>(四)、马克杯项目工艺技术设计方案</w:t>
        </w:r>
        <w:r>
          <w:tab/>
        </w:r>
        <w:r>
          <w:fldChar w:fldCharType="begin"/>
        </w:r>
        <w:r>
          <w:instrText xml:space="preserve"> PAGEREF _Toc9297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8" w:history="1">
        <w:r>
          <w:rPr>
            <w:rFonts w:ascii="仿宋" w:eastAsia="仿宋" w:hAnsi="仿宋" w:cs="仿宋" w:hint="eastAsia"/>
            <w:lang w:eastAsia="zh-CN"/>
          </w:rPr>
          <w:t>(五)、设备选型的智能化方案</w:t>
        </w:r>
        <w:r>
          <w:tab/>
        </w:r>
        <w:r>
          <w:fldChar w:fldCharType="begin"/>
        </w:r>
        <w:r>
          <w:instrText xml:space="preserve"> PAGEREF _Toc20288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22" w:history="1">
        <w:r>
          <w:rPr>
            <w:rFonts w:ascii="仿宋" w:eastAsia="仿宋" w:hAnsi="仿宋" w:cs="仿宋" w:hint="eastAsia"/>
            <w:lang w:eastAsia="zh-CN"/>
          </w:rPr>
          <w:t>七、技术贸易</w:t>
        </w:r>
        <w:r>
          <w:tab/>
        </w:r>
        <w:r>
          <w:fldChar w:fldCharType="begin"/>
        </w:r>
        <w:r>
          <w:instrText xml:space="preserve"> PAGEREF _Toc29522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4" w:history="1">
        <w:r>
          <w:rPr>
            <w:rFonts w:ascii="仿宋" w:eastAsia="仿宋" w:hAnsi="仿宋" w:cs="仿宋" w:hint="eastAsia"/>
            <w:lang w:eastAsia="zh-CN"/>
          </w:rPr>
          <w:t>(一)、马克杯技术贸易</w:t>
        </w:r>
        <w:r>
          <w:tab/>
        </w:r>
        <w:r>
          <w:fldChar w:fldCharType="begin"/>
        </w:r>
        <w:r>
          <w:instrText xml:space="preserve"> PAGEREF _Toc10284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74" w:history="1">
        <w:r>
          <w:rPr>
            <w:rFonts w:ascii="仿宋" w:eastAsia="仿宋" w:hAnsi="仿宋" w:cs="仿宋" w:hint="eastAsia"/>
            <w:lang w:eastAsia="zh-CN"/>
          </w:rPr>
          <w:t>八、马克杯项目经济评价</w:t>
        </w:r>
        <w:r>
          <w:tab/>
        </w:r>
        <w:r>
          <w:fldChar w:fldCharType="begin"/>
        </w:r>
        <w:r>
          <w:instrText xml:space="preserve"> PAGEREF _Toc14174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8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_Toc3508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_Toc5985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0" w:history="1">
        <w:r>
          <w:rPr>
            <w:rFonts w:ascii="仿宋" w:eastAsia="仿宋" w:hAnsi="仿宋" w:cs="仿宋" w:hint="eastAsia"/>
            <w:lang w:eastAsia="zh-CN"/>
          </w:rPr>
          <w:t>(三)、马克杯项目盈利能力分析</w:t>
        </w:r>
        <w:r>
          <w:tab/>
        </w:r>
        <w:r>
          <w:fldChar w:fldCharType="begin"/>
        </w:r>
        <w:r>
          <w:instrText xml:space="preserve"> PAGEREF _Toc19200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88" w:history="1">
        <w:r>
          <w:rPr>
            <w:rFonts w:ascii="仿宋" w:eastAsia="仿宋" w:hAnsi="仿宋" w:cs="仿宋" w:hint="eastAsia"/>
            <w:lang w:eastAsia="zh-CN"/>
          </w:rPr>
          <w:t>九、第二十八章公司与员工法律关系</w:t>
        </w:r>
        <w:r>
          <w:tab/>
        </w:r>
        <w:r>
          <w:fldChar w:fldCharType="begin"/>
        </w:r>
        <w:r>
          <w:instrText xml:space="preserve"> PAGEREF _Toc6688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3" w:history="1">
        <w:r>
          <w:rPr>
            <w:rFonts w:ascii="仿宋" w:eastAsia="仿宋" w:hAnsi="仿宋" w:cs="仿宋" w:hint="eastAsia"/>
            <w:lang w:eastAsia="zh-CN"/>
          </w:rPr>
          <w:t>(一)、劳动合同管理</w:t>
        </w:r>
        <w:r>
          <w:tab/>
        </w:r>
        <w:r>
          <w:fldChar w:fldCharType="begin"/>
        </w:r>
        <w:r>
          <w:instrText xml:space="preserve"> PAGEREF _Toc6903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" w:history="1">
        <w:r>
          <w:rPr>
            <w:rFonts w:ascii="仿宋" w:eastAsia="仿宋" w:hAnsi="仿宋" w:cs="仿宋" w:hint="eastAsia"/>
            <w:lang w:eastAsia="zh-CN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_Toc2363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4" w:history="1">
        <w:r>
          <w:rPr>
            <w:rFonts w:ascii="仿宋" w:eastAsia="仿宋" w:hAnsi="仿宋" w:cs="仿宋" w:hint="eastAsia"/>
            <w:lang w:eastAsia="zh-CN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_Toc31174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8" w:history="1">
        <w:r>
          <w:rPr>
            <w:rFonts w:ascii="仿宋" w:eastAsia="仿宋" w:hAnsi="仿宋" w:cs="仿宋" w:hint="eastAsia"/>
            <w:lang w:eastAsia="zh-CN"/>
          </w:rPr>
          <w:t>十、生产控制的基本程序</w:t>
        </w:r>
        <w:r>
          <w:tab/>
        </w:r>
        <w:r>
          <w:fldChar w:fldCharType="begin"/>
        </w:r>
        <w:r>
          <w:instrText xml:space="preserve"> PAGEREF _Toc3338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127" w:history="1">
        <w:r>
          <w:rPr>
            <w:rFonts w:ascii="仿宋" w:eastAsia="仿宋" w:hAnsi="仿宋" w:cs="仿宋" w:hint="eastAsia"/>
            <w:lang w:eastAsia="zh-CN"/>
          </w:rPr>
          <w:t>(一)、制定控制标准</w:t>
        </w:r>
        <w:r>
          <w:tab/>
        </w:r>
        <w:r>
          <w:fldChar w:fldCharType="begin"/>
        </w:r>
        <w:r>
          <w:instrText xml:space="preserve"> PAGEREF _Toc8127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3" w:history="1">
        <w:r>
          <w:rPr>
            <w:rFonts w:ascii="仿宋" w:eastAsia="仿宋" w:hAnsi="仿宋" w:cs="仿宋" w:hint="eastAsia"/>
            <w:lang w:eastAsia="zh-CN"/>
          </w:rPr>
          <w:t>(二)、实际执行情况检验</w:t>
        </w:r>
        <w:r>
          <w:tab/>
        </w:r>
        <w:r>
          <w:fldChar w:fldCharType="begin"/>
        </w:r>
        <w:r>
          <w:instrText xml:space="preserve"> PAGEREF _Toc20623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6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_Toc22536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1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_Toc13781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35" w:history="1">
        <w:r>
          <w:rPr>
            <w:rFonts w:ascii="仿宋" w:eastAsia="仿宋" w:hAnsi="仿宋" w:cs="仿宋" w:hint="eastAsia"/>
            <w:lang w:eastAsia="zh-CN"/>
          </w:rPr>
          <w:t>十一、合作伙伴关系管理</w:t>
        </w:r>
        <w:r>
          <w:tab/>
        </w:r>
        <w:r>
          <w:fldChar w:fldCharType="begin"/>
        </w:r>
        <w:r>
          <w:instrText xml:space="preserve"> PAGEREF _Toc14835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7" w:history="1">
        <w:r>
          <w:rPr>
            <w:rFonts w:ascii="仿宋" w:eastAsia="仿宋" w:hAnsi="仿宋" w:cs="仿宋" w:hint="eastAsia"/>
            <w:lang w:eastAsia="zh-CN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_Toc9847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4" w:history="1">
        <w:r>
          <w:rPr>
            <w:rFonts w:ascii="仿宋" w:eastAsia="仿宋" w:hAnsi="仿宋" w:cs="仿宋" w:hint="eastAsia"/>
            <w:lang w:eastAsia="zh-CN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_Toc16894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9" w:history="1">
        <w:r>
          <w:rPr>
            <w:rFonts w:ascii="仿宋" w:eastAsia="仿宋" w:hAnsi="仿宋" w:cs="仿宋" w:hint="eastAsia"/>
            <w:lang w:eastAsia="zh-CN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_Toc10529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6" w:history="1">
        <w:r>
          <w:rPr>
            <w:rFonts w:ascii="仿宋" w:eastAsia="仿宋" w:hAnsi="仿宋" w:cs="仿宋" w:hint="eastAsia"/>
            <w:lang w:eastAsia="zh-CN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_Toc28606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17" w:history="1">
        <w:r>
          <w:rPr>
            <w:rFonts w:ascii="仿宋" w:eastAsia="仿宋" w:hAnsi="仿宋" w:cs="仿宋" w:hint="eastAsia"/>
            <w:lang w:eastAsia="zh-CN"/>
          </w:rPr>
          <w:t>十二、公司基本情况</w:t>
        </w:r>
        <w:r>
          <w:tab/>
        </w:r>
        <w:r>
          <w:fldChar w:fldCharType="begin"/>
        </w:r>
        <w:r>
          <w:instrText xml:space="preserve"> PAGEREF _Toc27717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4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_Toc30794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5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_Toc14175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_Toc22755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9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_Toc32639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6" w:history="1">
        <w:r>
          <w:rPr>
            <w:rFonts w:ascii="仿宋" w:eastAsia="仿宋" w:hAnsi="仿宋" w:cs="仿宋" w:hint="eastAsia"/>
            <w:lang w:eastAsia="zh-CN"/>
          </w:rPr>
          <w:t>(五)、经营宗旨</w:t>
        </w:r>
        <w:r>
          <w:tab/>
        </w:r>
        <w:r>
          <w:fldChar w:fldCharType="begin"/>
        </w:r>
        <w:r>
          <w:instrText xml:space="preserve"> PAGEREF _Toc13286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" w:history="1">
        <w:r>
          <w:rPr>
            <w:rFonts w:ascii="仿宋" w:eastAsia="仿宋" w:hAnsi="仿宋" w:cs="仿宋" w:hint="eastAsia"/>
            <w:lang w:eastAsia="zh-CN"/>
          </w:rPr>
          <w:t>(六)、公司发展规划</w:t>
        </w:r>
        <w:r>
          <w:tab/>
        </w:r>
        <w:r>
          <w:fldChar w:fldCharType="begin"/>
        </w:r>
        <w:r>
          <w:instrText xml:space="preserve"> PAGEREF _Toc238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4" w:history="1">
        <w:r>
          <w:rPr>
            <w:rFonts w:ascii="仿宋" w:eastAsia="仿宋" w:hAnsi="仿宋" w:cs="仿宋" w:hint="eastAsia"/>
            <w:lang w:eastAsia="zh-CN"/>
          </w:rPr>
          <w:t>十三、经济影响分析</w:t>
        </w:r>
        <w:r>
          <w:tab/>
        </w:r>
        <w:r>
          <w:fldChar w:fldCharType="begin"/>
        </w:r>
        <w:r>
          <w:instrText xml:space="preserve"> PAGEREF _Toc29264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_Toc3880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_Toc13914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_Toc5508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_Toc20469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81" w:history="1">
        <w:r>
          <w:rPr>
            <w:rFonts w:ascii="仿宋" w:eastAsia="仿宋" w:hAnsi="仿宋" w:cs="仿宋" w:hint="eastAsia"/>
            <w:lang w:eastAsia="zh-CN"/>
          </w:rPr>
          <w:t>十四、马克杯财务管理策略</w:t>
        </w:r>
        <w:r>
          <w:tab/>
        </w:r>
        <w:r>
          <w:fldChar w:fldCharType="begin"/>
        </w:r>
        <w:r>
          <w:instrText xml:space="preserve"> PAGEREF _Toc22081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2" w:history="1">
        <w:r>
          <w:rPr>
            <w:rFonts w:ascii="仿宋" w:eastAsia="仿宋" w:hAnsi="仿宋" w:cs="仿宋" w:hint="eastAsia"/>
            <w:lang w:eastAsia="zh-CN"/>
          </w:rPr>
          <w:t>(一)、马克杯财务管理原则</w:t>
        </w:r>
        <w:r>
          <w:tab/>
        </w:r>
        <w:r>
          <w:fldChar w:fldCharType="begin"/>
        </w:r>
        <w:r>
          <w:instrText xml:space="preserve"> PAGEREF _Toc10802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2" w:history="1">
        <w:r>
          <w:rPr>
            <w:rFonts w:ascii="仿宋" w:eastAsia="仿宋" w:hAnsi="仿宋" w:cs="仿宋" w:hint="eastAsia"/>
            <w:lang w:eastAsia="zh-CN"/>
          </w:rPr>
          <w:t>(二)、马克杯收入及成本核算</w:t>
        </w:r>
        <w:r>
          <w:tab/>
        </w:r>
        <w:r>
          <w:fldChar w:fldCharType="begin"/>
        </w:r>
        <w:r>
          <w:instrText xml:space="preserve"> PAGEREF _Toc8912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6" w:history="1">
        <w:r>
          <w:rPr>
            <w:rFonts w:ascii="仿宋" w:eastAsia="仿宋" w:hAnsi="仿宋" w:cs="仿宋" w:hint="eastAsia"/>
            <w:lang w:eastAsia="zh-CN"/>
          </w:rPr>
          <w:t>(三)、马克杯经济效益分析</w:t>
        </w:r>
        <w:r>
          <w:tab/>
        </w:r>
        <w:r>
          <w:fldChar w:fldCharType="begin"/>
        </w:r>
        <w:r>
          <w:instrText xml:space="preserve"> PAGEREF _Toc8406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4" w:history="1">
        <w:r>
          <w:rPr>
            <w:rFonts w:ascii="仿宋" w:eastAsia="仿宋" w:hAnsi="仿宋" w:cs="仿宋" w:hint="eastAsia"/>
            <w:lang w:eastAsia="zh-CN"/>
          </w:rPr>
          <w:t>(四)、马克杯利润及利润分配</w:t>
        </w:r>
        <w:r>
          <w:tab/>
        </w:r>
        <w:r>
          <w:fldChar w:fldCharType="begin"/>
        </w:r>
        <w:r>
          <w:instrText xml:space="preserve"> PAGEREF _Toc24464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43" w:history="1">
        <w:r>
          <w:rPr>
            <w:rFonts w:ascii="仿宋" w:eastAsia="仿宋" w:hAnsi="仿宋" w:cs="仿宋" w:hint="eastAsia"/>
            <w:lang w:eastAsia="zh-CN"/>
          </w:rPr>
          <w:t>十五、人才管理与团队建设</w:t>
        </w:r>
        <w:r>
          <w:tab/>
        </w:r>
        <w:r>
          <w:fldChar w:fldCharType="begin"/>
        </w:r>
        <w:r>
          <w:instrText xml:space="preserve"> PAGEREF _Toc26543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2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_Toc30302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7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_Toc14687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4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_Toc13984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7" w:history="1">
        <w:r>
          <w:rPr>
            <w:rFonts w:ascii="仿宋" w:eastAsia="仿宋" w:hAnsi="仿宋" w:cs="仿宋" w:hint="eastAsia"/>
            <w:lang w:eastAsia="zh-CN"/>
          </w:rPr>
          <w:t>十六、战略风险的识别</w:t>
        </w:r>
        <w:r>
          <w:tab/>
        </w:r>
        <w:r>
          <w:fldChar w:fldCharType="begin"/>
        </w:r>
        <w:r>
          <w:instrText xml:space="preserve"> PAGEREF _Toc29117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2" w:history="1">
        <w:r>
          <w:rPr>
            <w:rFonts w:ascii="仿宋" w:eastAsia="仿宋" w:hAnsi="仿宋" w:cs="仿宋" w:hint="eastAsia"/>
            <w:lang w:eastAsia="zh-CN"/>
          </w:rPr>
          <w:t>(一)、马克杯行业企业在确定愿景及使命时的风险识别</w:t>
        </w:r>
        <w:r>
          <w:tab/>
        </w:r>
        <w:r>
          <w:fldChar w:fldCharType="begin"/>
        </w:r>
        <w:r>
          <w:instrText xml:space="preserve"> PAGEREF _Toc22202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6" w:history="1">
        <w:r>
          <w:rPr>
            <w:rFonts w:ascii="仿宋" w:eastAsia="仿宋" w:hAnsi="仿宋" w:cs="仿宋" w:hint="eastAsia"/>
            <w:lang w:eastAsia="zh-CN"/>
          </w:rPr>
          <w:t>(二)、制定马克杯行业企业战略目标的风险识别</w:t>
        </w:r>
        <w:r>
          <w:tab/>
        </w:r>
        <w:r>
          <w:fldChar w:fldCharType="begin"/>
        </w:r>
        <w:r>
          <w:instrText xml:space="preserve"> PAGEREF _Toc6136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1" w:history="1">
        <w:r>
          <w:rPr>
            <w:rFonts w:ascii="仿宋" w:eastAsia="仿宋" w:hAnsi="仿宋" w:cs="仿宋" w:hint="eastAsia"/>
            <w:lang w:eastAsia="zh-CN"/>
          </w:rPr>
          <w:t>(三)、马克杯行业企业战略分析的风险识别</w:t>
        </w:r>
        <w:r>
          <w:tab/>
        </w:r>
        <w:r>
          <w:fldChar w:fldCharType="begin"/>
        </w:r>
        <w:r>
          <w:instrText xml:space="preserve"> PAGEREF _Toc10761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5" w:history="1">
        <w:r>
          <w:rPr>
            <w:rFonts w:ascii="仿宋" w:eastAsia="仿宋" w:hAnsi="仿宋" w:cs="仿宋" w:hint="eastAsia"/>
            <w:lang w:eastAsia="zh-CN"/>
          </w:rPr>
          <w:t>(四)、马克杯行业企业战略选择的风险识别</w:t>
        </w:r>
        <w:r>
          <w:tab/>
        </w:r>
        <w:r>
          <w:fldChar w:fldCharType="begin"/>
        </w:r>
        <w:r>
          <w:instrText xml:space="preserve"> PAGEREF _Toc16165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0" w:history="1">
        <w:r>
          <w:rPr>
            <w:rFonts w:ascii="仿宋" w:eastAsia="仿宋" w:hAnsi="仿宋" w:cs="仿宋" w:hint="eastAsia"/>
            <w:lang w:eastAsia="zh-CN"/>
          </w:rPr>
          <w:t>(五)、马克杯行业企业战略实施的风险识别</w:t>
        </w:r>
        <w:r>
          <w:tab/>
        </w:r>
        <w:r>
          <w:fldChar w:fldCharType="begin"/>
        </w:r>
        <w:r>
          <w:instrText xml:space="preserve"> PAGEREF _Toc30680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06" w:history="1">
        <w:r>
          <w:rPr>
            <w:rFonts w:ascii="仿宋" w:eastAsia="仿宋" w:hAnsi="仿宋" w:cs="仿宋" w:hint="eastAsia"/>
            <w:lang w:eastAsia="zh-CN"/>
          </w:rPr>
          <w:t>十七、安全与环境考核评价</w:t>
        </w:r>
        <w:r>
          <w:tab/>
        </w:r>
        <w:r>
          <w:fldChar w:fldCharType="begin"/>
        </w:r>
        <w:r>
          <w:instrText xml:space="preserve"> PAGEREF _Toc6106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_Toc753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0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_Toc9220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3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_Toc3763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3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_Toc17953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1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_Toc21971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40" w:history="1">
        <w:r>
          <w:rPr>
            <w:rFonts w:ascii="仿宋" w:eastAsia="仿宋" w:hAnsi="仿宋" w:cs="仿宋" w:hint="eastAsia"/>
            <w:lang w:eastAsia="zh-CN"/>
          </w:rPr>
          <w:t>十八、马克杯行业高质量发展</w:t>
        </w:r>
        <w:r>
          <w:tab/>
        </w:r>
        <w:r>
          <w:fldChar w:fldCharType="begin"/>
        </w:r>
        <w:r>
          <w:instrText xml:space="preserve"> PAGEREF _Toc28540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5" w:history="1">
        <w:r>
          <w:rPr>
            <w:rFonts w:ascii="仿宋" w:eastAsia="仿宋" w:hAnsi="仿宋" w:cs="仿宋" w:hint="eastAsia"/>
            <w:lang w:eastAsia="zh-CN"/>
          </w:rPr>
          <w:t>(一)、质量管理体系</w:t>
        </w:r>
        <w:r>
          <w:tab/>
        </w:r>
        <w:r>
          <w:fldChar w:fldCharType="begin"/>
        </w:r>
        <w:r>
          <w:instrText xml:space="preserve"> PAGEREF _Toc18485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362" w:history="1">
        <w:r>
          <w:rPr>
            <w:rFonts w:ascii="仿宋" w:eastAsia="仿宋" w:hAnsi="仿宋" w:cs="仿宋" w:hint="eastAsia"/>
            <w:lang w:eastAsia="zh-CN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_Toc3362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8" w:history="1">
        <w:r>
          <w:rPr>
            <w:rFonts w:ascii="仿宋" w:eastAsia="仿宋" w:hAnsi="仿宋" w:cs="仿宋" w:hint="eastAsia"/>
            <w:lang w:eastAsia="zh-CN"/>
          </w:rPr>
          <w:t>(三)、生产效率提升</w:t>
        </w:r>
        <w:r>
          <w:tab/>
        </w:r>
        <w:r>
          <w:fldChar w:fldCharType="begin"/>
        </w:r>
        <w:r>
          <w:instrText xml:space="preserve"> PAGEREF _Toc20608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1" w:history="1">
        <w:r>
          <w:rPr>
            <w:rFonts w:ascii="仿宋" w:eastAsia="仿宋" w:hAnsi="仿宋" w:cs="仿宋" w:hint="eastAsia"/>
            <w:lang w:eastAsia="zh-CN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_Toc4521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71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_Toc10071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_Toc10750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_Toc10595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_Toc24022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_Toc3721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12" w:history="1">
        <w:r>
          <w:rPr>
            <w:rFonts w:ascii="仿宋" w:eastAsia="仿宋" w:hAnsi="仿宋" w:cs="仿宋" w:hint="eastAsia"/>
            <w:lang w:eastAsia="zh-CN"/>
          </w:rPr>
          <w:t>二十、马克杯供应链管理</w:t>
        </w:r>
        <w:r>
          <w:tab/>
        </w:r>
        <w:r>
          <w:fldChar w:fldCharType="begin"/>
        </w:r>
        <w:r>
          <w:instrText xml:space="preserve"> PAGEREF _Toc8312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8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_Toc5128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1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_Toc15601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4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_Toc30804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1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_Toc8451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88" w:history="1">
        <w:r>
          <w:rPr>
            <w:rFonts w:ascii="仿宋" w:eastAsia="仿宋" w:hAnsi="仿宋" w:cs="仿宋" w:hint="eastAsia"/>
            <w:lang w:eastAsia="zh-CN"/>
          </w:rPr>
          <w:t>二十一、战略退出计划</w:t>
        </w:r>
        <w:r>
          <w:tab/>
        </w:r>
        <w:r>
          <w:fldChar w:fldCharType="begin"/>
        </w:r>
        <w:r>
          <w:instrText xml:space="preserve"> PAGEREF _Toc24288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1" w:history="1">
        <w:r>
          <w:rPr>
            <w:rFonts w:ascii="仿宋" w:eastAsia="仿宋" w:hAnsi="仿宋" w:cs="仿宋" w:hint="eastAsia"/>
            <w:lang w:eastAsia="zh-CN"/>
          </w:rPr>
          <w:t>(一)、马克杯项目退出战略</w:t>
        </w:r>
        <w:r>
          <w:tab/>
        </w:r>
        <w:r>
          <w:fldChar w:fldCharType="begin"/>
        </w:r>
        <w:r>
          <w:instrText xml:space="preserve"> PAGEREF _Toc25661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2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_Toc9022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7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_Toc5407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2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_Toc7742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71" w:history="1">
        <w:r>
          <w:rPr>
            <w:rFonts w:ascii="仿宋" w:eastAsia="仿宋" w:hAnsi="仿宋" w:cs="仿宋" w:hint="eastAsia"/>
            <w:lang w:eastAsia="zh-CN"/>
          </w:rPr>
          <w:t>二十二社会影响与可持续性报告</w:t>
        </w:r>
        <w:r>
          <w:tab/>
        </w:r>
        <w:r>
          <w:fldChar w:fldCharType="begin"/>
        </w:r>
        <w:r>
          <w:instrText xml:space="preserve"> PAGEREF _Toc25671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0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_Toc13550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4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_Toc17894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_Toc2214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3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340"/>
      <w:r>
        <w:rPr>
          <w:rFonts w:ascii="仿宋" w:eastAsia="仿宋" w:hAnsi="仿宋" w:cs="仿宋" w:hint="eastAsia"/>
          <w:sz w:val="28"/>
          <w:lang w:eastAsia="zh-CN"/>
        </w:rPr>
        <w:t>一、国际目标市场选择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978"/>
      <w:r>
        <w:rPr>
          <w:rFonts w:ascii="仿宋" w:eastAsia="仿宋" w:hAnsi="仿宋" w:cs="仿宋" w:hint="eastAsia"/>
          <w:lang w:eastAsia="zh-CN"/>
        </w:rPr>
        <w:t>(一)、国际市场细分与目标市场选择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国际市场细分与目标市场选择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在进行国际市场营销活动时，选择合适的目标市场至关重要。不是每个市场都适合每个企业，因此选择目标市场需要根据不同因素进行细分和筛选。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市场规模：市场的规模是一个关键的考虑因素。大市场通常意味着更多的潜在销售机会，但也可能伴随着更多的竞争。因此，市场规模需要与企业的规模和资源相匹配。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市场增长速度：选择目标市场时，要考虑市场的增长潜力。即使市场规模不大，如果市场正在快速增长，那么它可能是一个有吸引力的目标市场。市场增长速度直接影响未来的市场份额和盈利潜力。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https://d.book118.com/078072122076006047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马克杯行业企业战略发展规划及建议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马克杯行业企业战略发展规划及建议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马克杯行业企业战略发展规划及建议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马克杯行业企业战略发展规划及建议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马克杯行业企业战略发展规划及建议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587154"/>
    <w:rsid w:val="0858715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807212207600604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2024-03-19T09:05:00Z</dcterms:created>
  <dcterms:modified xsi:type="dcterms:W3CDTF">2024-03-19T09:05:37Z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39696C84CDBF4E7CBDE184DA96835F19_11</vt:lpwstr>
  </property>
  <property fmtid="{D5CDD505-2E9C-101B-9397-08002B2CF9AE}" pid="3" name="KSOProductBuildVer">
    <vt:lpwstr>2052-12.1.0.16412</vt:lpwstr>
  </property>
</Properties>
</file>