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光功率计项目规划设计蓝图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52" w:history="1">
        <w:r>
          <w:rPr>
            <w:rFonts w:ascii="仿宋" w:eastAsia="仿宋" w:hAnsi="仿宋" w:cs="仿宋" w:hint="eastAsia"/>
            <w:lang w:eastAsia="zh-CN"/>
          </w:rPr>
          <w:t>前言</w:t>
        </w:r>
        <w:r>
          <w:tab/>
        </w:r>
        <w:r>
          <w:fldChar w:fldCharType="begin"/>
        </w:r>
        <w:r>
          <w:instrText xml:space="preserve"> PAGEREF _Toc18652 \h </w:instrText>
        </w:r>
        <w:r>
          <w:fldChar w:fldCharType="separate"/>
        </w:r>
        <w:r>
          <w:t>3</w:t>
        </w:r>
        <w:r>
          <w:fldChar w:fldCharType="end"/>
        </w:r>
      </w:hyperlink>
    </w:p>
    <w:p>
      <w:pPr>
        <w:pStyle w:val="TOC1"/>
        <w:tabs>
          <w:tab w:val="right" w:leader="dot" w:pos="8306"/>
        </w:tabs>
      </w:pPr>
      <w:hyperlink w:anchor="_Toc1794" w:history="1">
        <w:r>
          <w:rPr>
            <w:rFonts w:ascii="仿宋" w:eastAsia="仿宋" w:hAnsi="仿宋" w:cs="仿宋" w:hint="eastAsia"/>
            <w:lang w:eastAsia="zh-CN"/>
          </w:rPr>
          <w:t>一、工艺说明</w:t>
        </w:r>
        <w:r>
          <w:tab/>
        </w:r>
        <w:r>
          <w:fldChar w:fldCharType="begin"/>
        </w:r>
        <w:r>
          <w:instrText xml:space="preserve"> PAGEREF _Toc1794 \h </w:instrText>
        </w:r>
        <w:r>
          <w:fldChar w:fldCharType="separate"/>
        </w:r>
        <w:r>
          <w:t>3</w:t>
        </w:r>
        <w:r>
          <w:fldChar w:fldCharType="end"/>
        </w:r>
      </w:hyperlink>
    </w:p>
    <w:p>
      <w:pPr>
        <w:pStyle w:val="TOC2"/>
        <w:tabs>
          <w:tab w:val="right" w:leader="dot" w:pos="8306"/>
        </w:tabs>
      </w:pPr>
      <w:hyperlink w:anchor="_Toc14899" w:history="1">
        <w:r>
          <w:rPr>
            <w:rFonts w:ascii="仿宋" w:eastAsia="仿宋" w:hAnsi="仿宋" w:cs="仿宋" w:hint="eastAsia"/>
            <w:lang w:eastAsia="zh-CN"/>
          </w:rPr>
          <w:t>(一)、技术管理特点</w:t>
        </w:r>
        <w:r>
          <w:tab/>
        </w:r>
        <w:r>
          <w:fldChar w:fldCharType="begin"/>
        </w:r>
        <w:r>
          <w:instrText xml:space="preserve"> PAGEREF _Toc14899 \h </w:instrText>
        </w:r>
        <w:r>
          <w:fldChar w:fldCharType="separate"/>
        </w:r>
        <w:r>
          <w:t>3</w:t>
        </w:r>
        <w:r>
          <w:fldChar w:fldCharType="end"/>
        </w:r>
      </w:hyperlink>
    </w:p>
    <w:p>
      <w:pPr>
        <w:pStyle w:val="TOC2"/>
        <w:tabs>
          <w:tab w:val="right" w:leader="dot" w:pos="8306"/>
        </w:tabs>
      </w:pPr>
      <w:hyperlink w:anchor="_Toc11815" w:history="1">
        <w:r>
          <w:rPr>
            <w:rFonts w:ascii="仿宋" w:eastAsia="仿宋" w:hAnsi="仿宋" w:cs="仿宋" w:hint="eastAsia"/>
            <w:lang w:eastAsia="zh-CN"/>
          </w:rPr>
          <w:t>(二)、光功率计项目工艺技术设计方案</w:t>
        </w:r>
        <w:r>
          <w:tab/>
        </w:r>
        <w:r>
          <w:fldChar w:fldCharType="begin"/>
        </w:r>
        <w:r>
          <w:instrText xml:space="preserve"> PAGEREF _Toc11815 \h </w:instrText>
        </w:r>
        <w:r>
          <w:fldChar w:fldCharType="separate"/>
        </w:r>
        <w:r>
          <w:t>4</w:t>
        </w:r>
        <w:r>
          <w:fldChar w:fldCharType="end"/>
        </w:r>
      </w:hyperlink>
    </w:p>
    <w:p>
      <w:pPr>
        <w:pStyle w:val="TOC2"/>
        <w:tabs>
          <w:tab w:val="right" w:leader="dot" w:pos="8306"/>
        </w:tabs>
      </w:pPr>
      <w:hyperlink w:anchor="_Toc26212" w:history="1">
        <w:r>
          <w:rPr>
            <w:rFonts w:ascii="仿宋" w:eastAsia="仿宋" w:hAnsi="仿宋" w:cs="仿宋" w:hint="eastAsia"/>
            <w:lang w:eastAsia="zh-CN"/>
          </w:rPr>
          <w:t>(三)、设备选型方案</w:t>
        </w:r>
        <w:r>
          <w:tab/>
        </w:r>
        <w:r>
          <w:fldChar w:fldCharType="begin"/>
        </w:r>
        <w:r>
          <w:instrText xml:space="preserve"> PAGEREF _Toc26212 \h </w:instrText>
        </w:r>
        <w:r>
          <w:fldChar w:fldCharType="separate"/>
        </w:r>
        <w:r>
          <w:t>5</w:t>
        </w:r>
        <w:r>
          <w:fldChar w:fldCharType="end"/>
        </w:r>
      </w:hyperlink>
    </w:p>
    <w:p>
      <w:pPr>
        <w:pStyle w:val="TOC1"/>
        <w:tabs>
          <w:tab w:val="right" w:leader="dot" w:pos="8306"/>
        </w:tabs>
      </w:pPr>
      <w:hyperlink w:anchor="_Toc2897" w:history="1">
        <w:r>
          <w:rPr>
            <w:rFonts w:ascii="仿宋" w:eastAsia="仿宋" w:hAnsi="仿宋" w:cs="仿宋" w:hint="eastAsia"/>
            <w:lang w:eastAsia="zh-CN"/>
          </w:rPr>
          <w:t>二、产品规划分析</w:t>
        </w:r>
        <w:r>
          <w:tab/>
        </w:r>
        <w:r>
          <w:fldChar w:fldCharType="begin"/>
        </w:r>
        <w:r>
          <w:instrText xml:space="preserve"> PAGEREF _Toc2897 \h </w:instrText>
        </w:r>
        <w:r>
          <w:fldChar w:fldCharType="separate"/>
        </w:r>
        <w:r>
          <w:t>7</w:t>
        </w:r>
        <w:r>
          <w:fldChar w:fldCharType="end"/>
        </w:r>
      </w:hyperlink>
    </w:p>
    <w:p>
      <w:pPr>
        <w:pStyle w:val="TOC2"/>
        <w:tabs>
          <w:tab w:val="right" w:leader="dot" w:pos="8306"/>
        </w:tabs>
      </w:pPr>
      <w:hyperlink w:anchor="_Toc21969" w:history="1">
        <w:r>
          <w:rPr>
            <w:rFonts w:ascii="仿宋" w:eastAsia="仿宋" w:hAnsi="仿宋" w:cs="仿宋" w:hint="eastAsia"/>
            <w:lang w:eastAsia="zh-CN"/>
          </w:rPr>
          <w:t>(一)、产品规划</w:t>
        </w:r>
        <w:r>
          <w:tab/>
        </w:r>
        <w:r>
          <w:fldChar w:fldCharType="begin"/>
        </w:r>
        <w:r>
          <w:instrText xml:space="preserve"> PAGEREF _Toc21969 \h </w:instrText>
        </w:r>
        <w:r>
          <w:fldChar w:fldCharType="separate"/>
        </w:r>
        <w:r>
          <w:t>7</w:t>
        </w:r>
        <w:r>
          <w:fldChar w:fldCharType="end"/>
        </w:r>
      </w:hyperlink>
    </w:p>
    <w:p>
      <w:pPr>
        <w:pStyle w:val="TOC2"/>
        <w:tabs>
          <w:tab w:val="right" w:leader="dot" w:pos="8306"/>
        </w:tabs>
      </w:pPr>
      <w:hyperlink w:anchor="_Toc9193" w:history="1">
        <w:r>
          <w:rPr>
            <w:rFonts w:ascii="仿宋" w:eastAsia="仿宋" w:hAnsi="仿宋" w:cs="仿宋" w:hint="eastAsia"/>
            <w:lang w:eastAsia="zh-CN"/>
          </w:rPr>
          <w:t>(二)、建设规模</w:t>
        </w:r>
        <w:r>
          <w:tab/>
        </w:r>
        <w:r>
          <w:fldChar w:fldCharType="begin"/>
        </w:r>
        <w:r>
          <w:instrText xml:space="preserve"> PAGEREF _Toc9193 \h </w:instrText>
        </w:r>
        <w:r>
          <w:fldChar w:fldCharType="separate"/>
        </w:r>
        <w:r>
          <w:t>7</w:t>
        </w:r>
        <w:r>
          <w:fldChar w:fldCharType="end"/>
        </w:r>
      </w:hyperlink>
    </w:p>
    <w:p>
      <w:pPr>
        <w:pStyle w:val="TOC1"/>
        <w:tabs>
          <w:tab w:val="right" w:leader="dot" w:pos="8306"/>
        </w:tabs>
      </w:pPr>
      <w:hyperlink w:anchor="_Toc25733" w:history="1">
        <w:r>
          <w:rPr>
            <w:rFonts w:ascii="仿宋" w:eastAsia="仿宋" w:hAnsi="仿宋" w:cs="仿宋" w:hint="eastAsia"/>
            <w:lang w:eastAsia="zh-CN"/>
          </w:rPr>
          <w:t>三、光功率计项目建设背景及必要性分析</w:t>
        </w:r>
        <w:r>
          <w:tab/>
        </w:r>
        <w:r>
          <w:fldChar w:fldCharType="begin"/>
        </w:r>
        <w:r>
          <w:instrText xml:space="preserve"> PAGEREF _Toc25733 \h </w:instrText>
        </w:r>
        <w:r>
          <w:fldChar w:fldCharType="separate"/>
        </w:r>
        <w:r>
          <w:t>9</w:t>
        </w:r>
        <w:r>
          <w:fldChar w:fldCharType="end"/>
        </w:r>
      </w:hyperlink>
    </w:p>
    <w:p>
      <w:pPr>
        <w:pStyle w:val="TOC2"/>
        <w:tabs>
          <w:tab w:val="right" w:leader="dot" w:pos="8306"/>
        </w:tabs>
      </w:pPr>
      <w:hyperlink w:anchor="_Toc18163" w:history="1">
        <w:r>
          <w:rPr>
            <w:rFonts w:ascii="仿宋" w:eastAsia="仿宋" w:hAnsi="仿宋" w:cs="仿宋" w:hint="eastAsia"/>
            <w:lang w:eastAsia="zh-CN"/>
          </w:rPr>
          <w:t>(一)、光功率计项目背景分析</w:t>
        </w:r>
        <w:r>
          <w:tab/>
        </w:r>
        <w:r>
          <w:fldChar w:fldCharType="begin"/>
        </w:r>
        <w:r>
          <w:instrText xml:space="preserve"> PAGEREF _Toc18163 \h </w:instrText>
        </w:r>
        <w:r>
          <w:fldChar w:fldCharType="separate"/>
        </w:r>
        <w:r>
          <w:t>9</w:t>
        </w:r>
        <w:r>
          <w:fldChar w:fldCharType="end"/>
        </w:r>
      </w:hyperlink>
    </w:p>
    <w:p>
      <w:pPr>
        <w:pStyle w:val="TOC2"/>
        <w:tabs>
          <w:tab w:val="right" w:leader="dot" w:pos="8306"/>
        </w:tabs>
      </w:pPr>
      <w:hyperlink w:anchor="_Toc1042" w:history="1">
        <w:r>
          <w:rPr>
            <w:rFonts w:ascii="仿宋" w:eastAsia="仿宋" w:hAnsi="仿宋" w:cs="仿宋" w:hint="eastAsia"/>
            <w:lang w:eastAsia="zh-CN"/>
          </w:rPr>
          <w:t>(二)、光功率计项目建设必要性分析</w:t>
        </w:r>
        <w:r>
          <w:tab/>
        </w:r>
        <w:r>
          <w:fldChar w:fldCharType="begin"/>
        </w:r>
        <w:r>
          <w:instrText xml:space="preserve"> PAGEREF _Toc1042 \h </w:instrText>
        </w:r>
        <w:r>
          <w:fldChar w:fldCharType="separate"/>
        </w:r>
        <w:r>
          <w:t>10</w:t>
        </w:r>
        <w:r>
          <w:fldChar w:fldCharType="end"/>
        </w:r>
      </w:hyperlink>
    </w:p>
    <w:p>
      <w:pPr>
        <w:pStyle w:val="TOC1"/>
        <w:tabs>
          <w:tab w:val="right" w:leader="dot" w:pos="8306"/>
        </w:tabs>
      </w:pPr>
      <w:hyperlink w:anchor="_Toc27629" w:history="1">
        <w:r>
          <w:rPr>
            <w:rFonts w:ascii="仿宋" w:eastAsia="仿宋" w:hAnsi="仿宋" w:cs="仿宋" w:hint="eastAsia"/>
            <w:lang w:eastAsia="zh-CN"/>
          </w:rPr>
          <w:t>四、光功率计项目概论</w:t>
        </w:r>
        <w:r>
          <w:tab/>
        </w:r>
        <w:r>
          <w:fldChar w:fldCharType="begin"/>
        </w:r>
        <w:r>
          <w:instrText xml:space="preserve"> PAGEREF _Toc27629 \h </w:instrText>
        </w:r>
        <w:r>
          <w:fldChar w:fldCharType="separate"/>
        </w:r>
        <w:r>
          <w:t>12</w:t>
        </w:r>
        <w:r>
          <w:fldChar w:fldCharType="end"/>
        </w:r>
      </w:hyperlink>
    </w:p>
    <w:p>
      <w:pPr>
        <w:pStyle w:val="TOC2"/>
        <w:tabs>
          <w:tab w:val="right" w:leader="dot" w:pos="8306"/>
        </w:tabs>
      </w:pPr>
      <w:hyperlink w:anchor="_Toc12647" w:history="1">
        <w:r>
          <w:rPr>
            <w:rFonts w:ascii="仿宋" w:eastAsia="仿宋" w:hAnsi="仿宋" w:cs="仿宋" w:hint="eastAsia"/>
            <w:lang w:eastAsia="zh-CN"/>
          </w:rPr>
          <w:t>(一)、光功率计项目概况</w:t>
        </w:r>
        <w:r>
          <w:tab/>
        </w:r>
        <w:r>
          <w:fldChar w:fldCharType="begin"/>
        </w:r>
        <w:r>
          <w:instrText xml:space="preserve"> PAGEREF _Toc12647 \h </w:instrText>
        </w:r>
        <w:r>
          <w:fldChar w:fldCharType="separate"/>
        </w:r>
        <w:r>
          <w:t>12</w:t>
        </w:r>
        <w:r>
          <w:fldChar w:fldCharType="end"/>
        </w:r>
      </w:hyperlink>
    </w:p>
    <w:p>
      <w:pPr>
        <w:pStyle w:val="TOC2"/>
        <w:tabs>
          <w:tab w:val="right" w:leader="dot" w:pos="8306"/>
        </w:tabs>
      </w:pPr>
      <w:hyperlink w:anchor="_Toc6598" w:history="1">
        <w:r>
          <w:rPr>
            <w:rFonts w:ascii="仿宋" w:eastAsia="仿宋" w:hAnsi="仿宋" w:cs="仿宋" w:hint="eastAsia"/>
            <w:lang w:eastAsia="zh-CN"/>
          </w:rPr>
          <w:t>(二)、光功率计项目目标</w:t>
        </w:r>
        <w:r>
          <w:tab/>
        </w:r>
        <w:r>
          <w:fldChar w:fldCharType="begin"/>
        </w:r>
        <w:r>
          <w:instrText xml:space="preserve"> PAGEREF _Toc6598 \h </w:instrText>
        </w:r>
        <w:r>
          <w:fldChar w:fldCharType="separate"/>
        </w:r>
        <w:r>
          <w:t>14</w:t>
        </w:r>
        <w:r>
          <w:fldChar w:fldCharType="end"/>
        </w:r>
      </w:hyperlink>
    </w:p>
    <w:p>
      <w:pPr>
        <w:pStyle w:val="TOC2"/>
        <w:tabs>
          <w:tab w:val="right" w:leader="dot" w:pos="8306"/>
        </w:tabs>
      </w:pPr>
      <w:hyperlink w:anchor="_Toc26222" w:history="1">
        <w:r>
          <w:rPr>
            <w:rFonts w:ascii="仿宋" w:eastAsia="仿宋" w:hAnsi="仿宋" w:cs="仿宋" w:hint="eastAsia"/>
            <w:lang w:eastAsia="zh-CN"/>
          </w:rPr>
          <w:t>(三)、光功率计项目提出的理由</w:t>
        </w:r>
        <w:r>
          <w:tab/>
        </w:r>
        <w:r>
          <w:fldChar w:fldCharType="begin"/>
        </w:r>
        <w:r>
          <w:instrText xml:space="preserve"> PAGEREF _Toc26222 \h </w:instrText>
        </w:r>
        <w:r>
          <w:fldChar w:fldCharType="separate"/>
        </w:r>
        <w:r>
          <w:t>15</w:t>
        </w:r>
        <w:r>
          <w:fldChar w:fldCharType="end"/>
        </w:r>
      </w:hyperlink>
    </w:p>
    <w:p>
      <w:pPr>
        <w:pStyle w:val="TOC2"/>
        <w:tabs>
          <w:tab w:val="right" w:leader="dot" w:pos="8306"/>
        </w:tabs>
      </w:pPr>
      <w:hyperlink w:anchor="_Toc7831" w:history="1">
        <w:r>
          <w:rPr>
            <w:rFonts w:ascii="仿宋" w:eastAsia="仿宋" w:hAnsi="仿宋" w:cs="仿宋" w:hint="eastAsia"/>
            <w:lang w:eastAsia="zh-CN"/>
          </w:rPr>
          <w:t>(四)、光功率计项目意义</w:t>
        </w:r>
        <w:r>
          <w:tab/>
        </w:r>
        <w:r>
          <w:fldChar w:fldCharType="begin"/>
        </w:r>
        <w:r>
          <w:instrText xml:space="preserve"> PAGEREF _Toc7831 \h </w:instrText>
        </w:r>
        <w:r>
          <w:fldChar w:fldCharType="separate"/>
        </w:r>
        <w:r>
          <w:t>16</w:t>
        </w:r>
        <w:r>
          <w:fldChar w:fldCharType="end"/>
        </w:r>
      </w:hyperlink>
    </w:p>
    <w:p>
      <w:pPr>
        <w:pStyle w:val="TOC2"/>
        <w:tabs>
          <w:tab w:val="right" w:leader="dot" w:pos="8306"/>
        </w:tabs>
      </w:pPr>
      <w:hyperlink w:anchor="_Toc19818" w:history="1">
        <w:r>
          <w:rPr>
            <w:rFonts w:ascii="仿宋" w:eastAsia="仿宋" w:hAnsi="仿宋" w:cs="仿宋" w:hint="eastAsia"/>
            <w:lang w:eastAsia="zh-CN"/>
          </w:rPr>
          <w:t>(五)、光功率计项目背景</w:t>
        </w:r>
        <w:r>
          <w:tab/>
        </w:r>
        <w:r>
          <w:fldChar w:fldCharType="begin"/>
        </w:r>
        <w:r>
          <w:instrText xml:space="preserve"> PAGEREF _Toc19818 \h </w:instrText>
        </w:r>
        <w:r>
          <w:fldChar w:fldCharType="separate"/>
        </w:r>
        <w:r>
          <w:t>17</w:t>
        </w:r>
        <w:r>
          <w:fldChar w:fldCharType="end"/>
        </w:r>
      </w:hyperlink>
    </w:p>
    <w:p>
      <w:pPr>
        <w:pStyle w:val="TOC1"/>
        <w:tabs>
          <w:tab w:val="right" w:leader="dot" w:pos="8306"/>
        </w:tabs>
      </w:pPr>
      <w:hyperlink w:anchor="_Toc26104" w:history="1">
        <w:r>
          <w:rPr>
            <w:rFonts w:ascii="仿宋" w:eastAsia="仿宋" w:hAnsi="仿宋" w:cs="仿宋" w:hint="eastAsia"/>
            <w:lang w:eastAsia="zh-CN"/>
          </w:rPr>
          <w:t>五、光功率计项目绩效评估</w:t>
        </w:r>
        <w:r>
          <w:tab/>
        </w:r>
        <w:r>
          <w:fldChar w:fldCharType="begin"/>
        </w:r>
        <w:r>
          <w:instrText xml:space="preserve"> PAGEREF _Toc26104 \h </w:instrText>
        </w:r>
        <w:r>
          <w:fldChar w:fldCharType="separate"/>
        </w:r>
        <w:r>
          <w:t>18</w:t>
        </w:r>
        <w:r>
          <w:fldChar w:fldCharType="end"/>
        </w:r>
      </w:hyperlink>
    </w:p>
    <w:p>
      <w:pPr>
        <w:pStyle w:val="TOC2"/>
        <w:tabs>
          <w:tab w:val="right" w:leader="dot" w:pos="8306"/>
        </w:tabs>
      </w:pPr>
      <w:hyperlink w:anchor="_Toc27755" w:history="1">
        <w:r>
          <w:rPr>
            <w:rFonts w:ascii="仿宋" w:eastAsia="仿宋" w:hAnsi="仿宋" w:cs="仿宋" w:hint="eastAsia"/>
            <w:lang w:eastAsia="zh-CN"/>
          </w:rPr>
          <w:t>(一)、绩效评估指标</w:t>
        </w:r>
        <w:r>
          <w:tab/>
        </w:r>
        <w:r>
          <w:fldChar w:fldCharType="begin"/>
        </w:r>
        <w:r>
          <w:instrText xml:space="preserve"> PAGEREF _Toc27755 \h </w:instrText>
        </w:r>
        <w:r>
          <w:fldChar w:fldCharType="separate"/>
        </w:r>
        <w:r>
          <w:t>18</w:t>
        </w:r>
        <w:r>
          <w:fldChar w:fldCharType="end"/>
        </w:r>
      </w:hyperlink>
    </w:p>
    <w:p>
      <w:pPr>
        <w:pStyle w:val="TOC2"/>
        <w:tabs>
          <w:tab w:val="right" w:leader="dot" w:pos="8306"/>
        </w:tabs>
      </w:pPr>
      <w:hyperlink w:anchor="_Toc27433" w:history="1">
        <w:r>
          <w:rPr>
            <w:rFonts w:ascii="仿宋" w:eastAsia="仿宋" w:hAnsi="仿宋" w:cs="仿宋" w:hint="eastAsia"/>
            <w:lang w:eastAsia="zh-CN"/>
          </w:rPr>
          <w:t>(二)、绩效评估方法</w:t>
        </w:r>
        <w:r>
          <w:tab/>
        </w:r>
        <w:r>
          <w:fldChar w:fldCharType="begin"/>
        </w:r>
        <w:r>
          <w:instrText xml:space="preserve"> PAGEREF _Toc27433 \h </w:instrText>
        </w:r>
        <w:r>
          <w:fldChar w:fldCharType="separate"/>
        </w:r>
        <w:r>
          <w:t>19</w:t>
        </w:r>
        <w:r>
          <w:fldChar w:fldCharType="end"/>
        </w:r>
      </w:hyperlink>
    </w:p>
    <w:p>
      <w:pPr>
        <w:pStyle w:val="TOC2"/>
        <w:tabs>
          <w:tab w:val="right" w:leader="dot" w:pos="8306"/>
        </w:tabs>
      </w:pPr>
      <w:hyperlink w:anchor="_Toc29020" w:history="1">
        <w:r>
          <w:rPr>
            <w:rFonts w:ascii="仿宋" w:eastAsia="仿宋" w:hAnsi="仿宋" w:cs="仿宋" w:hint="eastAsia"/>
            <w:lang w:eastAsia="zh-CN"/>
          </w:rPr>
          <w:t>(三)、绩效评估周期</w:t>
        </w:r>
        <w:r>
          <w:tab/>
        </w:r>
        <w:r>
          <w:fldChar w:fldCharType="begin"/>
        </w:r>
        <w:r>
          <w:instrText xml:space="preserve"> PAGEREF _Toc29020 \h </w:instrText>
        </w:r>
        <w:r>
          <w:fldChar w:fldCharType="separate"/>
        </w:r>
        <w:r>
          <w:t>20</w:t>
        </w:r>
        <w:r>
          <w:fldChar w:fldCharType="end"/>
        </w:r>
      </w:hyperlink>
    </w:p>
    <w:p>
      <w:pPr>
        <w:pStyle w:val="TOC1"/>
        <w:tabs>
          <w:tab w:val="right" w:leader="dot" w:pos="8306"/>
        </w:tabs>
      </w:pPr>
      <w:hyperlink w:anchor="_Toc28013" w:history="1">
        <w:r>
          <w:rPr>
            <w:rFonts w:ascii="仿宋" w:eastAsia="仿宋" w:hAnsi="仿宋" w:cs="仿宋" w:hint="eastAsia"/>
            <w:lang w:eastAsia="zh-CN"/>
          </w:rPr>
          <w:t>六、光功率计项目危机管理</w:t>
        </w:r>
        <w:r>
          <w:tab/>
        </w:r>
        <w:r>
          <w:fldChar w:fldCharType="begin"/>
        </w:r>
        <w:r>
          <w:instrText xml:space="preserve"> PAGEREF _Toc28013 \h </w:instrText>
        </w:r>
        <w:r>
          <w:fldChar w:fldCharType="separate"/>
        </w:r>
        <w:r>
          <w:t>21</w:t>
        </w:r>
        <w:r>
          <w:fldChar w:fldCharType="end"/>
        </w:r>
      </w:hyperlink>
    </w:p>
    <w:p>
      <w:pPr>
        <w:pStyle w:val="TOC2"/>
        <w:tabs>
          <w:tab w:val="right" w:leader="dot" w:pos="8306"/>
        </w:tabs>
      </w:pPr>
      <w:hyperlink w:anchor="_Toc19310" w:history="1">
        <w:r>
          <w:rPr>
            <w:rFonts w:ascii="仿宋" w:eastAsia="仿宋" w:hAnsi="仿宋" w:cs="仿宋" w:hint="eastAsia"/>
            <w:lang w:eastAsia="zh-CN"/>
          </w:rPr>
          <w:t>(一)、危机预警与识别</w:t>
        </w:r>
        <w:r>
          <w:tab/>
        </w:r>
        <w:r>
          <w:fldChar w:fldCharType="begin"/>
        </w:r>
        <w:r>
          <w:instrText xml:space="preserve"> PAGEREF _Toc19310 \h </w:instrText>
        </w:r>
        <w:r>
          <w:fldChar w:fldCharType="separate"/>
        </w:r>
        <w:r>
          <w:t>21</w:t>
        </w:r>
        <w:r>
          <w:fldChar w:fldCharType="end"/>
        </w:r>
      </w:hyperlink>
    </w:p>
    <w:p>
      <w:pPr>
        <w:pStyle w:val="TOC2"/>
        <w:tabs>
          <w:tab w:val="right" w:leader="dot" w:pos="8306"/>
        </w:tabs>
      </w:pPr>
      <w:hyperlink w:anchor="_Toc65" w:history="1">
        <w:r>
          <w:rPr>
            <w:rFonts w:ascii="仿宋" w:eastAsia="仿宋" w:hAnsi="仿宋" w:cs="仿宋" w:hint="eastAsia"/>
            <w:lang w:eastAsia="zh-CN"/>
          </w:rPr>
          <w:t>(二)、危机应对与恢复</w:t>
        </w:r>
        <w:r>
          <w:tab/>
        </w:r>
        <w:r>
          <w:fldChar w:fldCharType="begin"/>
        </w:r>
        <w:r>
          <w:instrText xml:space="preserve"> PAGEREF _Toc65 \h </w:instrText>
        </w:r>
        <w:r>
          <w:fldChar w:fldCharType="separate"/>
        </w:r>
        <w:r>
          <w:t>22</w:t>
        </w:r>
        <w:r>
          <w:fldChar w:fldCharType="end"/>
        </w:r>
      </w:hyperlink>
    </w:p>
    <w:p>
      <w:pPr>
        <w:pStyle w:val="TOC1"/>
        <w:tabs>
          <w:tab w:val="right" w:leader="dot" w:pos="8306"/>
        </w:tabs>
      </w:pPr>
      <w:hyperlink w:anchor="_Toc25839" w:history="1">
        <w:r>
          <w:rPr>
            <w:rFonts w:ascii="仿宋" w:eastAsia="仿宋" w:hAnsi="仿宋" w:cs="仿宋" w:hint="eastAsia"/>
            <w:lang w:eastAsia="zh-CN"/>
          </w:rPr>
          <w:t>七、光功率计项目投资规划</w:t>
        </w:r>
        <w:r>
          <w:tab/>
        </w:r>
        <w:r>
          <w:fldChar w:fldCharType="begin"/>
        </w:r>
        <w:r>
          <w:instrText xml:space="preserve"> PAGEREF _Toc25839 \h </w:instrText>
        </w:r>
        <w:r>
          <w:fldChar w:fldCharType="separate"/>
        </w:r>
        <w:r>
          <w:t>24</w:t>
        </w:r>
        <w:r>
          <w:fldChar w:fldCharType="end"/>
        </w:r>
      </w:hyperlink>
    </w:p>
    <w:p>
      <w:pPr>
        <w:pStyle w:val="TOC2"/>
        <w:tabs>
          <w:tab w:val="right" w:leader="dot" w:pos="8306"/>
        </w:tabs>
      </w:pPr>
      <w:hyperlink w:anchor="_Toc7776" w:history="1">
        <w:r>
          <w:rPr>
            <w:rFonts w:ascii="仿宋" w:eastAsia="仿宋" w:hAnsi="仿宋" w:cs="仿宋" w:hint="eastAsia"/>
            <w:lang w:eastAsia="zh-CN"/>
          </w:rPr>
          <w:t>(一)、光功率计项目总投资估算</w:t>
        </w:r>
        <w:r>
          <w:tab/>
        </w:r>
        <w:r>
          <w:fldChar w:fldCharType="begin"/>
        </w:r>
        <w:r>
          <w:instrText xml:space="preserve"> PAGEREF _Toc7776 \h </w:instrText>
        </w:r>
        <w:r>
          <w:fldChar w:fldCharType="separate"/>
        </w:r>
        <w:r>
          <w:t>24</w:t>
        </w:r>
        <w:r>
          <w:fldChar w:fldCharType="end"/>
        </w:r>
      </w:hyperlink>
    </w:p>
    <w:p>
      <w:pPr>
        <w:pStyle w:val="TOC2"/>
        <w:tabs>
          <w:tab w:val="right" w:leader="dot" w:pos="8306"/>
        </w:tabs>
      </w:pPr>
      <w:hyperlink w:anchor="_Toc10449" w:history="1">
        <w:r>
          <w:rPr>
            <w:rFonts w:ascii="仿宋" w:eastAsia="仿宋" w:hAnsi="仿宋" w:cs="仿宋" w:hint="eastAsia"/>
            <w:lang w:eastAsia="zh-CN"/>
          </w:rPr>
          <w:t>(二)、资金筹措</w:t>
        </w:r>
        <w:r>
          <w:tab/>
        </w:r>
        <w:r>
          <w:fldChar w:fldCharType="begin"/>
        </w:r>
        <w:r>
          <w:instrText xml:space="preserve"> PAGEREF _Toc10449 \h </w:instrText>
        </w:r>
        <w:r>
          <w:fldChar w:fldCharType="separate"/>
        </w:r>
        <w:r>
          <w:t>25</w:t>
        </w:r>
        <w:r>
          <w:fldChar w:fldCharType="end"/>
        </w:r>
      </w:hyperlink>
    </w:p>
    <w:p>
      <w:pPr>
        <w:pStyle w:val="TOC1"/>
        <w:tabs>
          <w:tab w:val="right" w:leader="dot" w:pos="8306"/>
        </w:tabs>
      </w:pPr>
      <w:hyperlink w:anchor="_Toc23972" w:history="1">
        <w:r>
          <w:rPr>
            <w:rFonts w:ascii="仿宋" w:eastAsia="仿宋" w:hAnsi="仿宋" w:cs="仿宋" w:hint="eastAsia"/>
            <w:lang w:eastAsia="zh-CN"/>
          </w:rPr>
          <w:t>八、光功率计项目人力资源管理</w:t>
        </w:r>
        <w:r>
          <w:tab/>
        </w:r>
        <w:r>
          <w:fldChar w:fldCharType="begin"/>
        </w:r>
        <w:r>
          <w:instrText xml:space="preserve"> PAGEREF _Toc23972 \h </w:instrText>
        </w:r>
        <w:r>
          <w:fldChar w:fldCharType="separate"/>
        </w:r>
        <w:r>
          <w:t>26</w:t>
        </w:r>
        <w:r>
          <w:fldChar w:fldCharType="end"/>
        </w:r>
      </w:hyperlink>
    </w:p>
    <w:p>
      <w:pPr>
        <w:pStyle w:val="TOC2"/>
        <w:tabs>
          <w:tab w:val="right" w:leader="dot" w:pos="8306"/>
        </w:tabs>
      </w:pPr>
      <w:hyperlink w:anchor="_Toc6506" w:history="1">
        <w:r>
          <w:rPr>
            <w:rFonts w:ascii="仿宋" w:eastAsia="仿宋" w:hAnsi="仿宋" w:cs="仿宋" w:hint="eastAsia"/>
            <w:lang w:eastAsia="zh-CN"/>
          </w:rPr>
          <w:t>(一)、建立健全的预算管理制度</w:t>
        </w:r>
        <w:r>
          <w:tab/>
        </w:r>
        <w:r>
          <w:fldChar w:fldCharType="begin"/>
        </w:r>
        <w:r>
          <w:instrText xml:space="preserve"> PAGEREF _Toc6506 \h </w:instrText>
        </w:r>
        <w:r>
          <w:fldChar w:fldCharType="separate"/>
        </w:r>
        <w:r>
          <w:t>26</w:t>
        </w:r>
        <w:r>
          <w:fldChar w:fldCharType="end"/>
        </w:r>
      </w:hyperlink>
    </w:p>
    <w:p>
      <w:pPr>
        <w:pStyle w:val="TOC2"/>
        <w:tabs>
          <w:tab w:val="right" w:leader="dot" w:pos="8306"/>
        </w:tabs>
      </w:pPr>
      <w:hyperlink w:anchor="_Toc4940" w:history="1">
        <w:r>
          <w:rPr>
            <w:rFonts w:ascii="仿宋" w:eastAsia="仿宋" w:hAnsi="仿宋" w:cs="仿宋" w:hint="eastAsia"/>
            <w:lang w:eastAsia="zh-CN"/>
          </w:rPr>
          <w:t>(二)、加强资金流动监控</w:t>
        </w:r>
        <w:r>
          <w:tab/>
        </w:r>
        <w:r>
          <w:fldChar w:fldCharType="begin"/>
        </w:r>
        <w:r>
          <w:instrText xml:space="preserve"> PAGEREF _Toc4940 \h </w:instrText>
        </w:r>
        <w:r>
          <w:fldChar w:fldCharType="separate"/>
        </w:r>
        <w:r>
          <w:t>27</w:t>
        </w:r>
        <w:r>
          <w:fldChar w:fldCharType="end"/>
        </w:r>
      </w:hyperlink>
    </w:p>
    <w:p>
      <w:pPr>
        <w:pStyle w:val="TOC2"/>
        <w:tabs>
          <w:tab w:val="right" w:leader="dot" w:pos="8306"/>
        </w:tabs>
      </w:pPr>
      <w:hyperlink w:anchor="_Toc10805" w:history="1">
        <w:r>
          <w:rPr>
            <w:rFonts w:ascii="仿宋" w:eastAsia="仿宋" w:hAnsi="仿宋" w:cs="仿宋" w:hint="eastAsia"/>
            <w:lang w:eastAsia="zh-CN"/>
          </w:rPr>
          <w:t>(三)、制定完善的风险控制机制</w:t>
        </w:r>
        <w:r>
          <w:tab/>
        </w:r>
        <w:r>
          <w:fldChar w:fldCharType="begin"/>
        </w:r>
        <w:r>
          <w:instrText xml:space="preserve"> PAGEREF _Toc10805 \h </w:instrText>
        </w:r>
        <w:r>
          <w:fldChar w:fldCharType="separate"/>
        </w:r>
        <w:r>
          <w:t>28</w:t>
        </w:r>
        <w:r>
          <w:fldChar w:fldCharType="end"/>
        </w:r>
      </w:hyperlink>
    </w:p>
    <w:p>
      <w:pPr>
        <w:pStyle w:val="TOC2"/>
        <w:tabs>
          <w:tab w:val="right" w:leader="dot" w:pos="8306"/>
        </w:tabs>
      </w:pPr>
      <w:hyperlink w:anchor="_Toc29497" w:history="1">
        <w:r>
          <w:rPr>
            <w:rFonts w:ascii="仿宋" w:eastAsia="仿宋" w:hAnsi="仿宋" w:cs="仿宋" w:hint="eastAsia"/>
            <w:lang w:eastAsia="zh-CN"/>
          </w:rPr>
          <w:t>(四)、优化成本管理</w:t>
        </w:r>
        <w:r>
          <w:tab/>
        </w:r>
        <w:r>
          <w:fldChar w:fldCharType="begin"/>
        </w:r>
        <w:r>
          <w:instrText xml:space="preserve"> PAGEREF _Toc29497 \h </w:instrText>
        </w:r>
        <w:r>
          <w:fldChar w:fldCharType="separate"/>
        </w:r>
        <w:r>
          <w:t>30</w:t>
        </w:r>
        <w:r>
          <w:fldChar w:fldCharType="end"/>
        </w:r>
      </w:hyperlink>
    </w:p>
    <w:p>
      <w:pPr>
        <w:pStyle w:val="TOC1"/>
        <w:tabs>
          <w:tab w:val="right" w:leader="dot" w:pos="8306"/>
        </w:tabs>
      </w:pPr>
      <w:hyperlink w:anchor="_Toc23710" w:history="1">
        <w:r>
          <w:rPr>
            <w:rFonts w:ascii="仿宋" w:eastAsia="仿宋" w:hAnsi="仿宋" w:cs="仿宋" w:hint="eastAsia"/>
            <w:lang w:eastAsia="zh-CN"/>
          </w:rPr>
          <w:t>九、光功率计项目人力资源培养与发展</w:t>
        </w:r>
        <w:r>
          <w:tab/>
        </w:r>
        <w:r>
          <w:fldChar w:fldCharType="begin"/>
        </w:r>
        <w:r>
          <w:instrText xml:space="preserve"> PAGEREF _Toc23710 \h </w:instrText>
        </w:r>
        <w:r>
          <w:fldChar w:fldCharType="separate"/>
        </w:r>
        <w:r>
          <w:t>31</w:t>
        </w:r>
        <w:r>
          <w:fldChar w:fldCharType="end"/>
        </w:r>
      </w:hyperlink>
    </w:p>
    <w:p>
      <w:pPr>
        <w:pStyle w:val="TOC2"/>
        <w:tabs>
          <w:tab w:val="right" w:leader="dot" w:pos="8306"/>
        </w:tabs>
      </w:pPr>
      <w:hyperlink w:anchor="_Toc18957" w:history="1">
        <w:r>
          <w:rPr>
            <w:rFonts w:ascii="仿宋" w:eastAsia="仿宋" w:hAnsi="仿宋" w:cs="仿宋" w:hint="eastAsia"/>
            <w:lang w:eastAsia="zh-CN"/>
          </w:rPr>
          <w:t>(一)、人才需求与规划</w:t>
        </w:r>
        <w:r>
          <w:tab/>
        </w:r>
        <w:r>
          <w:fldChar w:fldCharType="begin"/>
        </w:r>
        <w:r>
          <w:instrText xml:space="preserve"> PAGEREF _Toc18957 \h </w:instrText>
        </w:r>
        <w:r>
          <w:fldChar w:fldCharType="separate"/>
        </w:r>
        <w:r>
          <w:t>31</w:t>
        </w:r>
        <w:r>
          <w:fldChar w:fldCharType="end"/>
        </w:r>
      </w:hyperlink>
    </w:p>
    <w:p>
      <w:pPr>
        <w:pStyle w:val="TOC2"/>
        <w:tabs>
          <w:tab w:val="right" w:leader="dot" w:pos="8306"/>
        </w:tabs>
      </w:pPr>
      <w:hyperlink w:anchor="_Toc24602" w:history="1">
        <w:r>
          <w:rPr>
            <w:rFonts w:ascii="仿宋" w:eastAsia="仿宋" w:hAnsi="仿宋" w:cs="仿宋" w:hint="eastAsia"/>
            <w:lang w:eastAsia="zh-CN"/>
          </w:rPr>
          <w:t>(二)、培训与发展计划</w:t>
        </w:r>
        <w:r>
          <w:tab/>
        </w:r>
        <w:r>
          <w:fldChar w:fldCharType="begin"/>
        </w:r>
        <w:r>
          <w:instrText xml:space="preserve"> PAGEREF _Toc24602 \h </w:instrText>
        </w:r>
        <w:r>
          <w:fldChar w:fldCharType="separate"/>
        </w:r>
        <w:r>
          <w:t>31</w:t>
        </w:r>
        <w:r>
          <w:fldChar w:fldCharType="end"/>
        </w:r>
      </w:hyperlink>
    </w:p>
    <w:p>
      <w:pPr>
        <w:pStyle w:val="TOC1"/>
        <w:tabs>
          <w:tab w:val="right" w:leader="dot" w:pos="8306"/>
        </w:tabs>
      </w:pPr>
      <w:hyperlink w:anchor="_Toc12633" w:history="1">
        <w:r>
          <w:rPr>
            <w:rFonts w:ascii="仿宋" w:eastAsia="仿宋" w:hAnsi="仿宋" w:cs="仿宋" w:hint="eastAsia"/>
            <w:lang w:eastAsia="zh-CN"/>
          </w:rPr>
          <w:t>十、光功率计项目环境影响分析</w:t>
        </w:r>
        <w:r>
          <w:tab/>
        </w:r>
        <w:r>
          <w:fldChar w:fldCharType="begin"/>
        </w:r>
        <w:r>
          <w:instrText xml:space="preserve"> PAGEREF _Toc12633 \h </w:instrText>
        </w:r>
        <w:r>
          <w:fldChar w:fldCharType="separate"/>
        </w:r>
        <w:r>
          <w:t>32</w:t>
        </w:r>
        <w:r>
          <w:fldChar w:fldCharType="end"/>
        </w:r>
      </w:hyperlink>
    </w:p>
    <w:p>
      <w:pPr>
        <w:pStyle w:val="TOC2"/>
        <w:tabs>
          <w:tab w:val="right" w:leader="dot" w:pos="8306"/>
        </w:tabs>
      </w:pPr>
      <w:hyperlink w:anchor="_Toc14364" w:history="1">
        <w:r>
          <w:rPr>
            <w:rFonts w:ascii="仿宋" w:eastAsia="仿宋" w:hAnsi="仿宋" w:cs="仿宋" w:hint="eastAsia"/>
            <w:lang w:eastAsia="zh-CN"/>
          </w:rPr>
          <w:t>(一)、建设区域环境质量现状</w:t>
        </w:r>
        <w:r>
          <w:tab/>
        </w:r>
        <w:r>
          <w:fldChar w:fldCharType="begin"/>
        </w:r>
        <w:r>
          <w:instrText xml:space="preserve"> PAGEREF _Toc14364 \h </w:instrText>
        </w:r>
        <w:r>
          <w:fldChar w:fldCharType="separate"/>
        </w:r>
        <w:r>
          <w:t>32</w:t>
        </w:r>
        <w:r>
          <w:fldChar w:fldCharType="end"/>
        </w:r>
      </w:hyperlink>
    </w:p>
    <w:p>
      <w:pPr>
        <w:pStyle w:val="TOC2"/>
        <w:tabs>
          <w:tab w:val="right" w:leader="dot" w:pos="8306"/>
        </w:tabs>
      </w:pPr>
      <w:hyperlink w:anchor="_Toc22082" w:history="1">
        <w:r>
          <w:rPr>
            <w:rFonts w:ascii="仿宋" w:eastAsia="仿宋" w:hAnsi="仿宋" w:cs="仿宋" w:hint="eastAsia"/>
            <w:lang w:eastAsia="zh-CN"/>
          </w:rPr>
          <w:t>(二)、建设期环境保护</w:t>
        </w:r>
        <w:r>
          <w:tab/>
        </w:r>
        <w:r>
          <w:fldChar w:fldCharType="begin"/>
        </w:r>
        <w:r>
          <w:instrText xml:space="preserve"> PAGEREF _Toc22082 \h </w:instrText>
        </w:r>
        <w:r>
          <w:fldChar w:fldCharType="separate"/>
        </w:r>
        <w:r>
          <w:t>33</w:t>
        </w:r>
        <w:r>
          <w:fldChar w:fldCharType="end"/>
        </w:r>
      </w:hyperlink>
    </w:p>
    <w:p>
      <w:pPr>
        <w:pStyle w:val="TOC2"/>
        <w:tabs>
          <w:tab w:val="right" w:leader="dot" w:pos="8306"/>
        </w:tabs>
      </w:pPr>
      <w:hyperlink w:anchor="_Toc16045" w:history="1">
        <w:r>
          <w:rPr>
            <w:rFonts w:ascii="仿宋" w:eastAsia="仿宋" w:hAnsi="仿宋" w:cs="仿宋" w:hint="eastAsia"/>
            <w:lang w:eastAsia="zh-CN"/>
          </w:rPr>
          <w:t>(三)、运营期环境保护</w:t>
        </w:r>
        <w:r>
          <w:tab/>
        </w:r>
        <w:r>
          <w:fldChar w:fldCharType="begin"/>
        </w:r>
        <w:r>
          <w:instrText xml:space="preserve"> PAGEREF _Toc16045 \h </w:instrText>
        </w:r>
        <w:r>
          <w:fldChar w:fldCharType="separate"/>
        </w:r>
        <w:r>
          <w:t>35</w:t>
        </w:r>
        <w:r>
          <w:fldChar w:fldCharType="end"/>
        </w:r>
      </w:hyperlink>
    </w:p>
    <w:p>
      <w:pPr>
        <w:pStyle w:val="TOC2"/>
        <w:tabs>
          <w:tab w:val="right" w:leader="dot" w:pos="8306"/>
        </w:tabs>
      </w:pPr>
      <w:hyperlink w:anchor="_Toc28230" w:history="1">
        <w:r>
          <w:rPr>
            <w:rFonts w:ascii="仿宋" w:eastAsia="仿宋" w:hAnsi="仿宋" w:cs="仿宋" w:hint="eastAsia"/>
            <w:lang w:eastAsia="zh-CN"/>
          </w:rPr>
          <w:t>(四)、光功率计项目建设对区域经济的影响</w:t>
        </w:r>
        <w:r>
          <w:tab/>
        </w:r>
        <w:r>
          <w:fldChar w:fldCharType="begin"/>
        </w:r>
        <w:r>
          <w:instrText xml:space="preserve"> PAGEREF _Toc28230 \h </w:instrText>
        </w:r>
        <w:r>
          <w:fldChar w:fldCharType="separate"/>
        </w:r>
        <w:r>
          <w:t>36</w:t>
        </w:r>
        <w:r>
          <w:fldChar w:fldCharType="end"/>
        </w:r>
      </w:hyperlink>
    </w:p>
    <w:p>
      <w:pPr>
        <w:pStyle w:val="TOC2"/>
        <w:tabs>
          <w:tab w:val="right" w:leader="dot" w:pos="8306"/>
        </w:tabs>
      </w:pPr>
      <w:hyperlink w:anchor="_Toc20645" w:history="1">
        <w:r>
          <w:rPr>
            <w:rFonts w:ascii="仿宋" w:eastAsia="仿宋" w:hAnsi="仿宋" w:cs="仿宋" w:hint="eastAsia"/>
            <w:lang w:eastAsia="zh-CN"/>
          </w:rPr>
          <w:t>(五)、废弃物处理</w:t>
        </w:r>
        <w:r>
          <w:tab/>
        </w:r>
        <w:r>
          <w:fldChar w:fldCharType="begin"/>
        </w:r>
        <w:r>
          <w:instrText xml:space="preserve"> PAGEREF _Toc20645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55" w:history="1">
        <w:r>
          <w:rPr>
            <w:rFonts w:ascii="仿宋" w:eastAsia="仿宋" w:hAnsi="仿宋" w:cs="仿宋" w:hint="eastAsia"/>
            <w:lang w:eastAsia="zh-CN"/>
          </w:rPr>
          <w:t>(六)、特殊环境影响分析</w:t>
        </w:r>
        <w:r>
          <w:tab/>
        </w:r>
        <w:r>
          <w:fldChar w:fldCharType="begin"/>
        </w:r>
        <w:r>
          <w:instrText xml:space="preserve"> PAGEREF _Toc4855 \h </w:instrText>
        </w:r>
        <w:r>
          <w:fldChar w:fldCharType="separate"/>
        </w:r>
        <w:r>
          <w:t>39</w:t>
        </w:r>
        <w:r>
          <w:fldChar w:fldCharType="end"/>
        </w:r>
      </w:hyperlink>
    </w:p>
    <w:p>
      <w:pPr>
        <w:pStyle w:val="TOC2"/>
        <w:tabs>
          <w:tab w:val="right" w:leader="dot" w:pos="8306"/>
        </w:tabs>
      </w:pPr>
      <w:hyperlink w:anchor="_Toc6368" w:history="1">
        <w:r>
          <w:rPr>
            <w:rFonts w:ascii="仿宋" w:eastAsia="仿宋" w:hAnsi="仿宋" w:cs="仿宋" w:hint="eastAsia"/>
            <w:lang w:eastAsia="zh-CN"/>
          </w:rPr>
          <w:t>(七)、清洁生产</w:t>
        </w:r>
        <w:r>
          <w:tab/>
        </w:r>
        <w:r>
          <w:fldChar w:fldCharType="begin"/>
        </w:r>
        <w:r>
          <w:instrText xml:space="preserve"> PAGEREF _Toc6368 \h </w:instrText>
        </w:r>
        <w:r>
          <w:fldChar w:fldCharType="separate"/>
        </w:r>
        <w:r>
          <w:t>40</w:t>
        </w:r>
        <w:r>
          <w:fldChar w:fldCharType="end"/>
        </w:r>
      </w:hyperlink>
    </w:p>
    <w:p>
      <w:pPr>
        <w:pStyle w:val="TOC2"/>
        <w:tabs>
          <w:tab w:val="right" w:leader="dot" w:pos="8306"/>
        </w:tabs>
      </w:pPr>
      <w:hyperlink w:anchor="_Toc17656" w:history="1">
        <w:r>
          <w:rPr>
            <w:rFonts w:ascii="仿宋" w:eastAsia="仿宋" w:hAnsi="仿宋" w:cs="仿宋" w:hint="eastAsia"/>
            <w:lang w:eastAsia="zh-CN"/>
          </w:rPr>
          <w:t>(八)、环境保护综合评价</w:t>
        </w:r>
        <w:r>
          <w:tab/>
        </w:r>
        <w:r>
          <w:fldChar w:fldCharType="begin"/>
        </w:r>
        <w:r>
          <w:instrText xml:space="preserve"> PAGEREF _Toc17656 \h </w:instrText>
        </w:r>
        <w:r>
          <w:fldChar w:fldCharType="separate"/>
        </w:r>
        <w:r>
          <w:t>41</w:t>
        </w:r>
        <w:r>
          <w:fldChar w:fldCharType="end"/>
        </w:r>
      </w:hyperlink>
    </w:p>
    <w:p>
      <w:pPr>
        <w:pStyle w:val="TOC1"/>
        <w:tabs>
          <w:tab w:val="right" w:leader="dot" w:pos="8306"/>
        </w:tabs>
      </w:pPr>
      <w:hyperlink w:anchor="_Toc23010" w:history="1">
        <w:r>
          <w:rPr>
            <w:rFonts w:ascii="仿宋" w:eastAsia="仿宋" w:hAnsi="仿宋" w:cs="仿宋" w:hint="eastAsia"/>
            <w:lang w:eastAsia="zh-CN"/>
          </w:rPr>
          <w:t>十一、光功率计项目风险管理</w:t>
        </w:r>
        <w:r>
          <w:tab/>
        </w:r>
        <w:r>
          <w:fldChar w:fldCharType="begin"/>
        </w:r>
        <w:r>
          <w:instrText xml:space="preserve"> PAGEREF _Toc23010 \h </w:instrText>
        </w:r>
        <w:r>
          <w:fldChar w:fldCharType="separate"/>
        </w:r>
        <w:r>
          <w:t>43</w:t>
        </w:r>
        <w:r>
          <w:fldChar w:fldCharType="end"/>
        </w:r>
      </w:hyperlink>
    </w:p>
    <w:p>
      <w:pPr>
        <w:pStyle w:val="TOC2"/>
        <w:tabs>
          <w:tab w:val="right" w:leader="dot" w:pos="8306"/>
        </w:tabs>
      </w:pPr>
      <w:hyperlink w:anchor="_Toc6017" w:history="1">
        <w:r>
          <w:rPr>
            <w:rFonts w:ascii="仿宋" w:eastAsia="仿宋" w:hAnsi="仿宋" w:cs="仿宋" w:hint="eastAsia"/>
            <w:lang w:eastAsia="zh-CN"/>
          </w:rPr>
          <w:t>(一)、风险识别与评估</w:t>
        </w:r>
        <w:r>
          <w:tab/>
        </w:r>
        <w:r>
          <w:fldChar w:fldCharType="begin"/>
        </w:r>
        <w:r>
          <w:instrText xml:space="preserve"> PAGEREF _Toc6017 \h </w:instrText>
        </w:r>
        <w:r>
          <w:fldChar w:fldCharType="separate"/>
        </w:r>
        <w:r>
          <w:t>43</w:t>
        </w:r>
        <w:r>
          <w:fldChar w:fldCharType="end"/>
        </w:r>
      </w:hyperlink>
    </w:p>
    <w:p>
      <w:pPr>
        <w:pStyle w:val="TOC2"/>
        <w:tabs>
          <w:tab w:val="right" w:leader="dot" w:pos="8306"/>
        </w:tabs>
      </w:pPr>
      <w:hyperlink w:anchor="_Toc20928" w:history="1">
        <w:r>
          <w:rPr>
            <w:rFonts w:ascii="仿宋" w:eastAsia="仿宋" w:hAnsi="仿宋" w:cs="仿宋" w:hint="eastAsia"/>
            <w:lang w:eastAsia="zh-CN"/>
          </w:rPr>
          <w:t>(二)、风险应对策略</w:t>
        </w:r>
        <w:r>
          <w:tab/>
        </w:r>
        <w:r>
          <w:fldChar w:fldCharType="begin"/>
        </w:r>
        <w:r>
          <w:instrText xml:space="preserve"> PAGEREF _Toc20928 \h </w:instrText>
        </w:r>
        <w:r>
          <w:fldChar w:fldCharType="separate"/>
        </w:r>
        <w:r>
          <w:t>44</w:t>
        </w:r>
        <w:r>
          <w:fldChar w:fldCharType="end"/>
        </w:r>
      </w:hyperlink>
    </w:p>
    <w:p>
      <w:pPr>
        <w:pStyle w:val="TOC2"/>
        <w:tabs>
          <w:tab w:val="right" w:leader="dot" w:pos="8306"/>
        </w:tabs>
      </w:pPr>
      <w:hyperlink w:anchor="_Toc20768" w:history="1">
        <w:r>
          <w:rPr>
            <w:rFonts w:ascii="仿宋" w:eastAsia="仿宋" w:hAnsi="仿宋" w:cs="仿宋" w:hint="eastAsia"/>
            <w:lang w:eastAsia="zh-CN"/>
          </w:rPr>
          <w:t>(三)、风险监控与控制</w:t>
        </w:r>
        <w:r>
          <w:tab/>
        </w:r>
        <w:r>
          <w:fldChar w:fldCharType="begin"/>
        </w:r>
        <w:r>
          <w:instrText xml:space="preserve"> PAGEREF _Toc20768 \h </w:instrText>
        </w:r>
        <w:r>
          <w:fldChar w:fldCharType="separate"/>
        </w:r>
        <w:r>
          <w:t>46</w:t>
        </w:r>
        <w:r>
          <w:fldChar w:fldCharType="end"/>
        </w:r>
      </w:hyperlink>
    </w:p>
    <w:p>
      <w:pPr>
        <w:pStyle w:val="TOC1"/>
        <w:tabs>
          <w:tab w:val="right" w:leader="dot" w:pos="8306"/>
        </w:tabs>
      </w:pPr>
      <w:hyperlink w:anchor="_Toc29269" w:history="1">
        <w:r>
          <w:rPr>
            <w:rFonts w:ascii="仿宋" w:eastAsia="仿宋" w:hAnsi="仿宋" w:cs="仿宋" w:hint="eastAsia"/>
            <w:lang w:eastAsia="zh-CN"/>
          </w:rPr>
          <w:t>十二、生产安全保护</w:t>
        </w:r>
        <w:r>
          <w:tab/>
        </w:r>
        <w:r>
          <w:fldChar w:fldCharType="begin"/>
        </w:r>
        <w:r>
          <w:instrText xml:space="preserve"> PAGEREF _Toc29269 \h </w:instrText>
        </w:r>
        <w:r>
          <w:fldChar w:fldCharType="separate"/>
        </w:r>
        <w:r>
          <w:t>47</w:t>
        </w:r>
        <w:r>
          <w:fldChar w:fldCharType="end"/>
        </w:r>
      </w:hyperlink>
    </w:p>
    <w:p>
      <w:pPr>
        <w:pStyle w:val="TOC2"/>
        <w:tabs>
          <w:tab w:val="right" w:leader="dot" w:pos="8306"/>
        </w:tabs>
      </w:pPr>
      <w:hyperlink w:anchor="_Toc29608" w:history="1">
        <w:r>
          <w:rPr>
            <w:rFonts w:ascii="仿宋" w:eastAsia="仿宋" w:hAnsi="仿宋" w:cs="仿宋" w:hint="eastAsia"/>
            <w:lang w:eastAsia="zh-CN"/>
          </w:rPr>
          <w:t>(一)、消防安全</w:t>
        </w:r>
        <w:r>
          <w:tab/>
        </w:r>
        <w:r>
          <w:fldChar w:fldCharType="begin"/>
        </w:r>
        <w:r>
          <w:instrText xml:space="preserve"> PAGEREF _Toc29608 \h </w:instrText>
        </w:r>
        <w:r>
          <w:fldChar w:fldCharType="separate"/>
        </w:r>
        <w:r>
          <w:t>47</w:t>
        </w:r>
        <w:r>
          <w:fldChar w:fldCharType="end"/>
        </w:r>
      </w:hyperlink>
    </w:p>
    <w:p>
      <w:pPr>
        <w:pStyle w:val="TOC2"/>
        <w:tabs>
          <w:tab w:val="right" w:leader="dot" w:pos="8306"/>
        </w:tabs>
      </w:pPr>
      <w:hyperlink w:anchor="_Toc14340" w:history="1">
        <w:r>
          <w:rPr>
            <w:rFonts w:ascii="仿宋" w:eastAsia="仿宋" w:hAnsi="仿宋" w:cs="仿宋" w:hint="eastAsia"/>
            <w:lang w:eastAsia="zh-CN"/>
          </w:rPr>
          <w:t>(二)、防火防爆总图布置措施</w:t>
        </w:r>
        <w:r>
          <w:tab/>
        </w:r>
        <w:r>
          <w:fldChar w:fldCharType="begin"/>
        </w:r>
        <w:r>
          <w:instrText xml:space="preserve"> PAGEREF _Toc14340 \h </w:instrText>
        </w:r>
        <w:r>
          <w:fldChar w:fldCharType="separate"/>
        </w:r>
        <w:r>
          <w:t>48</w:t>
        </w:r>
        <w:r>
          <w:fldChar w:fldCharType="end"/>
        </w:r>
      </w:hyperlink>
    </w:p>
    <w:p>
      <w:pPr>
        <w:pStyle w:val="TOC2"/>
        <w:tabs>
          <w:tab w:val="right" w:leader="dot" w:pos="8306"/>
        </w:tabs>
      </w:pPr>
      <w:hyperlink w:anchor="_Toc27751" w:history="1">
        <w:r>
          <w:rPr>
            <w:rFonts w:ascii="仿宋" w:eastAsia="仿宋" w:hAnsi="仿宋" w:cs="仿宋" w:hint="eastAsia"/>
            <w:lang w:eastAsia="zh-CN"/>
          </w:rPr>
          <w:t>(三)、自然灾害防范措施</w:t>
        </w:r>
        <w:r>
          <w:tab/>
        </w:r>
        <w:r>
          <w:fldChar w:fldCharType="begin"/>
        </w:r>
        <w:r>
          <w:instrText xml:space="preserve"> PAGEREF _Toc27751 \h </w:instrText>
        </w:r>
        <w:r>
          <w:fldChar w:fldCharType="separate"/>
        </w:r>
        <w:r>
          <w:t>49</w:t>
        </w:r>
        <w:r>
          <w:fldChar w:fldCharType="end"/>
        </w:r>
      </w:hyperlink>
    </w:p>
    <w:p>
      <w:pPr>
        <w:pStyle w:val="TOC2"/>
        <w:tabs>
          <w:tab w:val="right" w:leader="dot" w:pos="8306"/>
        </w:tabs>
      </w:pPr>
      <w:hyperlink w:anchor="_Toc31632" w:history="1">
        <w:r>
          <w:rPr>
            <w:rFonts w:ascii="仿宋" w:eastAsia="仿宋" w:hAnsi="仿宋" w:cs="仿宋" w:hint="eastAsia"/>
            <w:lang w:eastAsia="zh-CN"/>
          </w:rPr>
          <w:t>(四)、安全色及安全标志使用要求</w:t>
        </w:r>
        <w:r>
          <w:tab/>
        </w:r>
        <w:r>
          <w:fldChar w:fldCharType="begin"/>
        </w:r>
        <w:r>
          <w:instrText xml:space="preserve"> PAGEREF _Toc31632 \h </w:instrText>
        </w:r>
        <w:r>
          <w:fldChar w:fldCharType="separate"/>
        </w:r>
        <w:r>
          <w:t>50</w:t>
        </w:r>
        <w:r>
          <w:fldChar w:fldCharType="end"/>
        </w:r>
      </w:hyperlink>
    </w:p>
    <w:p>
      <w:pPr>
        <w:pStyle w:val="TOC2"/>
        <w:tabs>
          <w:tab w:val="right" w:leader="dot" w:pos="8306"/>
        </w:tabs>
      </w:pPr>
      <w:hyperlink w:anchor="_Toc30476" w:history="1">
        <w:r>
          <w:rPr>
            <w:rFonts w:ascii="仿宋" w:eastAsia="仿宋" w:hAnsi="仿宋" w:cs="仿宋" w:hint="eastAsia"/>
            <w:lang w:eastAsia="zh-CN"/>
          </w:rPr>
          <w:t>(五)、防尘防毒措施</w:t>
        </w:r>
        <w:r>
          <w:tab/>
        </w:r>
        <w:r>
          <w:fldChar w:fldCharType="begin"/>
        </w:r>
        <w:r>
          <w:instrText xml:space="preserve"> PAGEREF _Toc30476 \h </w:instrText>
        </w:r>
        <w:r>
          <w:fldChar w:fldCharType="separate"/>
        </w:r>
        <w:r>
          <w:t>51</w:t>
        </w:r>
        <w:r>
          <w:fldChar w:fldCharType="end"/>
        </w:r>
      </w:hyperlink>
    </w:p>
    <w:p>
      <w:pPr>
        <w:pStyle w:val="TOC2"/>
        <w:tabs>
          <w:tab w:val="right" w:leader="dot" w:pos="8306"/>
        </w:tabs>
      </w:pPr>
      <w:hyperlink w:anchor="_Toc16353" w:history="1">
        <w:r>
          <w:rPr>
            <w:rFonts w:ascii="仿宋" w:eastAsia="仿宋" w:hAnsi="仿宋" w:cs="仿宋" w:hint="eastAsia"/>
            <w:lang w:eastAsia="zh-CN"/>
          </w:rPr>
          <w:t>(六)、防静电、触电防护及防雷措施</w:t>
        </w:r>
        <w:r>
          <w:tab/>
        </w:r>
        <w:r>
          <w:fldChar w:fldCharType="begin"/>
        </w:r>
        <w:r>
          <w:instrText xml:space="preserve"> PAGEREF _Toc16353 \h </w:instrText>
        </w:r>
        <w:r>
          <w:fldChar w:fldCharType="separate"/>
        </w:r>
        <w:r>
          <w:t>52</w:t>
        </w:r>
        <w:r>
          <w:fldChar w:fldCharType="end"/>
        </w:r>
      </w:hyperlink>
    </w:p>
    <w:p>
      <w:pPr>
        <w:pStyle w:val="TOC2"/>
        <w:tabs>
          <w:tab w:val="right" w:leader="dot" w:pos="8306"/>
        </w:tabs>
      </w:pPr>
      <w:hyperlink w:anchor="_Toc20726" w:history="1">
        <w:r>
          <w:rPr>
            <w:rFonts w:ascii="仿宋" w:eastAsia="仿宋" w:hAnsi="仿宋" w:cs="仿宋" w:hint="eastAsia"/>
            <w:lang w:eastAsia="zh-CN"/>
          </w:rPr>
          <w:t>(七)、机械设备安全保障措施</w:t>
        </w:r>
        <w:r>
          <w:tab/>
        </w:r>
        <w:r>
          <w:fldChar w:fldCharType="begin"/>
        </w:r>
        <w:r>
          <w:instrText xml:space="preserve"> PAGEREF _Toc20726 \h </w:instrText>
        </w:r>
        <w:r>
          <w:fldChar w:fldCharType="separate"/>
        </w:r>
        <w:r>
          <w:t>53</w:t>
        </w:r>
        <w:r>
          <w:fldChar w:fldCharType="end"/>
        </w:r>
      </w:hyperlink>
    </w:p>
    <w:p>
      <w:pPr>
        <w:pStyle w:val="TOC1"/>
        <w:tabs>
          <w:tab w:val="right" w:leader="dot" w:pos="8306"/>
        </w:tabs>
      </w:pPr>
      <w:hyperlink w:anchor="_Toc17061" w:history="1">
        <w:r>
          <w:rPr>
            <w:rFonts w:ascii="仿宋" w:eastAsia="仿宋" w:hAnsi="仿宋" w:cs="仿宋" w:hint="eastAsia"/>
            <w:lang w:eastAsia="zh-CN"/>
          </w:rPr>
          <w:t>十三、营销与推广策略</w:t>
        </w:r>
        <w:r>
          <w:tab/>
        </w:r>
        <w:r>
          <w:fldChar w:fldCharType="begin"/>
        </w:r>
        <w:r>
          <w:instrText xml:space="preserve"> PAGEREF _Toc17061 \h </w:instrText>
        </w:r>
        <w:r>
          <w:fldChar w:fldCharType="separate"/>
        </w:r>
        <w:r>
          <w:t>54</w:t>
        </w:r>
        <w:r>
          <w:fldChar w:fldCharType="end"/>
        </w:r>
      </w:hyperlink>
    </w:p>
    <w:p>
      <w:pPr>
        <w:pStyle w:val="TOC2"/>
        <w:tabs>
          <w:tab w:val="right" w:leader="dot" w:pos="8306"/>
        </w:tabs>
      </w:pPr>
      <w:hyperlink w:anchor="_Toc1985" w:history="1">
        <w:r>
          <w:rPr>
            <w:rFonts w:ascii="仿宋" w:eastAsia="仿宋" w:hAnsi="仿宋" w:cs="仿宋" w:hint="eastAsia"/>
            <w:lang w:eastAsia="zh-CN"/>
          </w:rPr>
          <w:t>(一)、产品/服务定位与特点</w:t>
        </w:r>
        <w:r>
          <w:tab/>
        </w:r>
        <w:r>
          <w:fldChar w:fldCharType="begin"/>
        </w:r>
        <w:r>
          <w:instrText xml:space="preserve"> PAGEREF _Toc1985 \h </w:instrText>
        </w:r>
        <w:r>
          <w:fldChar w:fldCharType="separate"/>
        </w:r>
        <w:r>
          <w:t>54</w:t>
        </w:r>
        <w:r>
          <w:fldChar w:fldCharType="end"/>
        </w:r>
      </w:hyperlink>
    </w:p>
    <w:p>
      <w:pPr>
        <w:pStyle w:val="TOC2"/>
        <w:tabs>
          <w:tab w:val="right" w:leader="dot" w:pos="8306"/>
        </w:tabs>
      </w:pPr>
      <w:hyperlink w:anchor="_Toc3878" w:history="1">
        <w:r>
          <w:rPr>
            <w:rFonts w:ascii="仿宋" w:eastAsia="仿宋" w:hAnsi="仿宋" w:cs="仿宋" w:hint="eastAsia"/>
            <w:lang w:eastAsia="zh-CN"/>
          </w:rPr>
          <w:t>(二)、市场定位与竞争分析</w:t>
        </w:r>
        <w:r>
          <w:tab/>
        </w:r>
        <w:r>
          <w:fldChar w:fldCharType="begin"/>
        </w:r>
        <w:r>
          <w:instrText xml:space="preserve"> PAGEREF _Toc3878 \h </w:instrText>
        </w:r>
        <w:r>
          <w:fldChar w:fldCharType="separate"/>
        </w:r>
        <w:r>
          <w:t>56</w:t>
        </w:r>
        <w:r>
          <w:fldChar w:fldCharType="end"/>
        </w:r>
      </w:hyperlink>
    </w:p>
    <w:p>
      <w:pPr>
        <w:pStyle w:val="TOC2"/>
        <w:tabs>
          <w:tab w:val="right" w:leader="dot" w:pos="8306"/>
        </w:tabs>
      </w:pPr>
      <w:hyperlink w:anchor="_Toc17724" w:history="1">
        <w:r>
          <w:rPr>
            <w:rFonts w:ascii="仿宋" w:eastAsia="仿宋" w:hAnsi="仿宋" w:cs="仿宋" w:hint="eastAsia"/>
            <w:lang w:eastAsia="zh-CN"/>
          </w:rPr>
          <w:t>(三)、营销渠道与策略</w:t>
        </w:r>
        <w:r>
          <w:tab/>
        </w:r>
        <w:r>
          <w:fldChar w:fldCharType="begin"/>
        </w:r>
        <w:r>
          <w:instrText xml:space="preserve"> PAGEREF _Toc17724 \h </w:instrText>
        </w:r>
        <w:r>
          <w:fldChar w:fldCharType="separate"/>
        </w:r>
        <w:r>
          <w:t>57</w:t>
        </w:r>
        <w:r>
          <w:fldChar w:fldCharType="end"/>
        </w:r>
      </w:hyperlink>
    </w:p>
    <w:p>
      <w:pPr>
        <w:pStyle w:val="TOC2"/>
        <w:tabs>
          <w:tab w:val="right" w:leader="dot" w:pos="8306"/>
        </w:tabs>
      </w:pPr>
      <w:hyperlink w:anchor="_Toc3293" w:history="1">
        <w:r>
          <w:rPr>
            <w:rFonts w:ascii="仿宋" w:eastAsia="仿宋" w:hAnsi="仿宋" w:cs="仿宋" w:hint="eastAsia"/>
            <w:lang w:eastAsia="zh-CN"/>
          </w:rPr>
          <w:t>(四)、推广与宣传活动</w:t>
        </w:r>
        <w:r>
          <w:tab/>
        </w:r>
        <w:r>
          <w:fldChar w:fldCharType="begin"/>
        </w:r>
        <w:r>
          <w:instrText xml:space="preserve"> PAGEREF _Toc3293 \h </w:instrText>
        </w:r>
        <w:r>
          <w:fldChar w:fldCharType="separate"/>
        </w:r>
        <w:r>
          <w:t>58</w:t>
        </w:r>
        <w:r>
          <w:fldChar w:fldCharType="end"/>
        </w:r>
      </w:hyperlink>
    </w:p>
    <w:p>
      <w:pPr>
        <w:pStyle w:val="TOC1"/>
        <w:tabs>
          <w:tab w:val="right" w:leader="dot" w:pos="8306"/>
        </w:tabs>
      </w:pPr>
      <w:hyperlink w:anchor="_Toc19517" w:history="1">
        <w:r>
          <w:rPr>
            <w:rFonts w:ascii="仿宋" w:eastAsia="仿宋" w:hAnsi="仿宋" w:cs="仿宋" w:hint="eastAsia"/>
            <w:lang w:eastAsia="zh-CN"/>
          </w:rPr>
          <w:t>十四、光功率计项目实施时间节点</w:t>
        </w:r>
        <w:r>
          <w:tab/>
        </w:r>
        <w:r>
          <w:fldChar w:fldCharType="begin"/>
        </w:r>
        <w:r>
          <w:instrText xml:space="preserve"> PAGEREF _Toc19517 \h </w:instrText>
        </w:r>
        <w:r>
          <w:fldChar w:fldCharType="separate"/>
        </w:r>
        <w:r>
          <w:t>64</w:t>
        </w:r>
        <w:r>
          <w:fldChar w:fldCharType="end"/>
        </w:r>
      </w:hyperlink>
    </w:p>
    <w:p>
      <w:pPr>
        <w:pStyle w:val="TOC2"/>
        <w:tabs>
          <w:tab w:val="right" w:leader="dot" w:pos="8306"/>
        </w:tabs>
      </w:pPr>
      <w:hyperlink w:anchor="_Toc3972" w:history="1">
        <w:r>
          <w:rPr>
            <w:rFonts w:ascii="仿宋" w:eastAsia="仿宋" w:hAnsi="仿宋" w:cs="仿宋" w:hint="eastAsia"/>
            <w:lang w:eastAsia="zh-CN"/>
          </w:rPr>
          <w:t>(一)、光功率计项目启动阶段时间节点</w:t>
        </w:r>
        <w:r>
          <w:tab/>
        </w:r>
        <w:r>
          <w:fldChar w:fldCharType="begin"/>
        </w:r>
        <w:r>
          <w:instrText xml:space="preserve"> PAGEREF _Toc3972 \h </w:instrText>
        </w:r>
        <w:r>
          <w:fldChar w:fldCharType="separate"/>
        </w:r>
        <w:r>
          <w:t>64</w:t>
        </w:r>
        <w:r>
          <w:fldChar w:fldCharType="end"/>
        </w:r>
      </w:hyperlink>
    </w:p>
    <w:p>
      <w:pPr>
        <w:pStyle w:val="TOC2"/>
        <w:tabs>
          <w:tab w:val="right" w:leader="dot" w:pos="8306"/>
        </w:tabs>
      </w:pPr>
      <w:hyperlink w:anchor="_Toc13547" w:history="1">
        <w:r>
          <w:rPr>
            <w:rFonts w:ascii="仿宋" w:eastAsia="仿宋" w:hAnsi="仿宋" w:cs="仿宋" w:hint="eastAsia"/>
            <w:lang w:eastAsia="zh-CN"/>
          </w:rPr>
          <w:t>(二)、光功率计项目执行阶段时间节点</w:t>
        </w:r>
        <w:r>
          <w:tab/>
        </w:r>
        <w:r>
          <w:fldChar w:fldCharType="begin"/>
        </w:r>
        <w:r>
          <w:instrText xml:space="preserve"> PAGEREF _Toc13547 \h </w:instrText>
        </w:r>
        <w:r>
          <w:fldChar w:fldCharType="separate"/>
        </w:r>
        <w:r>
          <w:t>65</w:t>
        </w:r>
        <w:r>
          <w:fldChar w:fldCharType="end"/>
        </w:r>
      </w:hyperlink>
    </w:p>
    <w:p>
      <w:pPr>
        <w:pStyle w:val="TOC2"/>
        <w:tabs>
          <w:tab w:val="right" w:leader="dot" w:pos="8306"/>
        </w:tabs>
      </w:pPr>
      <w:hyperlink w:anchor="_Toc23725" w:history="1">
        <w:r>
          <w:rPr>
            <w:rFonts w:ascii="仿宋" w:eastAsia="仿宋" w:hAnsi="仿宋" w:cs="仿宋" w:hint="eastAsia"/>
            <w:lang w:eastAsia="zh-CN"/>
          </w:rPr>
          <w:t>(三)、光功率计项目完成阶段时间节点</w:t>
        </w:r>
        <w:r>
          <w:tab/>
        </w:r>
        <w:r>
          <w:fldChar w:fldCharType="begin"/>
        </w:r>
        <w:r>
          <w:instrText xml:space="preserve"> PAGEREF _Toc23725 \h </w:instrText>
        </w:r>
        <w:r>
          <w:fldChar w:fldCharType="separate"/>
        </w:r>
        <w:r>
          <w:t>66</w:t>
        </w:r>
        <w:r>
          <w:fldChar w:fldCharType="end"/>
        </w:r>
      </w:hyperlink>
    </w:p>
    <w:p>
      <w:pPr>
        <w:pStyle w:val="TOC1"/>
        <w:tabs>
          <w:tab w:val="right" w:leader="dot" w:pos="8306"/>
        </w:tabs>
      </w:pPr>
      <w:hyperlink w:anchor="_Toc11380" w:history="1">
        <w:r>
          <w:rPr>
            <w:rFonts w:ascii="仿宋" w:eastAsia="仿宋" w:hAnsi="仿宋" w:cs="仿宋" w:hint="eastAsia"/>
            <w:lang w:eastAsia="zh-CN"/>
          </w:rPr>
          <w:t>十五、光功率计项目工程方案分析</w:t>
        </w:r>
        <w:r>
          <w:tab/>
        </w:r>
        <w:r>
          <w:fldChar w:fldCharType="begin"/>
        </w:r>
        <w:r>
          <w:instrText xml:space="preserve"> PAGEREF _Toc11380 \h </w:instrText>
        </w:r>
        <w:r>
          <w:fldChar w:fldCharType="separate"/>
        </w:r>
        <w:r>
          <w:t>67</w:t>
        </w:r>
        <w:r>
          <w:fldChar w:fldCharType="end"/>
        </w:r>
      </w:hyperlink>
    </w:p>
    <w:p>
      <w:pPr>
        <w:pStyle w:val="TOC2"/>
        <w:tabs>
          <w:tab w:val="right" w:leader="dot" w:pos="8306"/>
        </w:tabs>
      </w:pPr>
      <w:hyperlink w:anchor="_Toc31533" w:history="1">
        <w:r>
          <w:rPr>
            <w:rFonts w:ascii="仿宋" w:eastAsia="仿宋" w:hAnsi="仿宋" w:cs="仿宋" w:hint="eastAsia"/>
            <w:lang w:eastAsia="zh-CN"/>
          </w:rPr>
          <w:t>(一)、建筑工程设计原则</w:t>
        </w:r>
        <w:r>
          <w:tab/>
        </w:r>
        <w:r>
          <w:fldChar w:fldCharType="begin"/>
        </w:r>
        <w:r>
          <w:instrText xml:space="preserve"> PAGEREF _Toc31533 \h </w:instrText>
        </w:r>
        <w:r>
          <w:fldChar w:fldCharType="separate"/>
        </w:r>
        <w:r>
          <w:t>67</w:t>
        </w:r>
        <w:r>
          <w:fldChar w:fldCharType="end"/>
        </w:r>
      </w:hyperlink>
    </w:p>
    <w:p>
      <w:pPr>
        <w:pStyle w:val="TOC2"/>
        <w:tabs>
          <w:tab w:val="right" w:leader="dot" w:pos="8306"/>
        </w:tabs>
      </w:pPr>
      <w:hyperlink w:anchor="_Toc23364" w:history="1">
        <w:r>
          <w:rPr>
            <w:rFonts w:ascii="仿宋" w:eastAsia="仿宋" w:hAnsi="仿宋" w:cs="仿宋" w:hint="eastAsia"/>
            <w:lang w:eastAsia="zh-CN"/>
          </w:rPr>
          <w:t>(二)、土建工程建设指标</w:t>
        </w:r>
        <w:r>
          <w:tab/>
        </w:r>
        <w:r>
          <w:fldChar w:fldCharType="begin"/>
        </w:r>
        <w:r>
          <w:instrText xml:space="preserve"> PAGEREF _Toc23364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9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489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光功率计项目的技术管理特点体现在其创新导向。通过引入最先进的技术趋势和解决方案，光功率计项目致力于提升科技含量、提高质量和效率水平。这意味着我们将采用最新的工具和方法，确保光功率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光功率计项目技术管理的显著特征。通过整合不同领域的技术资源，我们实现了跨学科的协同工作。这有助于优化技术架构，提高整体效能。此外，整合性策略还促进了不同技术团队之间的紧密沟通和高效合作，确保光功率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光功率计项目所采用的技术。通过不断优化技术方案，光功率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光功率计项目团队将在光功率计项目初期识别可能的技术风险，并采取相应的预防和应对措施。通过建立健全的风险评估机制，光功率计项目能够在实施过程中及时发现并解决潜在的技术问题，保障光功率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光功率计项目中，技术将成为光功率计项目成功的有力支持。这一深度剖析揭示了技术管理在光功率计项目实施中的关键作用，为光功率计项目的技术基础奠定了坚实的基础。</w:t>
      </w:r>
    </w:p>
    <w:p>
      <w:pPr>
        <w:pStyle w:val="Heading2"/>
        <w:ind w:firstLine="560" w:firstLineChars="200"/>
        <w:rPr>
          <w:rFonts w:ascii="仿宋" w:eastAsia="仿宋" w:hAnsi="仿宋" w:cs="仿宋" w:hint="eastAsia"/>
          <w:sz w:val="28"/>
          <w:lang w:eastAsia="zh-CN"/>
        </w:rPr>
      </w:pPr>
      <w:bookmarkStart w:id="4" w:name="_Toc11815"/>
      <w:r>
        <w:rPr>
          <w:rFonts w:ascii="仿宋" w:eastAsia="仿宋" w:hAnsi="仿宋" w:cs="仿宋" w:hint="eastAsia"/>
          <w:sz w:val="28"/>
          <w:lang w:eastAsia="zh-CN"/>
        </w:rPr>
        <w:t>(二)、光功率计项目工艺技术设计方案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光功率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光功率计项目将严格按照相关行业规范要求进行组织。通过有效控制产品质量，光功率计项目将致力于为顾客提供优质的光功率计项目产品和良好的服务。这体现了光功率计项目对于生产活动合规性和质量标准的高度重视，为光功率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光功率计项目注重生态效益和清洁生产原则。光功率计项目建设将紧密结合地方特色经济发展，与社会经济发展规划和区域环境保护规划方案相协调一致。通过与当地区域自然生态系统的结合，光功率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光功率计项目产品具有多样化的客户需求和个性化的特点。因此，光功率计项目产品规格品种多样，且单批生产数量较小。为满足这一特点，光功率计项目承办单位将建设先进的柔性制造生产线。通过广泛应用柔性制造技术，光功率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光功率计项目采用的技术具有较高的技术含量和自动化水平，处于国内先进水平。这一技术选用不仅体现了对生产效率、质量和环境友好性的高标准要求，同时为光功率计项目的可持续发展奠定了坚实的基础。</w:t>
      </w:r>
    </w:p>
    <w:p>
      <w:pPr>
        <w:pStyle w:val="Heading2"/>
        <w:ind w:firstLine="560" w:firstLineChars="200"/>
        <w:rPr>
          <w:rFonts w:ascii="仿宋" w:eastAsia="仿宋" w:hAnsi="仿宋" w:cs="仿宋" w:hint="eastAsia"/>
          <w:sz w:val="28"/>
          <w:lang w:eastAsia="zh-CN"/>
        </w:rPr>
      </w:pPr>
      <w:bookmarkStart w:id="5" w:name="_Toc2621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为确保光功率计项目的高效生产和技术实施，我们制定了一套精心设计的设备选型方案，以满足光功率计项目生产、质量和环保的要求。该方案的主要特点如下：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光功率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针对光功率计项目产品的多样性和小批量生产的特点，我们将建设柔性制造生产线。通过在设备选型中考虑柔性制造技术，可以灵活应对不同产品规格和生产需求，实现生产线的高度灵活性和适应性。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897"/>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1969"/>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光功率计项目的主要产品是XXXX，预计年产值为XXX万元。这一产品在市场中占据着重要的地位，其广泛的应用范围使得该光功率计项目的市场前景非常广阔。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光功率计项目的xxx产品作为重要的原材料之一，将在多个领域发挥关键作用。其在建筑、交通、能源等方面的广泛应用将为整个产业链提供强大的支持，形成产业协同效应。光功率计项目的年产值XXX万XXX万XXX万万元不仅反映了其在市场上的巨大潜力，更预示着它对国民经济的积极贡献。这种关联度高、涉及面广的产业关系，使得该光功率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9193"/>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功率计项目总征地面积为XXXX平方米，相当于约XX.XX亩，其中净用地面积为XXXX平方米，红线范围内相当于约XX.XX亩。这一用地规模充分考虑了光功率计项目的建设需求，保障了光功率计项目在合适的空间内得以充分发展。光功率计项目规划的总建筑面积为XXXX平方米，其中主体工程建设占XXXX平方米，计容建筑面积达XXXX平方米。预计建筑工程的投资将达到XXXX万元，为光功率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光功率计项目计划购置的设备共计XXXX台（套），设备购置费用为XXXX万元。这一设备购置计划充分考虑到光功率计项目的生产需求和技术要求，确保了光功率计项目在生产运营中具备先进的技术装备和高效的生产能力。设备的合理配置将为光功率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光功率计项目计划总投资为XXXX万元，预计年实现营业收入为XXXX万元。这一产能规模的设定旨在确保光功率计项目能够在投资与回报之间取得平衡，实现长期可持续的发展。光功率计项目的总投资充分考虑到各个方面的需求，包括用地建设、设备购置等多个环节，以确保光功率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5733"/>
      <w:r>
        <w:rPr>
          <w:rFonts w:ascii="仿宋" w:eastAsia="仿宋" w:hAnsi="仿宋" w:cs="仿宋" w:hint="eastAsia"/>
          <w:sz w:val="28"/>
          <w:lang w:eastAsia="zh-CN"/>
        </w:rPr>
        <w:t>三、光功率计项目建设背景及必要性分析</w:t>
      </w:r>
      <w:bookmarkEnd w:id="9"/>
    </w:p>
    <w:p>
      <w:pPr>
        <w:pStyle w:val="Heading2"/>
        <w:rPr>
          <w:rFonts w:ascii="仿宋" w:eastAsia="仿宋" w:hAnsi="仿宋" w:cs="仿宋" w:hint="eastAsia"/>
          <w:lang w:eastAsia="zh-CN"/>
        </w:rPr>
      </w:pPr>
      <w:bookmarkStart w:id="10" w:name="_Toc18163"/>
      <w:r>
        <w:rPr>
          <w:rFonts w:ascii="仿宋" w:eastAsia="仿宋" w:hAnsi="仿宋" w:cs="仿宋" w:hint="eastAsia"/>
          <w:lang w:eastAsia="zh-CN"/>
        </w:rPr>
        <w:t>(一)、光功率计项目背景分析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光功率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光功率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光功率计项目在这个潮流中的定位。同时，我们将关注行业内涌现的新兴机遇，以便光功率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光功率计项目提供了强大的发展动力。我们将聚焦于行业内最新的技术发展趋势，包括但不限于人工智能、大数据分析、物联网等领域。通过深度的技术研究，我们将确保光功率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光功率计项目发展的源泉。我们将投入更多的精力对市场需求进行深入剖析，超越表面的需求，深入挖掘潜在的市场痛点和机遇。通过对市场需求的细致了解，光功率计项目将更有针对性地设计解决方案，满足市场的多样化需求，从而更好地促进光功率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光功率计项目战略至关重要。我们将对竞争态势进行更为深入的分析，包括但不限于市场份额、产品特点、客户满意度等多个维度。通过深度的竞争分析，光功率计项目将能够更准确地把握市场脉搏，制定具有竞争力的光功率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光功率计项目的发展具有直接的影响。我们将进行更为全面的法规和政策分析，了解行业发展中的潜在法律风险和合规挑战。通过充分了解和遵守相关法规，光功率计项目将确保在法律框架内合法合规运营，为光功率计项目的稳健发展提供有力支持。</w:t>
      </w:r>
    </w:p>
    <w:p>
      <w:pPr>
        <w:pStyle w:val="Heading2"/>
        <w:ind w:firstLine="560" w:firstLineChars="200"/>
        <w:rPr>
          <w:rFonts w:ascii="仿宋" w:eastAsia="仿宋" w:hAnsi="仿宋" w:cs="仿宋" w:hint="eastAsia"/>
          <w:sz w:val="28"/>
          <w:lang w:eastAsia="zh-CN"/>
        </w:rPr>
      </w:pPr>
      <w:bookmarkStart w:id="11" w:name="_Toc1042"/>
      <w:r>
        <w:rPr>
          <w:rFonts w:ascii="仿宋" w:eastAsia="仿宋" w:hAnsi="仿宋" w:cs="仿宋" w:hint="eastAsia"/>
          <w:sz w:val="28"/>
          <w:lang w:eastAsia="zh-CN"/>
        </w:rPr>
        <w:t>(二)、光功率计项目建设必要性分析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光功率计项目建设的迫切性源于对行业发展趋势的深刻洞察。我们正处于一个行业变革的时代，科技创新、数字化转型成为企业发展的关键动力。光功率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光功率计项目建设不仅仅是为了跟上潮流，更是为了通过技术创新推动企业的持续发展。通过引入先进的技术和解决方案，光功率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光功率计项目的建设成为必然选择，通过提高产品质量、拓展服务领域，从而在竞争中获得更多的机会。光功率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光功率计项目建设的必要性体现在对客户需求更精准的满足。通过光功率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光功率计项目建设的背后是对企业持续创新的追求。只有通过不断创新，企业才能在竞争中立于不败之地。光功率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7629"/>
      <w:r>
        <w:rPr>
          <w:rFonts w:ascii="仿宋" w:eastAsia="仿宋" w:hAnsi="仿宋" w:cs="仿宋" w:hint="eastAsia"/>
          <w:sz w:val="28"/>
          <w:lang w:eastAsia="zh-CN"/>
        </w:rPr>
        <w:t>四、光功率计项目概论</w:t>
      </w:r>
      <w:bookmarkEnd w:id="12"/>
    </w:p>
    <w:p>
      <w:pPr>
        <w:pStyle w:val="Heading2"/>
        <w:rPr>
          <w:rFonts w:ascii="仿宋" w:eastAsia="仿宋" w:hAnsi="仿宋" w:cs="仿宋" w:hint="eastAsia"/>
          <w:lang w:eastAsia="zh-CN"/>
        </w:rPr>
      </w:pPr>
      <w:bookmarkStart w:id="13" w:name="_Toc12647"/>
      <w:r>
        <w:rPr>
          <w:rFonts w:ascii="仿宋" w:eastAsia="仿宋" w:hAnsi="仿宋" w:cs="仿宋" w:hint="eastAsia"/>
          <w:lang w:eastAsia="zh-CN"/>
        </w:rPr>
        <w:t>(一)、光功率计项目概况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功率计项目的起源追溯至对市场的深入洞察。市场的不断演变与变革为光功率计项目提供了难得的机遇。当前市场存在的需求缺口和变革的大环境共同构成了光功率计项目的背景。这个光功率计项目旨在充分利用市场机遇，填补行业中尚未满足的需求，为客户提供全新的解决方案。市场的变革和需求的增长使得这个光功率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光功率计项目名称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光功率计项目正式命名为光功率计。这个名称不仅仅是一个标识，更代表了光功率计项目的核心理念和愿景。它蕴含着光功率计项目所要解决问题的关键字，具有强烈的表达和辨识度，为光功率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光功率计项目目标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光功率计项目的核心目标是提供一种全新、高效的解决方案，满足客户日益增长的需求。光功率计项目追求的不仅仅是满足市场需求，更是在市场中获得卓越的竞争优势。通过不断提升产品或服务的质量和创新水平，光功率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光功率计项目范围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功率计项目全面涵盖了产品研发、制造、市场推广和售后服务，确保从产品设计到最终用户体验的全方位关注。这一全面的光功率计项目范围是为了确保光功率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光功率计项目时间表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光功率计项目计划在未来18个月内完成，包括研发、测试、市场试点和正式推出等不同阶段。这个时间表的合理设计是为了确保光功率计项目各个阶段的顺利推进，以便按时交付高质量的成果。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光功率计项目预算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光功率计项目总预算估算为XX百万美元，主要分配在研发、市场推广、人员培训和运营等方面。这一充足的预算为光功率计项目提供了充足的资源，确保光功率计项目在各个方面都能取得优异的表现。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光功率计项目风险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光功率计项目可能面临的风险包括市场接受度低、技术难题、竞争激烈等。光功率计项目团队已经制定了相应的风险应对计划，通过前瞻性的风险管理，确保光功率计项目在面对不确定性时能够迅速做出应对。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光功率计项目团队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光功率计项目汇聚了一支经验丰富、多领域专业素养的核心团队，确保光功率计项目在各个方面都能拥有高水平的执行力。团队的协同作战是光功率计项目成功的关键因素之一。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光功率计项目背景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光功率计项目的背景根植于市场对更高效、创新产品的渴望，同时也受到科技发展对行业格局的深刻改变的影响。这为光功率计项目提供了广阔的发展空间和市场需求。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光功率计项目现状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截至目前，光功率计项目已完成市场调研和技术验证，取得了初步的成功。这为光功率计项目在未来的发展奠定了坚实的基础，为更远大的目标打下了坚实的基石。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6598"/>
      <w:r>
        <w:rPr>
          <w:rFonts w:ascii="仿宋" w:eastAsia="仿宋" w:hAnsi="仿宋" w:cs="仿宋" w:hint="eastAsia"/>
          <w:sz w:val="28"/>
          <w:lang w:eastAsia="zh-CN"/>
        </w:rPr>
        <w:t>(二)、光功率计项目目标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keyword》光功率计项目首要业务目标是在市场中占据有利地位，实现产品/服务的成功推广和销售。通过不断提升产品质量、创新性，光功率计项目追求成为行业中的领导者，赢得更多客户的青睐。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在科技迅速发展的时代，光功率计项目着眼于技术创新。通过持续的研发和技术升级，光功率计项目旨在推出更具创新性的产品或服务，以满足市场对新鲜、先进解决方案的需求。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为了建立可持续的客户关系，光功率计项目设定了客户满意度目标。通过提供卓越的产品质量和优质的客户服务，光功率计项目追求赢得客户的信任和忠诚度，确保他们的满意度达到行业领先水平。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光功率计项目注重社会责任和可持续发展。通过实施环保、社会责任光功率计项目，光功率计项目致力于在经济发展的同时保护环境，促进社会公平，实现可持续经营。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光功率计项目的团队是实现目标的核心驱动力。因此，光功率计项目设定了团队发展目标，包括提升团队成员的专业技能、培养领导力，以及搭建协同高效的团队工作氛围。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6222"/>
      <w:r>
        <w:rPr>
          <w:rFonts w:ascii="仿宋" w:eastAsia="仿宋" w:hAnsi="仿宋" w:cs="仿宋" w:hint="eastAsia"/>
          <w:sz w:val="28"/>
          <w:lang w:eastAsia="zh-CN"/>
        </w:rPr>
        <w:t>(三)、光功率计项目提出的理由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光功率计项目提出的理由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光功率计项目的提出源于对市场机遇的深刻洞察。当前市场中存在的需求缺口和行业发展趋势表明，有巨大的商业机会等待被开发。通过准确捕捉市场机遇，光功率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光功率计项目的理念基于对技术创新的信仰。通过持续的研发和技术投入，光功率计项目有望推出更具创新性的产品或服务。在科技飞速发展的当下，光功率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光功率计项目的提出是为了增强企业的行业竞争力。通过提升产品或服务的质量和独特性，光功率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功率计项目响应了消费者需求的变化。随着社会和科技的不断发展，消费者对产品和服务的需求也在发生变化。通过深入了解并及时回应消费者的新需求，光功率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光功率计项目的提出是企业战略发展规划的一部分。在面对日益激烈的市场竞争和不断变化的商业环境中，光功率计项目作为企业战略的一环，旨在为企业开辟新的增长领域，巩固企业在行业中的地位。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光功率计项目的提出不仅仅是基于商业考量，还注重社会责任。通过推出环保、社会责任等方面的光功率计项目，光功率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光功率计项目的提出反映了对利益相关者期望的关注。包括客户、员工、投资者等利益相关者在企业发展中都有着各自的期望，光功率计项目力求在满足这些期望的同时，取得更大的共赢。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7831"/>
      <w:r>
        <w:rPr>
          <w:rFonts w:ascii="仿宋" w:eastAsia="仿宋" w:hAnsi="仿宋" w:cs="仿宋" w:hint="eastAsia"/>
          <w:sz w:val="28"/>
          <w:lang w:eastAsia="zh-CN"/>
        </w:rPr>
        <w:t>(四)、光功率计项目意义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在实施光功率计项目的过程中，我们不仅仅是在追逐商业成功，更是为企业和社会的多个层面创造了深远的意义。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https://d.book118.com/078076100013006040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光功率计项目规划设计蓝图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光功率计项目规划设计蓝图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光功率计项目规划设计蓝图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光功率计项目规划设计蓝图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光功率计项目规划设计蓝图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光功率计项目规划设计蓝图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光功率计项目规划设计蓝图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光功率计项目规划设计蓝图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光功率计项目规划设计蓝图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光功率计项目规划设计蓝图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光功率计项目规划设计蓝图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光功率计项目规划设计蓝图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光功率计项目规划设计蓝图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光功率计项目规划设计蓝图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光功率计项目规划设计蓝图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光功率计项目规划设计蓝图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光功率计项目规划设计蓝图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C07C08"/>
    <w:rsid w:val="47C07C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8076100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2024-02-24T01:08:00Z</dcterms:created>
  <dcterms:modified xsi:type="dcterms:W3CDTF">2024-02-24T01:09:05Z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470F35E2998D49B2967390637DBA54A1_11</vt:lpwstr>
  </property>
  <property fmtid="{D5CDD505-2E9C-101B-9397-08002B2CF9AE}" pid="3" name="KSOProductBuildVer">
    <vt:lpwstr>2052-12.1.0.16388</vt:lpwstr>
  </property>
</Properties>
</file>