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粒度仪项目规划设计纲要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3" w:history="1">
        <w:r>
          <w:rPr>
            <w:rFonts w:ascii="仿宋" w:eastAsia="仿宋" w:hAnsi="仿宋" w:cs="仿宋" w:hint="eastAsia"/>
            <w:lang w:eastAsia="zh-CN"/>
          </w:rPr>
          <w:t>前言</w:t>
        </w:r>
        <w:r>
          <w:tab/>
        </w:r>
        <w:r>
          <w:fldChar w:fldCharType="begin"/>
        </w:r>
        <w:r>
          <w:instrText xml:space="preserve"> PAGEREF _Toc243 \h </w:instrText>
        </w:r>
        <w:r>
          <w:fldChar w:fldCharType="separate"/>
        </w:r>
        <w:r>
          <w:t>3</w:t>
        </w:r>
        <w:r>
          <w:fldChar w:fldCharType="end"/>
        </w:r>
      </w:hyperlink>
    </w:p>
    <w:p>
      <w:pPr>
        <w:pStyle w:val="TOC1"/>
        <w:tabs>
          <w:tab w:val="right" w:leader="dot" w:pos="8306"/>
        </w:tabs>
      </w:pPr>
      <w:hyperlink w:anchor="_Toc32568" w:history="1">
        <w:r>
          <w:rPr>
            <w:rFonts w:ascii="仿宋" w:eastAsia="仿宋" w:hAnsi="仿宋" w:cs="仿宋" w:hint="eastAsia"/>
            <w:lang w:eastAsia="zh-CN"/>
          </w:rPr>
          <w:t>一、粒度仪项目建设背景及必要性分析</w:t>
        </w:r>
        <w:r>
          <w:tab/>
        </w:r>
        <w:r>
          <w:fldChar w:fldCharType="begin"/>
        </w:r>
        <w:r>
          <w:instrText xml:space="preserve"> PAGEREF _Toc32568 \h </w:instrText>
        </w:r>
        <w:r>
          <w:fldChar w:fldCharType="separate"/>
        </w:r>
        <w:r>
          <w:t>3</w:t>
        </w:r>
        <w:r>
          <w:fldChar w:fldCharType="end"/>
        </w:r>
      </w:hyperlink>
    </w:p>
    <w:p>
      <w:pPr>
        <w:pStyle w:val="TOC2"/>
        <w:tabs>
          <w:tab w:val="right" w:leader="dot" w:pos="8306"/>
        </w:tabs>
      </w:pPr>
      <w:hyperlink w:anchor="_Toc5212" w:history="1">
        <w:r>
          <w:rPr>
            <w:rFonts w:ascii="仿宋" w:eastAsia="仿宋" w:hAnsi="仿宋" w:cs="仿宋" w:hint="eastAsia"/>
            <w:lang w:eastAsia="zh-CN"/>
          </w:rPr>
          <w:t>(一)、粒度仪项目背景分析</w:t>
        </w:r>
        <w:r>
          <w:tab/>
        </w:r>
        <w:r>
          <w:fldChar w:fldCharType="begin"/>
        </w:r>
        <w:r>
          <w:instrText xml:space="preserve"> PAGEREF _Toc5212 \h </w:instrText>
        </w:r>
        <w:r>
          <w:fldChar w:fldCharType="separate"/>
        </w:r>
        <w:r>
          <w:t>3</w:t>
        </w:r>
        <w:r>
          <w:fldChar w:fldCharType="end"/>
        </w:r>
      </w:hyperlink>
    </w:p>
    <w:p>
      <w:pPr>
        <w:pStyle w:val="TOC2"/>
        <w:tabs>
          <w:tab w:val="right" w:leader="dot" w:pos="8306"/>
        </w:tabs>
      </w:pPr>
      <w:hyperlink w:anchor="_Toc27271" w:history="1">
        <w:r>
          <w:rPr>
            <w:rFonts w:ascii="仿宋" w:eastAsia="仿宋" w:hAnsi="仿宋" w:cs="仿宋" w:hint="eastAsia"/>
            <w:lang w:eastAsia="zh-CN"/>
          </w:rPr>
          <w:t>(二)、粒度仪项目建设必要性分析</w:t>
        </w:r>
        <w:r>
          <w:tab/>
        </w:r>
        <w:r>
          <w:fldChar w:fldCharType="begin"/>
        </w:r>
        <w:r>
          <w:instrText xml:space="preserve"> PAGEREF _Toc27271 \h </w:instrText>
        </w:r>
        <w:r>
          <w:fldChar w:fldCharType="separate"/>
        </w:r>
        <w:r>
          <w:t>5</w:t>
        </w:r>
        <w:r>
          <w:fldChar w:fldCharType="end"/>
        </w:r>
      </w:hyperlink>
    </w:p>
    <w:p>
      <w:pPr>
        <w:pStyle w:val="TOC1"/>
        <w:tabs>
          <w:tab w:val="right" w:leader="dot" w:pos="8306"/>
        </w:tabs>
      </w:pPr>
      <w:hyperlink w:anchor="_Toc5869" w:history="1">
        <w:r>
          <w:rPr>
            <w:rFonts w:ascii="仿宋" w:eastAsia="仿宋" w:hAnsi="仿宋" w:cs="仿宋" w:hint="eastAsia"/>
            <w:lang w:eastAsia="zh-CN"/>
          </w:rPr>
          <w:t>二、粒度仪项目可持续发展</w:t>
        </w:r>
        <w:r>
          <w:tab/>
        </w:r>
        <w:r>
          <w:fldChar w:fldCharType="begin"/>
        </w:r>
        <w:r>
          <w:instrText xml:space="preserve"> PAGEREF _Toc5869 \h </w:instrText>
        </w:r>
        <w:r>
          <w:fldChar w:fldCharType="separate"/>
        </w:r>
        <w:r>
          <w:t>6</w:t>
        </w:r>
        <w:r>
          <w:fldChar w:fldCharType="end"/>
        </w:r>
      </w:hyperlink>
    </w:p>
    <w:p>
      <w:pPr>
        <w:pStyle w:val="TOC2"/>
        <w:tabs>
          <w:tab w:val="right" w:leader="dot" w:pos="8306"/>
        </w:tabs>
      </w:pPr>
      <w:hyperlink w:anchor="_Toc30197" w:history="1">
        <w:r>
          <w:rPr>
            <w:rFonts w:ascii="仿宋" w:eastAsia="仿宋" w:hAnsi="仿宋" w:cs="仿宋" w:hint="eastAsia"/>
            <w:lang w:eastAsia="zh-CN"/>
          </w:rPr>
          <w:t>(一)、可持续战略与实践</w:t>
        </w:r>
        <w:r>
          <w:tab/>
        </w:r>
        <w:r>
          <w:fldChar w:fldCharType="begin"/>
        </w:r>
        <w:r>
          <w:instrText xml:space="preserve"> PAGEREF _Toc30197 \h </w:instrText>
        </w:r>
        <w:r>
          <w:fldChar w:fldCharType="separate"/>
        </w:r>
        <w:r>
          <w:t>6</w:t>
        </w:r>
        <w:r>
          <w:fldChar w:fldCharType="end"/>
        </w:r>
      </w:hyperlink>
    </w:p>
    <w:p>
      <w:pPr>
        <w:pStyle w:val="TOC2"/>
        <w:tabs>
          <w:tab w:val="right" w:leader="dot" w:pos="8306"/>
        </w:tabs>
      </w:pPr>
      <w:hyperlink w:anchor="_Toc6496" w:history="1">
        <w:r>
          <w:rPr>
            <w:rFonts w:ascii="仿宋" w:eastAsia="仿宋" w:hAnsi="仿宋" w:cs="仿宋" w:hint="eastAsia"/>
            <w:lang w:eastAsia="zh-CN"/>
          </w:rPr>
          <w:t>(二)、环保与社会责任</w:t>
        </w:r>
        <w:r>
          <w:tab/>
        </w:r>
        <w:r>
          <w:fldChar w:fldCharType="begin"/>
        </w:r>
        <w:r>
          <w:instrText xml:space="preserve"> PAGEREF _Toc6496 \h </w:instrText>
        </w:r>
        <w:r>
          <w:fldChar w:fldCharType="separate"/>
        </w:r>
        <w:r>
          <w:t>7</w:t>
        </w:r>
        <w:r>
          <w:fldChar w:fldCharType="end"/>
        </w:r>
      </w:hyperlink>
    </w:p>
    <w:p>
      <w:pPr>
        <w:pStyle w:val="TOC1"/>
        <w:tabs>
          <w:tab w:val="right" w:leader="dot" w:pos="8306"/>
        </w:tabs>
      </w:pPr>
      <w:hyperlink w:anchor="_Toc26118" w:history="1">
        <w:r>
          <w:rPr>
            <w:rFonts w:ascii="仿宋" w:eastAsia="仿宋" w:hAnsi="仿宋" w:cs="仿宋" w:hint="eastAsia"/>
            <w:lang w:eastAsia="zh-CN"/>
          </w:rPr>
          <w:t>三、工艺说明</w:t>
        </w:r>
        <w:r>
          <w:tab/>
        </w:r>
        <w:r>
          <w:fldChar w:fldCharType="begin"/>
        </w:r>
        <w:r>
          <w:instrText xml:space="preserve"> PAGEREF _Toc26118 \h </w:instrText>
        </w:r>
        <w:r>
          <w:fldChar w:fldCharType="separate"/>
        </w:r>
        <w:r>
          <w:t>7</w:t>
        </w:r>
        <w:r>
          <w:fldChar w:fldCharType="end"/>
        </w:r>
      </w:hyperlink>
    </w:p>
    <w:p>
      <w:pPr>
        <w:pStyle w:val="TOC2"/>
        <w:tabs>
          <w:tab w:val="right" w:leader="dot" w:pos="8306"/>
        </w:tabs>
      </w:pPr>
      <w:hyperlink w:anchor="_Toc12819" w:history="1">
        <w:r>
          <w:rPr>
            <w:rFonts w:ascii="仿宋" w:eastAsia="仿宋" w:hAnsi="仿宋" w:cs="仿宋" w:hint="eastAsia"/>
            <w:lang w:eastAsia="zh-CN"/>
          </w:rPr>
          <w:t>(一)、技术管理特点</w:t>
        </w:r>
        <w:r>
          <w:tab/>
        </w:r>
        <w:r>
          <w:fldChar w:fldCharType="begin"/>
        </w:r>
        <w:r>
          <w:instrText xml:space="preserve"> PAGEREF _Toc12819 \h </w:instrText>
        </w:r>
        <w:r>
          <w:fldChar w:fldCharType="separate"/>
        </w:r>
        <w:r>
          <w:t>7</w:t>
        </w:r>
        <w:r>
          <w:fldChar w:fldCharType="end"/>
        </w:r>
      </w:hyperlink>
    </w:p>
    <w:p>
      <w:pPr>
        <w:pStyle w:val="TOC2"/>
        <w:tabs>
          <w:tab w:val="right" w:leader="dot" w:pos="8306"/>
        </w:tabs>
      </w:pPr>
      <w:hyperlink w:anchor="_Toc29664" w:history="1">
        <w:r>
          <w:rPr>
            <w:rFonts w:ascii="仿宋" w:eastAsia="仿宋" w:hAnsi="仿宋" w:cs="仿宋" w:hint="eastAsia"/>
            <w:lang w:eastAsia="zh-CN"/>
          </w:rPr>
          <w:t>(二)、粒度仪项目工艺技术设计方案</w:t>
        </w:r>
        <w:r>
          <w:tab/>
        </w:r>
        <w:r>
          <w:fldChar w:fldCharType="begin"/>
        </w:r>
        <w:r>
          <w:instrText xml:space="preserve"> PAGEREF _Toc29664 \h </w:instrText>
        </w:r>
        <w:r>
          <w:fldChar w:fldCharType="separate"/>
        </w:r>
        <w:r>
          <w:t>9</w:t>
        </w:r>
        <w:r>
          <w:fldChar w:fldCharType="end"/>
        </w:r>
      </w:hyperlink>
    </w:p>
    <w:p>
      <w:pPr>
        <w:pStyle w:val="TOC2"/>
        <w:tabs>
          <w:tab w:val="right" w:leader="dot" w:pos="8306"/>
        </w:tabs>
      </w:pPr>
      <w:hyperlink w:anchor="_Toc18634" w:history="1">
        <w:r>
          <w:rPr>
            <w:rFonts w:ascii="仿宋" w:eastAsia="仿宋" w:hAnsi="仿宋" w:cs="仿宋" w:hint="eastAsia"/>
            <w:lang w:eastAsia="zh-CN"/>
          </w:rPr>
          <w:t>(三)、设备选型方案</w:t>
        </w:r>
        <w:r>
          <w:tab/>
        </w:r>
        <w:r>
          <w:fldChar w:fldCharType="begin"/>
        </w:r>
        <w:r>
          <w:instrText xml:space="preserve"> PAGEREF _Toc18634 \h </w:instrText>
        </w:r>
        <w:r>
          <w:fldChar w:fldCharType="separate"/>
        </w:r>
        <w:r>
          <w:t>10</w:t>
        </w:r>
        <w:r>
          <w:fldChar w:fldCharType="end"/>
        </w:r>
      </w:hyperlink>
    </w:p>
    <w:p>
      <w:pPr>
        <w:pStyle w:val="TOC1"/>
        <w:tabs>
          <w:tab w:val="right" w:leader="dot" w:pos="8306"/>
        </w:tabs>
      </w:pPr>
      <w:hyperlink w:anchor="_Toc5772" w:history="1">
        <w:r>
          <w:rPr>
            <w:rFonts w:ascii="仿宋" w:eastAsia="仿宋" w:hAnsi="仿宋" w:cs="仿宋" w:hint="eastAsia"/>
            <w:lang w:eastAsia="zh-CN"/>
          </w:rPr>
          <w:t>四、粒度仪项目绩效评估</w:t>
        </w:r>
        <w:r>
          <w:tab/>
        </w:r>
        <w:r>
          <w:fldChar w:fldCharType="begin"/>
        </w:r>
        <w:r>
          <w:instrText xml:space="preserve"> PAGEREF _Toc5772 \h </w:instrText>
        </w:r>
        <w:r>
          <w:fldChar w:fldCharType="separate"/>
        </w:r>
        <w:r>
          <w:t>11</w:t>
        </w:r>
        <w:r>
          <w:fldChar w:fldCharType="end"/>
        </w:r>
      </w:hyperlink>
    </w:p>
    <w:p>
      <w:pPr>
        <w:pStyle w:val="TOC2"/>
        <w:tabs>
          <w:tab w:val="right" w:leader="dot" w:pos="8306"/>
        </w:tabs>
      </w:pPr>
      <w:hyperlink w:anchor="_Toc13687" w:history="1">
        <w:r>
          <w:rPr>
            <w:rFonts w:ascii="仿宋" w:eastAsia="仿宋" w:hAnsi="仿宋" w:cs="仿宋" w:hint="eastAsia"/>
            <w:lang w:eastAsia="zh-CN"/>
          </w:rPr>
          <w:t>(一)、绩效评估指标</w:t>
        </w:r>
        <w:r>
          <w:tab/>
        </w:r>
        <w:r>
          <w:fldChar w:fldCharType="begin"/>
        </w:r>
        <w:r>
          <w:instrText xml:space="preserve"> PAGEREF _Toc13687 \h </w:instrText>
        </w:r>
        <w:r>
          <w:fldChar w:fldCharType="separate"/>
        </w:r>
        <w:r>
          <w:t>11</w:t>
        </w:r>
        <w:r>
          <w:fldChar w:fldCharType="end"/>
        </w:r>
      </w:hyperlink>
    </w:p>
    <w:p>
      <w:pPr>
        <w:pStyle w:val="TOC2"/>
        <w:tabs>
          <w:tab w:val="right" w:leader="dot" w:pos="8306"/>
        </w:tabs>
      </w:pPr>
      <w:hyperlink w:anchor="_Toc14099" w:history="1">
        <w:r>
          <w:rPr>
            <w:rFonts w:ascii="仿宋" w:eastAsia="仿宋" w:hAnsi="仿宋" w:cs="仿宋" w:hint="eastAsia"/>
            <w:lang w:eastAsia="zh-CN"/>
          </w:rPr>
          <w:t>(二)、绩效评估方法</w:t>
        </w:r>
        <w:r>
          <w:tab/>
        </w:r>
        <w:r>
          <w:fldChar w:fldCharType="begin"/>
        </w:r>
        <w:r>
          <w:instrText xml:space="preserve"> PAGEREF _Toc14099 \h </w:instrText>
        </w:r>
        <w:r>
          <w:fldChar w:fldCharType="separate"/>
        </w:r>
        <w:r>
          <w:t>12</w:t>
        </w:r>
        <w:r>
          <w:fldChar w:fldCharType="end"/>
        </w:r>
      </w:hyperlink>
    </w:p>
    <w:p>
      <w:pPr>
        <w:pStyle w:val="TOC2"/>
        <w:tabs>
          <w:tab w:val="right" w:leader="dot" w:pos="8306"/>
        </w:tabs>
      </w:pPr>
      <w:hyperlink w:anchor="_Toc29272" w:history="1">
        <w:r>
          <w:rPr>
            <w:rFonts w:ascii="仿宋" w:eastAsia="仿宋" w:hAnsi="仿宋" w:cs="仿宋" w:hint="eastAsia"/>
            <w:lang w:eastAsia="zh-CN"/>
          </w:rPr>
          <w:t>(三)、绩效评估周期</w:t>
        </w:r>
        <w:r>
          <w:tab/>
        </w:r>
        <w:r>
          <w:fldChar w:fldCharType="begin"/>
        </w:r>
        <w:r>
          <w:instrText xml:space="preserve"> PAGEREF _Toc29272 \h </w:instrText>
        </w:r>
        <w:r>
          <w:fldChar w:fldCharType="separate"/>
        </w:r>
        <w:r>
          <w:t>13</w:t>
        </w:r>
        <w:r>
          <w:fldChar w:fldCharType="end"/>
        </w:r>
      </w:hyperlink>
    </w:p>
    <w:p>
      <w:pPr>
        <w:pStyle w:val="TOC1"/>
        <w:tabs>
          <w:tab w:val="right" w:leader="dot" w:pos="8306"/>
        </w:tabs>
      </w:pPr>
      <w:hyperlink w:anchor="_Toc11951" w:history="1">
        <w:r>
          <w:rPr>
            <w:rFonts w:ascii="仿宋" w:eastAsia="仿宋" w:hAnsi="仿宋" w:cs="仿宋" w:hint="eastAsia"/>
            <w:lang w:eastAsia="zh-CN"/>
          </w:rPr>
          <w:t>五、粒度仪项目建设单位说明</w:t>
        </w:r>
        <w:r>
          <w:tab/>
        </w:r>
        <w:r>
          <w:fldChar w:fldCharType="begin"/>
        </w:r>
        <w:r>
          <w:instrText xml:space="preserve"> PAGEREF _Toc11951 \h </w:instrText>
        </w:r>
        <w:r>
          <w:fldChar w:fldCharType="separate"/>
        </w:r>
        <w:r>
          <w:t>14</w:t>
        </w:r>
        <w:r>
          <w:fldChar w:fldCharType="end"/>
        </w:r>
      </w:hyperlink>
    </w:p>
    <w:p>
      <w:pPr>
        <w:pStyle w:val="TOC2"/>
        <w:tabs>
          <w:tab w:val="right" w:leader="dot" w:pos="8306"/>
        </w:tabs>
      </w:pPr>
      <w:hyperlink w:anchor="_Toc25576" w:history="1">
        <w:r>
          <w:rPr>
            <w:rFonts w:ascii="仿宋" w:eastAsia="仿宋" w:hAnsi="仿宋" w:cs="仿宋" w:hint="eastAsia"/>
            <w:lang w:eastAsia="zh-CN"/>
          </w:rPr>
          <w:t>(一)、粒度仪项目承办单位基本情况</w:t>
        </w:r>
        <w:r>
          <w:tab/>
        </w:r>
        <w:r>
          <w:fldChar w:fldCharType="begin"/>
        </w:r>
        <w:r>
          <w:instrText xml:space="preserve"> PAGEREF _Toc25576 \h </w:instrText>
        </w:r>
        <w:r>
          <w:fldChar w:fldCharType="separate"/>
        </w:r>
        <w:r>
          <w:t>14</w:t>
        </w:r>
        <w:r>
          <w:fldChar w:fldCharType="end"/>
        </w:r>
      </w:hyperlink>
    </w:p>
    <w:p>
      <w:pPr>
        <w:pStyle w:val="TOC2"/>
        <w:tabs>
          <w:tab w:val="right" w:leader="dot" w:pos="8306"/>
        </w:tabs>
      </w:pPr>
      <w:hyperlink w:anchor="_Toc10095" w:history="1">
        <w:r>
          <w:rPr>
            <w:rFonts w:ascii="仿宋" w:eastAsia="仿宋" w:hAnsi="仿宋" w:cs="仿宋" w:hint="eastAsia"/>
            <w:lang w:eastAsia="zh-CN"/>
          </w:rPr>
          <w:t>(二)、公司经济效益分析</w:t>
        </w:r>
        <w:r>
          <w:tab/>
        </w:r>
        <w:r>
          <w:fldChar w:fldCharType="begin"/>
        </w:r>
        <w:r>
          <w:instrText xml:space="preserve"> PAGEREF _Toc10095 \h </w:instrText>
        </w:r>
        <w:r>
          <w:fldChar w:fldCharType="separate"/>
        </w:r>
        <w:r>
          <w:t>15</w:t>
        </w:r>
        <w:r>
          <w:fldChar w:fldCharType="end"/>
        </w:r>
      </w:hyperlink>
    </w:p>
    <w:p>
      <w:pPr>
        <w:pStyle w:val="TOC1"/>
        <w:tabs>
          <w:tab w:val="right" w:leader="dot" w:pos="8306"/>
        </w:tabs>
      </w:pPr>
      <w:hyperlink w:anchor="_Toc3448" w:history="1">
        <w:r>
          <w:rPr>
            <w:rFonts w:ascii="仿宋" w:eastAsia="仿宋" w:hAnsi="仿宋" w:cs="仿宋" w:hint="eastAsia"/>
            <w:lang w:eastAsia="zh-CN"/>
          </w:rPr>
          <w:t>六、粒度仪项目文档管理</w:t>
        </w:r>
        <w:r>
          <w:tab/>
        </w:r>
        <w:r>
          <w:fldChar w:fldCharType="begin"/>
        </w:r>
        <w:r>
          <w:instrText xml:space="preserve"> PAGEREF _Toc3448 \h </w:instrText>
        </w:r>
        <w:r>
          <w:fldChar w:fldCharType="separate"/>
        </w:r>
        <w:r>
          <w:t>16</w:t>
        </w:r>
        <w:r>
          <w:fldChar w:fldCharType="end"/>
        </w:r>
      </w:hyperlink>
    </w:p>
    <w:p>
      <w:pPr>
        <w:pStyle w:val="TOC2"/>
        <w:tabs>
          <w:tab w:val="right" w:leader="dot" w:pos="8306"/>
        </w:tabs>
      </w:pPr>
      <w:hyperlink w:anchor="_Toc31476" w:history="1">
        <w:r>
          <w:rPr>
            <w:rFonts w:ascii="仿宋" w:eastAsia="仿宋" w:hAnsi="仿宋" w:cs="仿宋" w:hint="eastAsia"/>
            <w:lang w:eastAsia="zh-CN"/>
          </w:rPr>
          <w:t>(一)、文档编制与审查</w:t>
        </w:r>
        <w:r>
          <w:tab/>
        </w:r>
        <w:r>
          <w:fldChar w:fldCharType="begin"/>
        </w:r>
        <w:r>
          <w:instrText xml:space="preserve"> PAGEREF _Toc31476 \h </w:instrText>
        </w:r>
        <w:r>
          <w:fldChar w:fldCharType="separate"/>
        </w:r>
        <w:r>
          <w:t>16</w:t>
        </w:r>
        <w:r>
          <w:fldChar w:fldCharType="end"/>
        </w:r>
      </w:hyperlink>
    </w:p>
    <w:p>
      <w:pPr>
        <w:pStyle w:val="TOC2"/>
        <w:tabs>
          <w:tab w:val="right" w:leader="dot" w:pos="8306"/>
        </w:tabs>
      </w:pPr>
      <w:hyperlink w:anchor="_Toc32616" w:history="1">
        <w:r>
          <w:rPr>
            <w:rFonts w:ascii="仿宋" w:eastAsia="仿宋" w:hAnsi="仿宋" w:cs="仿宋" w:hint="eastAsia"/>
            <w:lang w:eastAsia="zh-CN"/>
          </w:rPr>
          <w:t>(二)、文档发布与分发</w:t>
        </w:r>
        <w:r>
          <w:tab/>
        </w:r>
        <w:r>
          <w:fldChar w:fldCharType="begin"/>
        </w:r>
        <w:r>
          <w:instrText xml:space="preserve"> PAGEREF _Toc32616 \h </w:instrText>
        </w:r>
        <w:r>
          <w:fldChar w:fldCharType="separate"/>
        </w:r>
        <w:r>
          <w:t>17</w:t>
        </w:r>
        <w:r>
          <w:fldChar w:fldCharType="end"/>
        </w:r>
      </w:hyperlink>
    </w:p>
    <w:p>
      <w:pPr>
        <w:pStyle w:val="TOC2"/>
        <w:tabs>
          <w:tab w:val="right" w:leader="dot" w:pos="8306"/>
        </w:tabs>
      </w:pPr>
      <w:hyperlink w:anchor="_Toc18493" w:history="1">
        <w:r>
          <w:rPr>
            <w:rFonts w:ascii="仿宋" w:eastAsia="仿宋" w:hAnsi="仿宋" w:cs="仿宋" w:hint="eastAsia"/>
            <w:lang w:eastAsia="zh-CN"/>
          </w:rPr>
          <w:t>(三)、文档存档与归档</w:t>
        </w:r>
        <w:r>
          <w:tab/>
        </w:r>
        <w:r>
          <w:fldChar w:fldCharType="begin"/>
        </w:r>
        <w:r>
          <w:instrText xml:space="preserve"> PAGEREF _Toc18493 \h </w:instrText>
        </w:r>
        <w:r>
          <w:fldChar w:fldCharType="separate"/>
        </w:r>
        <w:r>
          <w:t>18</w:t>
        </w:r>
        <w:r>
          <w:fldChar w:fldCharType="end"/>
        </w:r>
      </w:hyperlink>
    </w:p>
    <w:p>
      <w:pPr>
        <w:pStyle w:val="TOC1"/>
        <w:tabs>
          <w:tab w:val="right" w:leader="dot" w:pos="8306"/>
        </w:tabs>
      </w:pPr>
      <w:hyperlink w:anchor="_Toc29789" w:history="1">
        <w:r>
          <w:rPr>
            <w:rFonts w:ascii="仿宋" w:eastAsia="仿宋" w:hAnsi="仿宋" w:cs="仿宋" w:hint="eastAsia"/>
            <w:lang w:eastAsia="zh-CN"/>
          </w:rPr>
          <w:t>七、粒度仪项目风险管理</w:t>
        </w:r>
        <w:r>
          <w:tab/>
        </w:r>
        <w:r>
          <w:fldChar w:fldCharType="begin"/>
        </w:r>
        <w:r>
          <w:instrText xml:space="preserve"> PAGEREF _Toc29789 \h </w:instrText>
        </w:r>
        <w:r>
          <w:fldChar w:fldCharType="separate"/>
        </w:r>
        <w:r>
          <w:t>19</w:t>
        </w:r>
        <w:r>
          <w:fldChar w:fldCharType="end"/>
        </w:r>
      </w:hyperlink>
    </w:p>
    <w:p>
      <w:pPr>
        <w:pStyle w:val="TOC2"/>
        <w:tabs>
          <w:tab w:val="right" w:leader="dot" w:pos="8306"/>
        </w:tabs>
      </w:pPr>
      <w:hyperlink w:anchor="_Toc147" w:history="1">
        <w:r>
          <w:rPr>
            <w:rFonts w:ascii="仿宋" w:eastAsia="仿宋" w:hAnsi="仿宋" w:cs="仿宋" w:hint="eastAsia"/>
            <w:lang w:eastAsia="zh-CN"/>
          </w:rPr>
          <w:t>(一)、风险识别与评估</w:t>
        </w:r>
        <w:r>
          <w:tab/>
        </w:r>
        <w:r>
          <w:fldChar w:fldCharType="begin"/>
        </w:r>
        <w:r>
          <w:instrText xml:space="preserve"> PAGEREF _Toc147 \h </w:instrText>
        </w:r>
        <w:r>
          <w:fldChar w:fldCharType="separate"/>
        </w:r>
        <w:r>
          <w:t>19</w:t>
        </w:r>
        <w:r>
          <w:fldChar w:fldCharType="end"/>
        </w:r>
      </w:hyperlink>
    </w:p>
    <w:p>
      <w:pPr>
        <w:pStyle w:val="TOC2"/>
        <w:tabs>
          <w:tab w:val="right" w:leader="dot" w:pos="8306"/>
        </w:tabs>
      </w:pPr>
      <w:hyperlink w:anchor="_Toc31969" w:history="1">
        <w:r>
          <w:rPr>
            <w:rFonts w:ascii="仿宋" w:eastAsia="仿宋" w:hAnsi="仿宋" w:cs="仿宋" w:hint="eastAsia"/>
            <w:lang w:eastAsia="zh-CN"/>
          </w:rPr>
          <w:t>(二)、风险应对策略</w:t>
        </w:r>
        <w:r>
          <w:tab/>
        </w:r>
        <w:r>
          <w:fldChar w:fldCharType="begin"/>
        </w:r>
        <w:r>
          <w:instrText xml:space="preserve"> PAGEREF _Toc31969 \h </w:instrText>
        </w:r>
        <w:r>
          <w:fldChar w:fldCharType="separate"/>
        </w:r>
        <w:r>
          <w:t>20</w:t>
        </w:r>
        <w:r>
          <w:fldChar w:fldCharType="end"/>
        </w:r>
      </w:hyperlink>
    </w:p>
    <w:p>
      <w:pPr>
        <w:pStyle w:val="TOC2"/>
        <w:tabs>
          <w:tab w:val="right" w:leader="dot" w:pos="8306"/>
        </w:tabs>
      </w:pPr>
      <w:hyperlink w:anchor="_Toc27925" w:history="1">
        <w:r>
          <w:rPr>
            <w:rFonts w:ascii="仿宋" w:eastAsia="仿宋" w:hAnsi="仿宋" w:cs="仿宋" w:hint="eastAsia"/>
            <w:lang w:eastAsia="zh-CN"/>
          </w:rPr>
          <w:t>(三)、风险监控与控制</w:t>
        </w:r>
        <w:r>
          <w:tab/>
        </w:r>
        <w:r>
          <w:fldChar w:fldCharType="begin"/>
        </w:r>
        <w:r>
          <w:instrText xml:space="preserve"> PAGEREF _Toc27925 \h </w:instrText>
        </w:r>
        <w:r>
          <w:fldChar w:fldCharType="separate"/>
        </w:r>
        <w:r>
          <w:t>22</w:t>
        </w:r>
        <w:r>
          <w:fldChar w:fldCharType="end"/>
        </w:r>
      </w:hyperlink>
    </w:p>
    <w:p>
      <w:pPr>
        <w:pStyle w:val="TOC1"/>
        <w:tabs>
          <w:tab w:val="right" w:leader="dot" w:pos="8306"/>
        </w:tabs>
      </w:pPr>
      <w:hyperlink w:anchor="_Toc21842" w:history="1">
        <w:r>
          <w:rPr>
            <w:rFonts w:ascii="仿宋" w:eastAsia="仿宋" w:hAnsi="仿宋" w:cs="仿宋" w:hint="eastAsia"/>
            <w:lang w:eastAsia="zh-CN"/>
          </w:rPr>
          <w:t>八、粒度仪项目经营效益</w:t>
        </w:r>
        <w:r>
          <w:tab/>
        </w:r>
        <w:r>
          <w:fldChar w:fldCharType="begin"/>
        </w:r>
        <w:r>
          <w:instrText xml:space="preserve"> PAGEREF _Toc21842 \h </w:instrText>
        </w:r>
        <w:r>
          <w:fldChar w:fldCharType="separate"/>
        </w:r>
        <w:r>
          <w:t>23</w:t>
        </w:r>
        <w:r>
          <w:fldChar w:fldCharType="end"/>
        </w:r>
      </w:hyperlink>
    </w:p>
    <w:p>
      <w:pPr>
        <w:pStyle w:val="TOC2"/>
        <w:tabs>
          <w:tab w:val="right" w:leader="dot" w:pos="8306"/>
        </w:tabs>
      </w:pPr>
      <w:hyperlink w:anchor="_Toc31099" w:history="1">
        <w:r>
          <w:rPr>
            <w:rFonts w:ascii="仿宋" w:eastAsia="仿宋" w:hAnsi="仿宋" w:cs="仿宋" w:hint="eastAsia"/>
            <w:lang w:eastAsia="zh-CN"/>
          </w:rPr>
          <w:t>(一)、经济评价财务测算</w:t>
        </w:r>
        <w:r>
          <w:tab/>
        </w:r>
        <w:r>
          <w:fldChar w:fldCharType="begin"/>
        </w:r>
        <w:r>
          <w:instrText xml:space="preserve"> PAGEREF _Toc31099 \h </w:instrText>
        </w:r>
        <w:r>
          <w:fldChar w:fldCharType="separate"/>
        </w:r>
        <w:r>
          <w:t>23</w:t>
        </w:r>
        <w:r>
          <w:fldChar w:fldCharType="end"/>
        </w:r>
      </w:hyperlink>
    </w:p>
    <w:p>
      <w:pPr>
        <w:pStyle w:val="TOC2"/>
        <w:tabs>
          <w:tab w:val="right" w:leader="dot" w:pos="8306"/>
        </w:tabs>
      </w:pPr>
      <w:hyperlink w:anchor="_Toc8211" w:history="1">
        <w:r>
          <w:rPr>
            <w:rFonts w:ascii="仿宋" w:eastAsia="仿宋" w:hAnsi="仿宋" w:cs="仿宋" w:hint="eastAsia"/>
            <w:lang w:eastAsia="zh-CN"/>
          </w:rPr>
          <w:t>(二)、粒度仪项目盈利能力分析</w:t>
        </w:r>
        <w:r>
          <w:tab/>
        </w:r>
        <w:r>
          <w:fldChar w:fldCharType="begin"/>
        </w:r>
        <w:r>
          <w:instrText xml:space="preserve"> PAGEREF _Toc8211 \h </w:instrText>
        </w:r>
        <w:r>
          <w:fldChar w:fldCharType="separate"/>
        </w:r>
        <w:r>
          <w:t>24</w:t>
        </w:r>
        <w:r>
          <w:fldChar w:fldCharType="end"/>
        </w:r>
      </w:hyperlink>
    </w:p>
    <w:p>
      <w:pPr>
        <w:pStyle w:val="TOC1"/>
        <w:tabs>
          <w:tab w:val="right" w:leader="dot" w:pos="8306"/>
        </w:tabs>
      </w:pPr>
      <w:hyperlink w:anchor="_Toc13823" w:history="1">
        <w:r>
          <w:rPr>
            <w:rFonts w:ascii="仿宋" w:eastAsia="仿宋" w:hAnsi="仿宋" w:cs="仿宋" w:hint="eastAsia"/>
            <w:lang w:eastAsia="zh-CN"/>
          </w:rPr>
          <w:t>九、生产安全保护</w:t>
        </w:r>
        <w:r>
          <w:tab/>
        </w:r>
        <w:r>
          <w:fldChar w:fldCharType="begin"/>
        </w:r>
        <w:r>
          <w:instrText xml:space="preserve"> PAGEREF _Toc13823 \h </w:instrText>
        </w:r>
        <w:r>
          <w:fldChar w:fldCharType="separate"/>
        </w:r>
        <w:r>
          <w:t>25</w:t>
        </w:r>
        <w:r>
          <w:fldChar w:fldCharType="end"/>
        </w:r>
      </w:hyperlink>
    </w:p>
    <w:p>
      <w:pPr>
        <w:pStyle w:val="TOC2"/>
        <w:tabs>
          <w:tab w:val="right" w:leader="dot" w:pos="8306"/>
        </w:tabs>
      </w:pPr>
      <w:hyperlink w:anchor="_Toc20046" w:history="1">
        <w:r>
          <w:rPr>
            <w:rFonts w:ascii="仿宋" w:eastAsia="仿宋" w:hAnsi="仿宋" w:cs="仿宋" w:hint="eastAsia"/>
            <w:lang w:eastAsia="zh-CN"/>
          </w:rPr>
          <w:t>(一)、消防安全</w:t>
        </w:r>
        <w:r>
          <w:tab/>
        </w:r>
        <w:r>
          <w:fldChar w:fldCharType="begin"/>
        </w:r>
        <w:r>
          <w:instrText xml:space="preserve"> PAGEREF _Toc20046 \h </w:instrText>
        </w:r>
        <w:r>
          <w:fldChar w:fldCharType="separate"/>
        </w:r>
        <w:r>
          <w:t>25</w:t>
        </w:r>
        <w:r>
          <w:fldChar w:fldCharType="end"/>
        </w:r>
      </w:hyperlink>
    </w:p>
    <w:p>
      <w:pPr>
        <w:pStyle w:val="TOC2"/>
        <w:tabs>
          <w:tab w:val="right" w:leader="dot" w:pos="8306"/>
        </w:tabs>
      </w:pPr>
      <w:hyperlink w:anchor="_Toc20886" w:history="1">
        <w:r>
          <w:rPr>
            <w:rFonts w:ascii="仿宋" w:eastAsia="仿宋" w:hAnsi="仿宋" w:cs="仿宋" w:hint="eastAsia"/>
            <w:lang w:eastAsia="zh-CN"/>
          </w:rPr>
          <w:t>(二)、防火防爆总图布置措施</w:t>
        </w:r>
        <w:r>
          <w:tab/>
        </w:r>
        <w:r>
          <w:fldChar w:fldCharType="begin"/>
        </w:r>
        <w:r>
          <w:instrText xml:space="preserve"> PAGEREF _Toc20886 \h </w:instrText>
        </w:r>
        <w:r>
          <w:fldChar w:fldCharType="separate"/>
        </w:r>
        <w:r>
          <w:t>26</w:t>
        </w:r>
        <w:r>
          <w:fldChar w:fldCharType="end"/>
        </w:r>
      </w:hyperlink>
    </w:p>
    <w:p>
      <w:pPr>
        <w:pStyle w:val="TOC2"/>
        <w:tabs>
          <w:tab w:val="right" w:leader="dot" w:pos="8306"/>
        </w:tabs>
      </w:pPr>
      <w:hyperlink w:anchor="_Toc5073" w:history="1">
        <w:r>
          <w:rPr>
            <w:rFonts w:ascii="仿宋" w:eastAsia="仿宋" w:hAnsi="仿宋" w:cs="仿宋" w:hint="eastAsia"/>
            <w:lang w:eastAsia="zh-CN"/>
          </w:rPr>
          <w:t>(三)、自然灾害防范措施</w:t>
        </w:r>
        <w:r>
          <w:tab/>
        </w:r>
        <w:r>
          <w:fldChar w:fldCharType="begin"/>
        </w:r>
        <w:r>
          <w:instrText xml:space="preserve"> PAGEREF _Toc5073 \h </w:instrText>
        </w:r>
        <w:r>
          <w:fldChar w:fldCharType="separate"/>
        </w:r>
        <w:r>
          <w:t>27</w:t>
        </w:r>
        <w:r>
          <w:fldChar w:fldCharType="end"/>
        </w:r>
      </w:hyperlink>
    </w:p>
    <w:p>
      <w:pPr>
        <w:pStyle w:val="TOC2"/>
        <w:tabs>
          <w:tab w:val="right" w:leader="dot" w:pos="8306"/>
        </w:tabs>
      </w:pPr>
      <w:hyperlink w:anchor="_Toc5849" w:history="1">
        <w:r>
          <w:rPr>
            <w:rFonts w:ascii="仿宋" w:eastAsia="仿宋" w:hAnsi="仿宋" w:cs="仿宋" w:hint="eastAsia"/>
            <w:lang w:eastAsia="zh-CN"/>
          </w:rPr>
          <w:t>(四)、安全色及安全标志使用要求</w:t>
        </w:r>
        <w:r>
          <w:tab/>
        </w:r>
        <w:r>
          <w:fldChar w:fldCharType="begin"/>
        </w:r>
        <w:r>
          <w:instrText xml:space="preserve"> PAGEREF _Toc5849 \h </w:instrText>
        </w:r>
        <w:r>
          <w:fldChar w:fldCharType="separate"/>
        </w:r>
        <w:r>
          <w:t>28</w:t>
        </w:r>
        <w:r>
          <w:fldChar w:fldCharType="end"/>
        </w:r>
      </w:hyperlink>
    </w:p>
    <w:p>
      <w:pPr>
        <w:pStyle w:val="TOC2"/>
        <w:tabs>
          <w:tab w:val="right" w:leader="dot" w:pos="8306"/>
        </w:tabs>
      </w:pPr>
      <w:hyperlink w:anchor="_Toc26313" w:history="1">
        <w:r>
          <w:rPr>
            <w:rFonts w:ascii="仿宋" w:eastAsia="仿宋" w:hAnsi="仿宋" w:cs="仿宋" w:hint="eastAsia"/>
            <w:lang w:eastAsia="zh-CN"/>
          </w:rPr>
          <w:t>(五)、防尘防毒措施</w:t>
        </w:r>
        <w:r>
          <w:tab/>
        </w:r>
        <w:r>
          <w:fldChar w:fldCharType="begin"/>
        </w:r>
        <w:r>
          <w:instrText xml:space="preserve"> PAGEREF _Toc26313 \h </w:instrText>
        </w:r>
        <w:r>
          <w:fldChar w:fldCharType="separate"/>
        </w:r>
        <w:r>
          <w:t>29</w:t>
        </w:r>
        <w:r>
          <w:fldChar w:fldCharType="end"/>
        </w:r>
      </w:hyperlink>
    </w:p>
    <w:p>
      <w:pPr>
        <w:pStyle w:val="TOC2"/>
        <w:tabs>
          <w:tab w:val="right" w:leader="dot" w:pos="8306"/>
        </w:tabs>
      </w:pPr>
      <w:hyperlink w:anchor="_Toc2382" w:history="1">
        <w:r>
          <w:rPr>
            <w:rFonts w:ascii="仿宋" w:eastAsia="仿宋" w:hAnsi="仿宋" w:cs="仿宋" w:hint="eastAsia"/>
            <w:lang w:eastAsia="zh-CN"/>
          </w:rPr>
          <w:t>(六)、防静电、触电防护及防雷措施</w:t>
        </w:r>
        <w:r>
          <w:tab/>
        </w:r>
        <w:r>
          <w:fldChar w:fldCharType="begin"/>
        </w:r>
        <w:r>
          <w:instrText xml:space="preserve"> PAGEREF _Toc2382 \h </w:instrText>
        </w:r>
        <w:r>
          <w:fldChar w:fldCharType="separate"/>
        </w:r>
        <w:r>
          <w:t>30</w:t>
        </w:r>
        <w:r>
          <w:fldChar w:fldCharType="end"/>
        </w:r>
      </w:hyperlink>
    </w:p>
    <w:p>
      <w:pPr>
        <w:pStyle w:val="TOC2"/>
        <w:tabs>
          <w:tab w:val="right" w:leader="dot" w:pos="8306"/>
        </w:tabs>
      </w:pPr>
      <w:hyperlink w:anchor="_Toc21101" w:history="1">
        <w:r>
          <w:rPr>
            <w:rFonts w:ascii="仿宋" w:eastAsia="仿宋" w:hAnsi="仿宋" w:cs="仿宋" w:hint="eastAsia"/>
            <w:lang w:eastAsia="zh-CN"/>
          </w:rPr>
          <w:t>(七)、机械设备安全保障措施</w:t>
        </w:r>
        <w:r>
          <w:tab/>
        </w:r>
        <w:r>
          <w:fldChar w:fldCharType="begin"/>
        </w:r>
        <w:r>
          <w:instrText xml:space="preserve"> PAGEREF _Toc21101 \h </w:instrText>
        </w:r>
        <w:r>
          <w:fldChar w:fldCharType="separate"/>
        </w:r>
        <w:r>
          <w:t>31</w:t>
        </w:r>
        <w:r>
          <w:fldChar w:fldCharType="end"/>
        </w:r>
      </w:hyperlink>
    </w:p>
    <w:p>
      <w:pPr>
        <w:pStyle w:val="TOC1"/>
        <w:tabs>
          <w:tab w:val="right" w:leader="dot" w:pos="8306"/>
        </w:tabs>
      </w:pPr>
      <w:hyperlink w:anchor="_Toc28153" w:history="1">
        <w:r>
          <w:rPr>
            <w:rFonts w:ascii="仿宋" w:eastAsia="仿宋" w:hAnsi="仿宋" w:cs="仿宋" w:hint="eastAsia"/>
            <w:lang w:eastAsia="zh-CN"/>
          </w:rPr>
          <w:t>十、粒度仪项目人力资源培养与发展</w:t>
        </w:r>
        <w:r>
          <w:tab/>
        </w:r>
        <w:r>
          <w:fldChar w:fldCharType="begin"/>
        </w:r>
        <w:r>
          <w:instrText xml:space="preserve"> PAGEREF _Toc28153 \h </w:instrText>
        </w:r>
        <w:r>
          <w:fldChar w:fldCharType="separate"/>
        </w:r>
        <w:r>
          <w:t>33</w:t>
        </w:r>
        <w:r>
          <w:fldChar w:fldCharType="end"/>
        </w:r>
      </w:hyperlink>
    </w:p>
    <w:p>
      <w:pPr>
        <w:pStyle w:val="TOC2"/>
        <w:tabs>
          <w:tab w:val="right" w:leader="dot" w:pos="8306"/>
        </w:tabs>
      </w:pPr>
      <w:hyperlink w:anchor="_Toc23503" w:history="1">
        <w:r>
          <w:rPr>
            <w:rFonts w:ascii="仿宋" w:eastAsia="仿宋" w:hAnsi="仿宋" w:cs="仿宋" w:hint="eastAsia"/>
            <w:lang w:eastAsia="zh-CN"/>
          </w:rPr>
          <w:t>(一)、人才需求与规划</w:t>
        </w:r>
        <w:r>
          <w:tab/>
        </w:r>
        <w:r>
          <w:fldChar w:fldCharType="begin"/>
        </w:r>
        <w:r>
          <w:instrText xml:space="preserve"> PAGEREF _Toc23503 \h </w:instrText>
        </w:r>
        <w:r>
          <w:fldChar w:fldCharType="separate"/>
        </w:r>
        <w:r>
          <w:t>33</w:t>
        </w:r>
        <w:r>
          <w:fldChar w:fldCharType="end"/>
        </w:r>
      </w:hyperlink>
    </w:p>
    <w:p>
      <w:pPr>
        <w:pStyle w:val="TOC2"/>
        <w:tabs>
          <w:tab w:val="right" w:leader="dot" w:pos="8306"/>
        </w:tabs>
      </w:pPr>
      <w:hyperlink w:anchor="_Toc8528" w:history="1">
        <w:r>
          <w:rPr>
            <w:rFonts w:ascii="仿宋" w:eastAsia="仿宋" w:hAnsi="仿宋" w:cs="仿宋" w:hint="eastAsia"/>
            <w:lang w:eastAsia="zh-CN"/>
          </w:rPr>
          <w:t>(二)、培训与发展计划</w:t>
        </w:r>
        <w:r>
          <w:tab/>
        </w:r>
        <w:r>
          <w:fldChar w:fldCharType="begin"/>
        </w:r>
        <w:r>
          <w:instrText xml:space="preserve"> PAGEREF _Toc8528 \h </w:instrText>
        </w:r>
        <w:r>
          <w:fldChar w:fldCharType="separate"/>
        </w:r>
        <w:r>
          <w:t>33</w:t>
        </w:r>
        <w:r>
          <w:fldChar w:fldCharType="end"/>
        </w:r>
      </w:hyperlink>
    </w:p>
    <w:p>
      <w:pPr>
        <w:pStyle w:val="TOC1"/>
        <w:tabs>
          <w:tab w:val="right" w:leader="dot" w:pos="8306"/>
        </w:tabs>
      </w:pPr>
      <w:hyperlink w:anchor="_Toc29297" w:history="1">
        <w:r>
          <w:rPr>
            <w:rFonts w:ascii="仿宋" w:eastAsia="仿宋" w:hAnsi="仿宋" w:cs="仿宋" w:hint="eastAsia"/>
            <w:lang w:eastAsia="zh-CN"/>
          </w:rPr>
          <w:t>十一、粒度仪项目社会影响</w:t>
        </w:r>
        <w:r>
          <w:tab/>
        </w:r>
        <w:r>
          <w:fldChar w:fldCharType="begin"/>
        </w:r>
        <w:r>
          <w:instrText xml:space="preserve"> PAGEREF _Toc29297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179" w:history="1">
        <w:r>
          <w:rPr>
            <w:rFonts w:ascii="仿宋" w:eastAsia="仿宋" w:hAnsi="仿宋" w:cs="仿宋" w:hint="eastAsia"/>
            <w:lang w:eastAsia="zh-CN"/>
          </w:rPr>
          <w:t>(一)、社会责任与义务</w:t>
        </w:r>
        <w:r>
          <w:tab/>
        </w:r>
        <w:r>
          <w:fldChar w:fldCharType="begin"/>
        </w:r>
        <w:r>
          <w:instrText xml:space="preserve"> PAGEREF _Toc28179 \h </w:instrText>
        </w:r>
        <w:r>
          <w:fldChar w:fldCharType="separate"/>
        </w:r>
        <w:r>
          <w:t>34</w:t>
        </w:r>
        <w:r>
          <w:fldChar w:fldCharType="end"/>
        </w:r>
      </w:hyperlink>
    </w:p>
    <w:p>
      <w:pPr>
        <w:pStyle w:val="TOC2"/>
        <w:tabs>
          <w:tab w:val="right" w:leader="dot" w:pos="8306"/>
        </w:tabs>
      </w:pPr>
      <w:hyperlink w:anchor="_Toc29267" w:history="1">
        <w:r>
          <w:rPr>
            <w:rFonts w:ascii="仿宋" w:eastAsia="仿宋" w:hAnsi="仿宋" w:cs="仿宋" w:hint="eastAsia"/>
            <w:lang w:eastAsia="zh-CN"/>
          </w:rPr>
          <w:t>(二)、社会参与与沟通</w:t>
        </w:r>
        <w:r>
          <w:tab/>
        </w:r>
        <w:r>
          <w:fldChar w:fldCharType="begin"/>
        </w:r>
        <w:r>
          <w:instrText xml:space="preserve"> PAGEREF _Toc29267 \h </w:instrText>
        </w:r>
        <w:r>
          <w:fldChar w:fldCharType="separate"/>
        </w:r>
        <w:r>
          <w:t>35</w:t>
        </w:r>
        <w:r>
          <w:fldChar w:fldCharType="end"/>
        </w:r>
      </w:hyperlink>
    </w:p>
    <w:p>
      <w:pPr>
        <w:pStyle w:val="TOC1"/>
        <w:tabs>
          <w:tab w:val="right" w:leader="dot" w:pos="8306"/>
        </w:tabs>
      </w:pPr>
      <w:hyperlink w:anchor="_Toc29584" w:history="1">
        <w:r>
          <w:rPr>
            <w:rFonts w:ascii="仿宋" w:eastAsia="仿宋" w:hAnsi="仿宋" w:cs="仿宋" w:hint="eastAsia"/>
            <w:lang w:eastAsia="zh-CN"/>
          </w:rPr>
          <w:t>十二、粒度仪项目创新与研发</w:t>
        </w:r>
        <w:r>
          <w:tab/>
        </w:r>
        <w:r>
          <w:fldChar w:fldCharType="begin"/>
        </w:r>
        <w:r>
          <w:instrText xml:space="preserve"> PAGEREF _Toc29584 \h </w:instrText>
        </w:r>
        <w:r>
          <w:fldChar w:fldCharType="separate"/>
        </w:r>
        <w:r>
          <w:t>36</w:t>
        </w:r>
        <w:r>
          <w:fldChar w:fldCharType="end"/>
        </w:r>
      </w:hyperlink>
    </w:p>
    <w:p>
      <w:pPr>
        <w:pStyle w:val="TOC2"/>
        <w:tabs>
          <w:tab w:val="right" w:leader="dot" w:pos="8306"/>
        </w:tabs>
      </w:pPr>
      <w:hyperlink w:anchor="_Toc11151" w:history="1">
        <w:r>
          <w:rPr>
            <w:rFonts w:ascii="仿宋" w:eastAsia="仿宋" w:hAnsi="仿宋" w:cs="仿宋" w:hint="eastAsia"/>
            <w:lang w:eastAsia="zh-CN"/>
          </w:rPr>
          <w:t>(一)、创新策略与方向</w:t>
        </w:r>
        <w:r>
          <w:tab/>
        </w:r>
        <w:r>
          <w:fldChar w:fldCharType="begin"/>
        </w:r>
        <w:r>
          <w:instrText xml:space="preserve"> PAGEREF _Toc11151 \h </w:instrText>
        </w:r>
        <w:r>
          <w:fldChar w:fldCharType="separate"/>
        </w:r>
        <w:r>
          <w:t>36</w:t>
        </w:r>
        <w:r>
          <w:fldChar w:fldCharType="end"/>
        </w:r>
      </w:hyperlink>
    </w:p>
    <w:p>
      <w:pPr>
        <w:pStyle w:val="TOC2"/>
        <w:tabs>
          <w:tab w:val="right" w:leader="dot" w:pos="8306"/>
        </w:tabs>
      </w:pPr>
      <w:hyperlink w:anchor="_Toc24412" w:history="1">
        <w:r>
          <w:rPr>
            <w:rFonts w:ascii="仿宋" w:eastAsia="仿宋" w:hAnsi="仿宋" w:cs="仿宋" w:hint="eastAsia"/>
            <w:lang w:eastAsia="zh-CN"/>
          </w:rPr>
          <w:t>(二)、研发规划与投入</w:t>
        </w:r>
        <w:r>
          <w:tab/>
        </w:r>
        <w:r>
          <w:fldChar w:fldCharType="begin"/>
        </w:r>
        <w:r>
          <w:instrText xml:space="preserve"> PAGEREF _Toc24412 \h </w:instrText>
        </w:r>
        <w:r>
          <w:fldChar w:fldCharType="separate"/>
        </w:r>
        <w:r>
          <w:t>37</w:t>
        </w:r>
        <w:r>
          <w:fldChar w:fldCharType="end"/>
        </w:r>
      </w:hyperlink>
    </w:p>
    <w:p>
      <w:pPr>
        <w:pStyle w:val="TOC1"/>
        <w:tabs>
          <w:tab w:val="right" w:leader="dot" w:pos="8306"/>
        </w:tabs>
      </w:pPr>
      <w:hyperlink w:anchor="_Toc17349" w:history="1">
        <w:r>
          <w:rPr>
            <w:rFonts w:ascii="仿宋" w:eastAsia="仿宋" w:hAnsi="仿宋" w:cs="仿宋" w:hint="eastAsia"/>
            <w:lang w:eastAsia="zh-CN"/>
          </w:rPr>
          <w:t>十三、粒度仪项目实施时间节点</w:t>
        </w:r>
        <w:r>
          <w:tab/>
        </w:r>
        <w:r>
          <w:fldChar w:fldCharType="begin"/>
        </w:r>
        <w:r>
          <w:instrText xml:space="preserve"> PAGEREF _Toc17349 \h </w:instrText>
        </w:r>
        <w:r>
          <w:fldChar w:fldCharType="separate"/>
        </w:r>
        <w:r>
          <w:t>39</w:t>
        </w:r>
        <w:r>
          <w:fldChar w:fldCharType="end"/>
        </w:r>
      </w:hyperlink>
    </w:p>
    <w:p>
      <w:pPr>
        <w:pStyle w:val="TOC2"/>
        <w:tabs>
          <w:tab w:val="right" w:leader="dot" w:pos="8306"/>
        </w:tabs>
      </w:pPr>
      <w:hyperlink w:anchor="_Toc7565" w:history="1">
        <w:r>
          <w:rPr>
            <w:rFonts w:ascii="仿宋" w:eastAsia="仿宋" w:hAnsi="仿宋" w:cs="仿宋" w:hint="eastAsia"/>
            <w:lang w:eastAsia="zh-CN"/>
          </w:rPr>
          <w:t>(一)、粒度仪项目启动阶段时间节点</w:t>
        </w:r>
        <w:r>
          <w:tab/>
        </w:r>
        <w:r>
          <w:fldChar w:fldCharType="begin"/>
        </w:r>
        <w:r>
          <w:instrText xml:space="preserve"> PAGEREF _Toc7565 \h </w:instrText>
        </w:r>
        <w:r>
          <w:fldChar w:fldCharType="separate"/>
        </w:r>
        <w:r>
          <w:t>39</w:t>
        </w:r>
        <w:r>
          <w:fldChar w:fldCharType="end"/>
        </w:r>
      </w:hyperlink>
    </w:p>
    <w:p>
      <w:pPr>
        <w:pStyle w:val="TOC2"/>
        <w:tabs>
          <w:tab w:val="right" w:leader="dot" w:pos="8306"/>
        </w:tabs>
      </w:pPr>
      <w:hyperlink w:anchor="_Toc10203" w:history="1">
        <w:r>
          <w:rPr>
            <w:rFonts w:ascii="仿宋" w:eastAsia="仿宋" w:hAnsi="仿宋" w:cs="仿宋" w:hint="eastAsia"/>
            <w:lang w:eastAsia="zh-CN"/>
          </w:rPr>
          <w:t>(二)、粒度仪项目执行阶段时间节点</w:t>
        </w:r>
        <w:r>
          <w:tab/>
        </w:r>
        <w:r>
          <w:fldChar w:fldCharType="begin"/>
        </w:r>
        <w:r>
          <w:instrText xml:space="preserve"> PAGEREF _Toc10203 \h </w:instrText>
        </w:r>
        <w:r>
          <w:fldChar w:fldCharType="separate"/>
        </w:r>
        <w:r>
          <w:t>40</w:t>
        </w:r>
        <w:r>
          <w:fldChar w:fldCharType="end"/>
        </w:r>
      </w:hyperlink>
    </w:p>
    <w:p>
      <w:pPr>
        <w:pStyle w:val="TOC2"/>
        <w:tabs>
          <w:tab w:val="right" w:leader="dot" w:pos="8306"/>
        </w:tabs>
      </w:pPr>
      <w:hyperlink w:anchor="_Toc31727" w:history="1">
        <w:r>
          <w:rPr>
            <w:rFonts w:ascii="仿宋" w:eastAsia="仿宋" w:hAnsi="仿宋" w:cs="仿宋" w:hint="eastAsia"/>
            <w:lang w:eastAsia="zh-CN"/>
          </w:rPr>
          <w:t>(三)、粒度仪项目完成阶段时间节点</w:t>
        </w:r>
        <w:r>
          <w:tab/>
        </w:r>
        <w:r>
          <w:fldChar w:fldCharType="begin"/>
        </w:r>
        <w:r>
          <w:instrText xml:space="preserve"> PAGEREF _Toc31727 \h </w:instrText>
        </w:r>
        <w:r>
          <w:fldChar w:fldCharType="separate"/>
        </w:r>
        <w:r>
          <w:t>41</w:t>
        </w:r>
        <w:r>
          <w:fldChar w:fldCharType="end"/>
        </w:r>
      </w:hyperlink>
    </w:p>
    <w:p>
      <w:pPr>
        <w:pStyle w:val="TOC1"/>
        <w:tabs>
          <w:tab w:val="right" w:leader="dot" w:pos="8306"/>
        </w:tabs>
      </w:pPr>
      <w:hyperlink w:anchor="_Toc14567" w:history="1">
        <w:r>
          <w:rPr>
            <w:rFonts w:ascii="仿宋" w:eastAsia="仿宋" w:hAnsi="仿宋" w:cs="仿宋" w:hint="eastAsia"/>
            <w:lang w:eastAsia="zh-CN"/>
          </w:rPr>
          <w:t>十四、利益相关者分析与沟通计划</w:t>
        </w:r>
        <w:r>
          <w:tab/>
        </w:r>
        <w:r>
          <w:fldChar w:fldCharType="begin"/>
        </w:r>
        <w:r>
          <w:instrText xml:space="preserve"> PAGEREF _Toc14567 \h </w:instrText>
        </w:r>
        <w:r>
          <w:fldChar w:fldCharType="separate"/>
        </w:r>
        <w:r>
          <w:t>42</w:t>
        </w:r>
        <w:r>
          <w:fldChar w:fldCharType="end"/>
        </w:r>
      </w:hyperlink>
    </w:p>
    <w:p>
      <w:pPr>
        <w:pStyle w:val="TOC2"/>
        <w:tabs>
          <w:tab w:val="right" w:leader="dot" w:pos="8306"/>
        </w:tabs>
      </w:pPr>
      <w:hyperlink w:anchor="_Toc24534" w:history="1">
        <w:r>
          <w:rPr>
            <w:rFonts w:ascii="仿宋" w:eastAsia="仿宋" w:hAnsi="仿宋" w:cs="仿宋" w:hint="eastAsia"/>
            <w:lang w:eastAsia="zh-CN"/>
          </w:rPr>
          <w:t>(一)、利益相关者分析</w:t>
        </w:r>
        <w:r>
          <w:tab/>
        </w:r>
        <w:r>
          <w:fldChar w:fldCharType="begin"/>
        </w:r>
        <w:r>
          <w:instrText xml:space="preserve"> PAGEREF _Toc24534 \h </w:instrText>
        </w:r>
        <w:r>
          <w:fldChar w:fldCharType="separate"/>
        </w:r>
        <w:r>
          <w:t>42</w:t>
        </w:r>
        <w:r>
          <w:fldChar w:fldCharType="end"/>
        </w:r>
      </w:hyperlink>
    </w:p>
    <w:p>
      <w:pPr>
        <w:pStyle w:val="TOC2"/>
        <w:tabs>
          <w:tab w:val="right" w:leader="dot" w:pos="8306"/>
        </w:tabs>
      </w:pPr>
      <w:hyperlink w:anchor="_Toc30008" w:history="1">
        <w:r>
          <w:rPr>
            <w:rFonts w:ascii="仿宋" w:eastAsia="仿宋" w:hAnsi="仿宋" w:cs="仿宋" w:hint="eastAsia"/>
            <w:lang w:eastAsia="zh-CN"/>
          </w:rPr>
          <w:t>(二)、沟通计划</w:t>
        </w:r>
        <w:r>
          <w:tab/>
        </w:r>
        <w:r>
          <w:fldChar w:fldCharType="begin"/>
        </w:r>
        <w:r>
          <w:instrText xml:space="preserve"> PAGEREF _Toc30008 \h </w:instrText>
        </w:r>
        <w:r>
          <w:fldChar w:fldCharType="separate"/>
        </w:r>
        <w:r>
          <w:t>43</w:t>
        </w:r>
        <w:r>
          <w:fldChar w:fldCharType="end"/>
        </w:r>
      </w:hyperlink>
    </w:p>
    <w:p>
      <w:pPr>
        <w:pStyle w:val="TOC1"/>
        <w:tabs>
          <w:tab w:val="right" w:leader="dot" w:pos="8306"/>
        </w:tabs>
      </w:pPr>
      <w:hyperlink w:anchor="_Toc27504" w:history="1">
        <w:r>
          <w:rPr>
            <w:rFonts w:ascii="仿宋" w:eastAsia="仿宋" w:hAnsi="仿宋" w:cs="仿宋" w:hint="eastAsia"/>
            <w:lang w:eastAsia="zh-CN"/>
          </w:rPr>
          <w:t>十五、粒度仪项目治理与监督</w:t>
        </w:r>
        <w:r>
          <w:tab/>
        </w:r>
        <w:r>
          <w:fldChar w:fldCharType="begin"/>
        </w:r>
        <w:r>
          <w:instrText xml:space="preserve"> PAGEREF _Toc27504 \h </w:instrText>
        </w:r>
        <w:r>
          <w:fldChar w:fldCharType="separate"/>
        </w:r>
        <w:r>
          <w:t>44</w:t>
        </w:r>
        <w:r>
          <w:fldChar w:fldCharType="end"/>
        </w:r>
      </w:hyperlink>
    </w:p>
    <w:p>
      <w:pPr>
        <w:pStyle w:val="TOC2"/>
        <w:tabs>
          <w:tab w:val="right" w:leader="dot" w:pos="8306"/>
        </w:tabs>
      </w:pPr>
      <w:hyperlink w:anchor="_Toc9948" w:history="1">
        <w:r>
          <w:rPr>
            <w:rFonts w:ascii="仿宋" w:eastAsia="仿宋" w:hAnsi="仿宋" w:cs="仿宋" w:hint="eastAsia"/>
            <w:lang w:eastAsia="zh-CN"/>
          </w:rPr>
          <w:t>(一)、粒度仪项目治理结构</w:t>
        </w:r>
        <w:r>
          <w:tab/>
        </w:r>
        <w:r>
          <w:fldChar w:fldCharType="begin"/>
        </w:r>
        <w:r>
          <w:instrText xml:space="preserve"> PAGEREF _Toc9948 \h </w:instrText>
        </w:r>
        <w:r>
          <w:fldChar w:fldCharType="separate"/>
        </w:r>
        <w:r>
          <w:t>44</w:t>
        </w:r>
        <w:r>
          <w:fldChar w:fldCharType="end"/>
        </w:r>
      </w:hyperlink>
    </w:p>
    <w:p>
      <w:pPr>
        <w:pStyle w:val="TOC2"/>
        <w:tabs>
          <w:tab w:val="right" w:leader="dot" w:pos="8306"/>
        </w:tabs>
      </w:pPr>
      <w:hyperlink w:anchor="_Toc5837" w:history="1">
        <w:r>
          <w:rPr>
            <w:rFonts w:ascii="仿宋" w:eastAsia="仿宋" w:hAnsi="仿宋" w:cs="仿宋" w:hint="eastAsia"/>
            <w:lang w:eastAsia="zh-CN"/>
          </w:rPr>
          <w:t>(二)、监督与审计</w:t>
        </w:r>
        <w:r>
          <w:tab/>
        </w:r>
        <w:r>
          <w:fldChar w:fldCharType="begin"/>
        </w:r>
        <w:r>
          <w:instrText xml:space="preserve"> PAGEREF _Toc5837 \h </w:instrText>
        </w:r>
        <w:r>
          <w:fldChar w:fldCharType="separate"/>
        </w:r>
        <w:r>
          <w:t>45</w:t>
        </w:r>
        <w:r>
          <w:fldChar w:fldCharType="end"/>
        </w:r>
      </w:hyperlink>
    </w:p>
    <w:p>
      <w:pPr>
        <w:pStyle w:val="TOC1"/>
        <w:tabs>
          <w:tab w:val="right" w:leader="dot" w:pos="8306"/>
        </w:tabs>
      </w:pPr>
      <w:hyperlink w:anchor="_Toc11024" w:history="1">
        <w:r>
          <w:rPr>
            <w:rFonts w:ascii="仿宋" w:eastAsia="仿宋" w:hAnsi="仿宋" w:cs="仿宋" w:hint="eastAsia"/>
            <w:lang w:eastAsia="zh-CN"/>
          </w:rPr>
          <w:t>十六、粒度仪项目工程方案分析</w:t>
        </w:r>
        <w:r>
          <w:tab/>
        </w:r>
        <w:r>
          <w:fldChar w:fldCharType="begin"/>
        </w:r>
        <w:r>
          <w:instrText xml:space="preserve"> PAGEREF _Toc11024 \h </w:instrText>
        </w:r>
        <w:r>
          <w:fldChar w:fldCharType="separate"/>
        </w:r>
        <w:r>
          <w:t>47</w:t>
        </w:r>
        <w:r>
          <w:fldChar w:fldCharType="end"/>
        </w:r>
      </w:hyperlink>
    </w:p>
    <w:p>
      <w:pPr>
        <w:pStyle w:val="TOC2"/>
        <w:tabs>
          <w:tab w:val="right" w:leader="dot" w:pos="8306"/>
        </w:tabs>
      </w:pPr>
      <w:hyperlink w:anchor="_Toc8688" w:history="1">
        <w:r>
          <w:rPr>
            <w:rFonts w:ascii="仿宋" w:eastAsia="仿宋" w:hAnsi="仿宋" w:cs="仿宋" w:hint="eastAsia"/>
            <w:lang w:eastAsia="zh-CN"/>
          </w:rPr>
          <w:t>(一)、建筑工程设计原则</w:t>
        </w:r>
        <w:r>
          <w:tab/>
        </w:r>
        <w:r>
          <w:fldChar w:fldCharType="begin"/>
        </w:r>
        <w:r>
          <w:instrText xml:space="preserve"> PAGEREF _Toc8688 \h </w:instrText>
        </w:r>
        <w:r>
          <w:fldChar w:fldCharType="separate"/>
        </w:r>
        <w:r>
          <w:t>47</w:t>
        </w:r>
        <w:r>
          <w:fldChar w:fldCharType="end"/>
        </w:r>
      </w:hyperlink>
    </w:p>
    <w:p>
      <w:pPr>
        <w:pStyle w:val="TOC2"/>
        <w:tabs>
          <w:tab w:val="right" w:leader="dot" w:pos="8306"/>
        </w:tabs>
      </w:pPr>
      <w:hyperlink w:anchor="_Toc17025" w:history="1">
        <w:r>
          <w:rPr>
            <w:rFonts w:ascii="仿宋" w:eastAsia="仿宋" w:hAnsi="仿宋" w:cs="仿宋" w:hint="eastAsia"/>
            <w:lang w:eastAsia="zh-CN"/>
          </w:rPr>
          <w:t>(二)、土建工程建设指标</w:t>
        </w:r>
        <w:r>
          <w:tab/>
        </w:r>
        <w:r>
          <w:fldChar w:fldCharType="begin"/>
        </w:r>
        <w:r>
          <w:instrText xml:space="preserve"> PAGEREF _Toc17025 \h </w:instrText>
        </w:r>
        <w:r>
          <w:fldChar w:fldCharType="separate"/>
        </w:r>
        <w:r>
          <w:t>50</w:t>
        </w:r>
        <w:r>
          <w:fldChar w:fldCharType="end"/>
        </w:r>
      </w:hyperlink>
    </w:p>
    <w:p>
      <w:pPr>
        <w:pStyle w:val="TOC1"/>
        <w:tabs>
          <w:tab w:val="right" w:leader="dot" w:pos="8306"/>
        </w:tabs>
      </w:pPr>
      <w:hyperlink w:anchor="_Toc12459" w:history="1">
        <w:r>
          <w:rPr>
            <w:rFonts w:ascii="仿宋" w:eastAsia="仿宋" w:hAnsi="仿宋" w:cs="仿宋" w:hint="eastAsia"/>
            <w:lang w:eastAsia="zh-CN"/>
          </w:rPr>
          <w:t>十七、供应链管理</w:t>
        </w:r>
        <w:r>
          <w:tab/>
        </w:r>
        <w:r>
          <w:fldChar w:fldCharType="begin"/>
        </w:r>
        <w:r>
          <w:instrText xml:space="preserve"> PAGEREF _Toc12459 \h </w:instrText>
        </w:r>
        <w:r>
          <w:fldChar w:fldCharType="separate"/>
        </w:r>
        <w:r>
          <w:t>52</w:t>
        </w:r>
        <w:r>
          <w:fldChar w:fldCharType="end"/>
        </w:r>
      </w:hyperlink>
    </w:p>
    <w:p>
      <w:pPr>
        <w:pStyle w:val="TOC2"/>
        <w:tabs>
          <w:tab w:val="right" w:leader="dot" w:pos="8306"/>
        </w:tabs>
      </w:pPr>
      <w:hyperlink w:anchor="_Toc6217" w:history="1">
        <w:r>
          <w:rPr>
            <w:rFonts w:ascii="仿宋" w:eastAsia="仿宋" w:hAnsi="仿宋" w:cs="仿宋" w:hint="eastAsia"/>
            <w:lang w:eastAsia="zh-CN"/>
          </w:rPr>
          <w:t>(一)、供应链战略规划</w:t>
        </w:r>
        <w:r>
          <w:tab/>
        </w:r>
        <w:r>
          <w:fldChar w:fldCharType="begin"/>
        </w:r>
        <w:r>
          <w:instrText xml:space="preserve"> PAGEREF _Toc6217 \h </w:instrText>
        </w:r>
        <w:r>
          <w:fldChar w:fldCharType="separate"/>
        </w:r>
        <w:r>
          <w:t>52</w:t>
        </w:r>
        <w:r>
          <w:fldChar w:fldCharType="end"/>
        </w:r>
      </w:hyperlink>
    </w:p>
    <w:p>
      <w:pPr>
        <w:pStyle w:val="TOC2"/>
        <w:tabs>
          <w:tab w:val="right" w:leader="dot" w:pos="8306"/>
        </w:tabs>
      </w:pPr>
      <w:hyperlink w:anchor="_Toc9745" w:history="1">
        <w:r>
          <w:rPr>
            <w:rFonts w:ascii="仿宋" w:eastAsia="仿宋" w:hAnsi="仿宋" w:cs="仿宋" w:hint="eastAsia"/>
            <w:lang w:eastAsia="zh-CN"/>
          </w:rPr>
          <w:t>(二)、供应商选择与合作</w:t>
        </w:r>
        <w:r>
          <w:tab/>
        </w:r>
        <w:r>
          <w:fldChar w:fldCharType="begin"/>
        </w:r>
        <w:r>
          <w:instrText xml:space="preserve"> PAGEREF _Toc9745 \h </w:instrText>
        </w:r>
        <w:r>
          <w:fldChar w:fldCharType="separate"/>
        </w:r>
        <w:r>
          <w:t>53</w:t>
        </w:r>
        <w:r>
          <w:fldChar w:fldCharType="end"/>
        </w:r>
      </w:hyperlink>
    </w:p>
    <w:p>
      <w:pPr>
        <w:pStyle w:val="TOC2"/>
        <w:tabs>
          <w:tab w:val="right" w:leader="dot" w:pos="8306"/>
        </w:tabs>
      </w:pPr>
      <w:hyperlink w:anchor="_Toc24065" w:history="1">
        <w:r>
          <w:rPr>
            <w:rFonts w:ascii="仿宋" w:eastAsia="仿宋" w:hAnsi="仿宋" w:cs="仿宋" w:hint="eastAsia"/>
            <w:lang w:eastAsia="zh-CN"/>
          </w:rPr>
          <w:t>(三)、物流与库存管理</w:t>
        </w:r>
        <w:r>
          <w:tab/>
        </w:r>
        <w:r>
          <w:fldChar w:fldCharType="begin"/>
        </w:r>
        <w:r>
          <w:instrText xml:space="preserve"> PAGEREF _Toc24065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568"/>
      <w:r>
        <w:rPr>
          <w:rFonts w:ascii="仿宋" w:eastAsia="仿宋" w:hAnsi="仿宋" w:cs="仿宋" w:hint="eastAsia"/>
          <w:sz w:val="28"/>
          <w:lang w:eastAsia="zh-CN"/>
        </w:rPr>
        <w:t>一、粒度仪项目建设背景及必要性分析</w:t>
      </w:r>
      <w:bookmarkEnd w:id="2"/>
    </w:p>
    <w:p>
      <w:pPr>
        <w:pStyle w:val="Heading2"/>
        <w:rPr>
          <w:rFonts w:ascii="仿宋" w:eastAsia="仿宋" w:hAnsi="仿宋" w:cs="仿宋" w:hint="eastAsia"/>
          <w:lang w:eastAsia="zh-CN"/>
        </w:rPr>
      </w:pPr>
      <w:bookmarkStart w:id="3" w:name="_Toc5212"/>
      <w:r>
        <w:rPr>
          <w:rFonts w:ascii="仿宋" w:eastAsia="仿宋" w:hAnsi="仿宋" w:cs="仿宋" w:hint="eastAsia"/>
          <w:lang w:eastAsia="zh-CN"/>
        </w:rPr>
        <w:t>(一)、粒度仪项目背景分析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粒度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粒度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我们的背景分析将深入挖掘当前行业的发展趋势，通过对竞争态势的全面审视，找到粒度仪项目在这个潮流中的定位。同时，我们将关注行业内涌现的新兴机遇，以便粒度仪项目更好地融入行业发展的潮流中。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粒度仪项目提供了强大的发展动力。我们将聚焦于行业内最新的技术发展趋势，包括但不限于人工智能、大数据分析、物联网等领域。通过深度的技术研究，我们将确保粒度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粒度仪项目发展的源泉。我们将投入更多的精力对市场需求进行深入剖析，超越表面的需求，深入挖掘潜在的市场痛点和机遇。通过对市场需求的细致了解，粒度仪项目将更有针对性地设计解决方案，满足市场的多样化需求，从而更好地促进粒度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粒度仪项目战略至关重要。我们将对竞争态势进行更为深入的分析，包括但不限于市场份额、产品特点、客户满意度等多个维度。通过深度的竞争分析，粒度仪项目将能够更准确地把握市场脉搏，制定具有竞争力的粒度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粒度仪项目的发展具有直接的影响。我们将进行更为全面的法规和政策分析，了解行业发展中的潜在法律风险和合规挑战。通过充分了解和遵守相关法规，粒度仪项目将确保在法律框架内合法合规运营，为粒度仪项目的稳健发展提供有力支持。</w:t>
      </w:r>
    </w:p>
    <w:p>
      <w:pPr>
        <w:pStyle w:val="Heading2"/>
        <w:ind w:firstLine="560" w:firstLineChars="200"/>
        <w:rPr>
          <w:rFonts w:ascii="仿宋" w:eastAsia="仿宋" w:hAnsi="仿宋" w:cs="仿宋" w:hint="eastAsia"/>
          <w:sz w:val="28"/>
          <w:lang w:eastAsia="zh-CN"/>
        </w:rPr>
      </w:pPr>
      <w:bookmarkStart w:id="4" w:name="_Toc27271"/>
      <w:r>
        <w:rPr>
          <w:rFonts w:ascii="仿宋" w:eastAsia="仿宋" w:hAnsi="仿宋" w:cs="仿宋" w:hint="eastAsia"/>
          <w:sz w:val="28"/>
          <w:lang w:eastAsia="zh-CN"/>
        </w:rPr>
        <w:t>(二)、粒度仪项目建设必要性分析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粒度仪项目建设的迫切性源于对行业发展趋势的深刻洞察。我们正处于一个行业变革的时代，科技创新、数字化转型成为企业发展的关键动力。粒度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粒度仪项目建设不仅仅是为了跟上潮流，更是为了通过技术创新推动企业的持续发展。通过引入先进的技术和解决方案，粒度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粒度仪项目的建设成为必然选择，通过提高产品质量、拓展服务领域，从而在竞争中获得更多的机会。粒度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粒度仪项目建设的必要性体现在对客户需求更精准的满足。通过粒度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粒度仪项目建设的背后是对企业持续创新的追求。只有通过不断创新，企业才能在竞争中立于不败之地。粒度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5869"/>
      <w:r>
        <w:rPr>
          <w:rFonts w:ascii="仿宋" w:eastAsia="仿宋" w:hAnsi="仿宋" w:cs="仿宋" w:hint="eastAsia"/>
          <w:sz w:val="28"/>
          <w:lang w:eastAsia="zh-CN"/>
        </w:rPr>
        <w:t>二、粒度仪项目可持续发展</w:t>
      </w:r>
      <w:bookmarkEnd w:id="5"/>
    </w:p>
    <w:p>
      <w:pPr>
        <w:pStyle w:val="Heading2"/>
        <w:rPr>
          <w:rFonts w:ascii="仿宋" w:eastAsia="仿宋" w:hAnsi="仿宋" w:cs="仿宋" w:hint="eastAsia"/>
          <w:lang w:eastAsia="zh-CN"/>
        </w:rPr>
      </w:pPr>
      <w:bookmarkStart w:id="6" w:name="_Toc30197"/>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粒度仪项目中，粒度仪项目团队着眼于未来，明确了可持续发展的战略方向。制定的具体可持续发展目标包括降低资源使用、采用环保技术、最大化社会效益等。这一步骤不仅有助于粒度仪项目在环保和社会责任方面达到最高标准，也为未来提供了明确的指引，确保粒度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可持续实践的融入粒度仪项目管理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粒度仪项目管理周期。从粒度仪项目规划开始，粒度仪项目团队就考虑了环境和社会的因素。在执行阶段，粒度仪项目团队积极推动绿色技术的应用，优化资源利用。此外，关注员工的社会责任，通过培训和沟通活动提高员工对可持续发展的认知，使他们能够在日常工作中践行可持续实践。这些举措不仅为粒度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649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扎根于粒度仪项目的可持续发展理念，我们深信环保与社会责任是粒度仪项目成功的关键支柱。在粒度仪项目的每一步，我们都致力于通过创新和实践，履行对环境和社会的坚定责任。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粒度仪项目团队通过引入先进的环保技术、建立高效的废物处理系统以及推动能源节约措施，积极履行环保责任。定期的环保监测和评估确保粒度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粒度仪项目不仅致力于自身可持续发展，还注重对社会的回馈。通过支持社区粒度仪项目、参与慈善事业、提供培训机会等方式，粒度仪项目积极履行社会责任。与当地社区建立积极互动，关注员工的工作与生活平衡，以及员工的身心健康，是粒度仪项目在社会责任层面的关键举措。这样的实践不仅增强了粒度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6118"/>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2819"/>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粒度仪项目的技术管理特点体现在其创新导向。通过引入最先进的技术趋势和解决方案，粒度仪项目致力于提升科技含量、提高质量和效率水平。这意味着我们将采用最新的工具和方法，确保粒度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粒度仪项目技术管理的显著特征。通过整合不同领域的技术资源，我们实现了跨学科的协同工作。这有助于优化技术架构，提高整体效能。此外，整合性策略还促进了不同技术团队之间的紧密沟通和高效合作，确保粒度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粒度仪项目所采用的技术。通过不断优化技术方案，粒度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粒度仪项目团队将在粒度仪项目初期识别可能的技术风险，并采取相应的预防和应对措施。通过建立健全的风险评估机制，粒度仪项目能够在实施过程中及时发现并解决潜在的技术问题，保障粒度仪项目技术实施的平稳进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通过这些独特的技术管理特点，我们确信在粒度仪项目中，技术将成为粒度仪项目成功的有力支持。这一深度剖析揭示了技术管理在粒度仪项目实施中的关键作用，为粒度仪项目的技术基础奠定了坚实的基础。</w:t>
      </w:r>
    </w:p>
    <w:p>
      <w:pPr>
        <w:pStyle w:val="Heading2"/>
        <w:ind w:firstLine="560" w:firstLineChars="200"/>
        <w:rPr>
          <w:rFonts w:ascii="仿宋" w:eastAsia="仿宋" w:hAnsi="仿宋" w:cs="仿宋" w:hint="eastAsia"/>
          <w:sz w:val="28"/>
          <w:lang w:eastAsia="zh-CN"/>
        </w:rPr>
      </w:pPr>
      <w:bookmarkStart w:id="10" w:name="_Toc29664"/>
      <w:r>
        <w:rPr>
          <w:rFonts w:ascii="仿宋" w:eastAsia="仿宋" w:hAnsi="仿宋" w:cs="仿宋" w:hint="eastAsia"/>
          <w:sz w:val="28"/>
          <w:lang w:eastAsia="zh-CN"/>
        </w:rPr>
        <w:t>(二)、粒度仪项目工艺技术设计方案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粒度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粒度仪项目将严格按照相关行业规范要求进行组织。通过有效控制产品质量，粒度仪项目将致力于为顾客提供优质的粒度仪项目产品和良好的服务。这体现了粒度仪项目对于生产活动合规性和质量标准的高度重视，为粒度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粒度仪项目注重生态效益和清洁生产原则。粒度仪项目建设将紧密结合地方特色经济发展，与社会经济发展规划和区域环境保护规划方案相协调一致。通过与当地区域自然生态系统的结合，粒度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粒度仪项目产品具有多样化的客户需求和个性化的特点。因此，粒度仪项目产品规格品种多样，且单批生产数量较小。为满足这一特点，粒度仪项目承办单位将建设先进的柔性制造生产线。通过广泛应用柔性制造技术，粒度仪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粒度仪项目采用的技术具有较高的技术含量和自动化水平，处于国内先进水平。这一技术选用不仅体现了对生产效率、质量和环境友好性的高标准要求，同时为粒度仪项目的可持续发展奠定了坚实的基础。</w:t>
      </w:r>
    </w:p>
    <w:p>
      <w:pPr>
        <w:pStyle w:val="Heading2"/>
        <w:ind w:firstLine="560" w:firstLineChars="200"/>
        <w:rPr>
          <w:rFonts w:ascii="仿宋" w:eastAsia="仿宋" w:hAnsi="仿宋" w:cs="仿宋" w:hint="eastAsia"/>
          <w:sz w:val="28"/>
          <w:lang w:eastAsia="zh-CN"/>
        </w:rPr>
      </w:pPr>
      <w:bookmarkStart w:id="11" w:name="_Toc1863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为确保粒度仪项目的高效生产和技术实施，我们制定了一套精心设计的设备选型方案，以满足粒度仪项目生产、质量和环保的要求。该方案的主要特点如下：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粒度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针对粒度仪项目产品的多样性和小批量生产的特点，我们将建设柔性制造生产线。通过在设备选型中考虑柔性制造技术，可以灵活应对不同产品规格和生产需求，实现生产线的高度灵活性和适应性。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5772"/>
      <w:r>
        <w:rPr>
          <w:rFonts w:ascii="仿宋" w:eastAsia="仿宋" w:hAnsi="仿宋" w:cs="仿宋" w:hint="eastAsia"/>
          <w:sz w:val="28"/>
          <w:lang w:eastAsia="zh-CN"/>
        </w:rPr>
        <w:t>四、粒度仪项目绩效评估</w:t>
      </w:r>
      <w:bookmarkEnd w:id="12"/>
    </w:p>
    <w:p>
      <w:pPr>
        <w:pStyle w:val="Heading2"/>
        <w:rPr>
          <w:rFonts w:ascii="仿宋" w:eastAsia="仿宋" w:hAnsi="仿宋" w:cs="仿宋" w:hint="eastAsia"/>
          <w:lang w:eastAsia="zh-CN"/>
        </w:rPr>
      </w:pPr>
      <w:bookmarkStart w:id="13" w:name="_Toc13687"/>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在粒度仪项目中，我们设计了一套全面的绩效评估指标，以确保粒度仪项目的可控和成功交付。这些指标跨足粒度仪项目目标、成本、进度和质量等多个维度，为我们提供了全面洞察粒度仪项目的健康状况。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粒度仪项目目标达成率是我们关注的首要指标。我们设定了明确的目标，并通过定期监测和评估，迅速发现并应对潜在的目标偏差。这为粒度仪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成本绩效是另一个核心关注点。通过实际成本与预算成本的对比分析，我们深入了解成本差异的原因，及时调整资源分配，保持粒度仪项目在经济效益方面的合理水平。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粒度仪项目进度作为关键的绩效指标之一，得到了精心的关注。我们制定了详细的粒度仪项目进度计划，并设立了进度符合度指标，确保实际进度与计划进度保持一致。这使我们能够快速发现和解决潜在的进度问题，保持粒度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粒度仪项目绩效的不可或缺的一环。我们引入了一系列的质量标准和客户满意度指标，以确保粒度仪项目交付的成果在质量上达到或超越预期水平。通过持续监测这些指标，我们努力提升粒度仪项目整体质量水平，为粒度仪项目的成功交付提供有力保障。通过这些科学且全面的绩效评估，我们能够更好地引导粒度仪项目的持续改进，确保粒度仪项目目标的顺利达成。</w:t>
      </w:r>
    </w:p>
    <w:p>
      <w:pPr>
        <w:pStyle w:val="Heading2"/>
        <w:ind w:firstLine="560" w:firstLineChars="200"/>
        <w:rPr>
          <w:rFonts w:ascii="仿宋" w:eastAsia="仿宋" w:hAnsi="仿宋" w:cs="仿宋" w:hint="eastAsia"/>
          <w:sz w:val="28"/>
          <w:lang w:eastAsia="zh-CN"/>
        </w:rPr>
      </w:pPr>
      <w:bookmarkStart w:id="14" w:name="_Toc14099"/>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绩效评估是粒度仪项目中的关键环节，为确保粒度仪项目达到预期目标，我们采用了多层次、多维度的绩效评估方法。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粒度仪项目的战略目标对齐，确保每个决策和行动都与粒度仪项目整体目标保持一致。团队会定期召开战略对齐会议，审视当前工作与粒度仪项目战略是否保持一致，以及是否需要调整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粒度仪项目进度、质量、成本和风险等方面。这些指标通过数据收集和分析，为粒度仪项目管理团队提供了客观的评估依据。例如，我们通过粒度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绩效评估不仅仅停留在粒度仪项目内部，还考虑了粒度仪项目对外部环境的影响。我们定期进行干系人满意度调查，以了解各利益相关方对粒度仪项目的期望和满意度，并及时做出调整。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这种多层次、多角度的绩效评估方法，使得我们能够全面了解粒度仪项目的运行状态，及时做出调整，确保粒度仪项目在不断变化的环境中保持稳健前行。</w:t>
      </w:r>
    </w:p>
    <w:p>
      <w:pPr>
        <w:pStyle w:val="Heading2"/>
        <w:ind w:firstLine="560" w:firstLineChars="200"/>
        <w:rPr>
          <w:rFonts w:ascii="仿宋" w:eastAsia="仿宋" w:hAnsi="仿宋" w:cs="仿宋" w:hint="eastAsia"/>
          <w:sz w:val="28"/>
          <w:lang w:eastAsia="zh-CN"/>
        </w:rPr>
      </w:pPr>
      <w:bookmarkStart w:id="15" w:name="_Toc29272"/>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为了确保粒度仪项目的有效管理和不断优化，我们采用了精心设计的绩效评估周期。这个周期旨在实现灵活、实时和全面的评估，以适应粒度仪项目执行中的各种挑战。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粒度仪项目的不同需求，分为短期、中期和长期。短期评估关注每个迭代或工作周期，以及时发现和解决当前任务中的问题。中期评估涵盖几个迭代，深入了解整体粒度仪项目的趋势和性能。长期评估则着眼于整个粒度仪项目阶段，确保粒度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粒度仪项目管理工具和协作平台，团队成员能够随时更新和分享粒度仪项目数据。这种实时性的反馈机制使我们能够及时察觉潜在问题，快速调整，保持粒度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粒度仪项目的决策制定密不可分。每个周期的粒度仪项目回顾会议成为集体总结经验、识别问题深层次原因并找到创新解决方案的平台。这种定期的反思与调整机制使粒度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1951"/>
      <w:r>
        <w:rPr>
          <w:rFonts w:ascii="仿宋" w:eastAsia="仿宋" w:hAnsi="仿宋" w:cs="仿宋" w:hint="eastAsia"/>
          <w:sz w:val="28"/>
          <w:lang w:eastAsia="zh-CN"/>
        </w:rPr>
        <w:t>五、粒度仪项目建设单位说明</w:t>
      </w:r>
      <w:bookmarkEnd w:id="16"/>
    </w:p>
    <w:p>
      <w:pPr>
        <w:pStyle w:val="Heading2"/>
        <w:rPr>
          <w:rFonts w:ascii="仿宋" w:eastAsia="仿宋" w:hAnsi="仿宋" w:cs="仿宋" w:hint="eastAsia"/>
          <w:lang w:eastAsia="zh-CN"/>
        </w:rPr>
      </w:pPr>
      <w:bookmarkStart w:id="17" w:name="_Toc25576"/>
      <w:r>
        <w:rPr>
          <w:rFonts w:ascii="仿宋" w:eastAsia="仿宋" w:hAnsi="仿宋" w:cs="仿宋" w:hint="eastAsia"/>
          <w:lang w:eastAsia="zh-CN"/>
        </w:rPr>
        <w:t>(一)、粒度仪项目承办单位基本情况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0095"/>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粒度仪项目承办单位的XXXX，我们着眼于实现可持续的经济效益。通过技术创新和解决方案的提供，公司预计在粒度仪项目执行期间将获得可观的收入增长。这一收入来源主要包括粒度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同时，我们注重成本控制和效率提升，以确保粒度仪项目的可持续盈利。透过精细的管理和资源优化，公司期望实现粒度仪项目利润最大化。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粒度仪项目实施进行全面的投资评估，包括粒度仪项目启动阶段的资金投入和后续运营成本。通过对粒度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粒度仪项目实施过程中具备足够的资金流动性，公司将进行详尽的现金流分析。这包括资金需求的合理预测、粒度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3448"/>
      <w:r>
        <w:rPr>
          <w:rFonts w:ascii="仿宋" w:eastAsia="仿宋" w:hAnsi="仿宋" w:cs="仿宋" w:hint="eastAsia"/>
          <w:sz w:val="28"/>
          <w:lang w:eastAsia="zh-CN"/>
        </w:rPr>
        <w:t>六、粒度仪项目文档管理</w:t>
      </w:r>
      <w:bookmarkEnd w:id="19"/>
    </w:p>
    <w:p>
      <w:pPr>
        <w:pStyle w:val="Heading2"/>
        <w:rPr>
          <w:rFonts w:ascii="仿宋" w:eastAsia="仿宋" w:hAnsi="仿宋" w:cs="仿宋" w:hint="eastAsia"/>
          <w:lang w:eastAsia="zh-CN"/>
        </w:rPr>
      </w:pPr>
      <w:bookmarkStart w:id="20" w:name="_Toc31476"/>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粒度仪项目高度重视文档的质量和准确性，以支持粒度仪项目的各项活动和决策。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粒度仪项目文档的编制始于粒度仪项目计划的初期，我们制定了详细的文档编制计划，明确了每个文档的内容、格式和编写责任人。在粒度仪项目启动阶段，我们首先编制了粒度仪项目章程，明确定义了粒度仪项目的目标、范围、风险等关键要素。随后，粒度仪项目团队根据计划陆续编制了需求文档、设计文档、测试文档等各类文档，确保粒度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https://d.book118.com/078122005111006046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粒度仪项目规划设计纲要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07688C"/>
    <w:rsid w:val="3C0768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12200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2024-03-05T16:00:00Z</dcterms:created>
  <dcterms:modified xsi:type="dcterms:W3CDTF">2024-03-05T16:01:00Z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5030497A0A844D48ABBF9B4F91959BD9_11</vt:lpwstr>
  </property>
  <property fmtid="{D5CDD505-2E9C-101B-9397-08002B2CF9AE}" pid="3" name="KSOProductBuildVer">
    <vt:lpwstr>2052-12.1.0.16388</vt:lpwstr>
  </property>
</Properties>
</file>