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6" w:history="1">
        <w:r>
          <w:rPr>
            <w:rFonts w:ascii="仿宋" w:eastAsia="仿宋" w:hAnsi="仿宋" w:cs="仿宋" w:hint="eastAsia"/>
            <w:lang w:eastAsia="zh-CN"/>
          </w:rPr>
          <w:t>前言</w:t>
        </w:r>
        <w:r>
          <w:tab/>
        </w:r>
        <w:r>
          <w:fldChar w:fldCharType="begin"/>
        </w:r>
        <w:r>
          <w:instrText xml:space="preserve"> PAGEREF _Toc22346 \h </w:instrText>
        </w:r>
        <w:r>
          <w:fldChar w:fldCharType="separate"/>
        </w:r>
        <w:r>
          <w:t>3</w:t>
        </w:r>
        <w:r>
          <w:fldChar w:fldCharType="end"/>
        </w:r>
      </w:hyperlink>
    </w:p>
    <w:p>
      <w:pPr>
        <w:pStyle w:val="TOC1"/>
        <w:tabs>
          <w:tab w:val="right" w:leader="dot" w:pos="8306"/>
        </w:tabs>
      </w:pPr>
      <w:hyperlink w:anchor="_Toc13495" w:history="1">
        <w:r>
          <w:rPr>
            <w:rFonts w:ascii="仿宋" w:eastAsia="仿宋" w:hAnsi="仿宋" w:cs="仿宋" w:hint="eastAsia"/>
            <w:lang w:eastAsia="zh-CN"/>
          </w:rPr>
          <w:t>一、活性炭项目建设背景及必要性分析</w:t>
        </w:r>
        <w:r>
          <w:tab/>
        </w:r>
        <w:r>
          <w:fldChar w:fldCharType="begin"/>
        </w:r>
        <w:r>
          <w:instrText xml:space="preserve"> PAGEREF _Toc13495 \h </w:instrText>
        </w:r>
        <w:r>
          <w:fldChar w:fldCharType="separate"/>
        </w:r>
        <w:r>
          <w:t>3</w:t>
        </w:r>
        <w:r>
          <w:fldChar w:fldCharType="end"/>
        </w:r>
      </w:hyperlink>
    </w:p>
    <w:p>
      <w:pPr>
        <w:pStyle w:val="TOC2"/>
        <w:tabs>
          <w:tab w:val="right" w:leader="dot" w:pos="8306"/>
        </w:tabs>
      </w:pPr>
      <w:hyperlink w:anchor="_Toc23782" w:history="1">
        <w:r>
          <w:rPr>
            <w:rFonts w:ascii="仿宋" w:eastAsia="仿宋" w:hAnsi="仿宋" w:cs="仿宋" w:hint="eastAsia"/>
            <w:lang w:eastAsia="zh-CN"/>
          </w:rPr>
          <w:t>(一)、活性炭项目背景分析</w:t>
        </w:r>
        <w:r>
          <w:tab/>
        </w:r>
        <w:r>
          <w:fldChar w:fldCharType="begin"/>
        </w:r>
        <w:r>
          <w:instrText xml:space="preserve"> PAGEREF _Toc23782 \h </w:instrText>
        </w:r>
        <w:r>
          <w:fldChar w:fldCharType="separate"/>
        </w:r>
        <w:r>
          <w:t>3</w:t>
        </w:r>
        <w:r>
          <w:fldChar w:fldCharType="end"/>
        </w:r>
      </w:hyperlink>
    </w:p>
    <w:p>
      <w:pPr>
        <w:pStyle w:val="TOC2"/>
        <w:tabs>
          <w:tab w:val="right" w:leader="dot" w:pos="8306"/>
        </w:tabs>
      </w:pPr>
      <w:hyperlink w:anchor="_Toc24105" w:history="1">
        <w:r>
          <w:rPr>
            <w:rFonts w:ascii="仿宋" w:eastAsia="仿宋" w:hAnsi="仿宋" w:cs="仿宋" w:hint="eastAsia"/>
            <w:lang w:eastAsia="zh-CN"/>
          </w:rPr>
          <w:t>(二)、活性炭项目建设必要性分析</w:t>
        </w:r>
        <w:r>
          <w:tab/>
        </w:r>
        <w:r>
          <w:fldChar w:fldCharType="begin"/>
        </w:r>
        <w:r>
          <w:instrText xml:space="preserve"> PAGEREF _Toc24105 \h </w:instrText>
        </w:r>
        <w:r>
          <w:fldChar w:fldCharType="separate"/>
        </w:r>
        <w:r>
          <w:t>5</w:t>
        </w:r>
        <w:r>
          <w:fldChar w:fldCharType="end"/>
        </w:r>
      </w:hyperlink>
    </w:p>
    <w:p>
      <w:pPr>
        <w:pStyle w:val="TOC1"/>
        <w:tabs>
          <w:tab w:val="right" w:leader="dot" w:pos="8306"/>
        </w:tabs>
      </w:pPr>
      <w:hyperlink w:anchor="_Toc31580" w:history="1">
        <w:r>
          <w:rPr>
            <w:rFonts w:ascii="仿宋" w:eastAsia="仿宋" w:hAnsi="仿宋" w:cs="仿宋" w:hint="eastAsia"/>
            <w:lang w:eastAsia="zh-CN"/>
          </w:rPr>
          <w:t>二、活性炭项目文档管理</w:t>
        </w:r>
        <w:r>
          <w:tab/>
        </w:r>
        <w:r>
          <w:fldChar w:fldCharType="begin"/>
        </w:r>
        <w:r>
          <w:instrText xml:space="preserve"> PAGEREF _Toc31580 \h </w:instrText>
        </w:r>
        <w:r>
          <w:fldChar w:fldCharType="separate"/>
        </w:r>
        <w:r>
          <w:t>6</w:t>
        </w:r>
        <w:r>
          <w:fldChar w:fldCharType="end"/>
        </w:r>
      </w:hyperlink>
    </w:p>
    <w:p>
      <w:pPr>
        <w:pStyle w:val="TOC2"/>
        <w:tabs>
          <w:tab w:val="right" w:leader="dot" w:pos="8306"/>
        </w:tabs>
      </w:pPr>
      <w:hyperlink w:anchor="_Toc21883" w:history="1">
        <w:r>
          <w:rPr>
            <w:rFonts w:ascii="仿宋" w:eastAsia="仿宋" w:hAnsi="仿宋" w:cs="仿宋" w:hint="eastAsia"/>
            <w:lang w:eastAsia="zh-CN"/>
          </w:rPr>
          <w:t>(一)、文档编制与审查</w:t>
        </w:r>
        <w:r>
          <w:tab/>
        </w:r>
        <w:r>
          <w:fldChar w:fldCharType="begin"/>
        </w:r>
        <w:r>
          <w:instrText xml:space="preserve"> PAGEREF _Toc21883 \h </w:instrText>
        </w:r>
        <w:r>
          <w:fldChar w:fldCharType="separate"/>
        </w:r>
        <w:r>
          <w:t>6</w:t>
        </w:r>
        <w:r>
          <w:fldChar w:fldCharType="end"/>
        </w:r>
      </w:hyperlink>
    </w:p>
    <w:p>
      <w:pPr>
        <w:pStyle w:val="TOC2"/>
        <w:tabs>
          <w:tab w:val="right" w:leader="dot" w:pos="8306"/>
        </w:tabs>
      </w:pPr>
      <w:hyperlink w:anchor="_Toc13289" w:history="1">
        <w:r>
          <w:rPr>
            <w:rFonts w:ascii="仿宋" w:eastAsia="仿宋" w:hAnsi="仿宋" w:cs="仿宋" w:hint="eastAsia"/>
            <w:lang w:eastAsia="zh-CN"/>
          </w:rPr>
          <w:t>(二)、文档发布与分发</w:t>
        </w:r>
        <w:r>
          <w:tab/>
        </w:r>
        <w:r>
          <w:fldChar w:fldCharType="begin"/>
        </w:r>
        <w:r>
          <w:instrText xml:space="preserve"> PAGEREF _Toc13289 \h </w:instrText>
        </w:r>
        <w:r>
          <w:fldChar w:fldCharType="separate"/>
        </w:r>
        <w:r>
          <w:t>7</w:t>
        </w:r>
        <w:r>
          <w:fldChar w:fldCharType="end"/>
        </w:r>
      </w:hyperlink>
    </w:p>
    <w:p>
      <w:pPr>
        <w:pStyle w:val="TOC2"/>
        <w:tabs>
          <w:tab w:val="right" w:leader="dot" w:pos="8306"/>
        </w:tabs>
      </w:pPr>
      <w:hyperlink w:anchor="_Toc3187" w:history="1">
        <w:r>
          <w:rPr>
            <w:rFonts w:ascii="仿宋" w:eastAsia="仿宋" w:hAnsi="仿宋" w:cs="仿宋" w:hint="eastAsia"/>
            <w:lang w:eastAsia="zh-CN"/>
          </w:rPr>
          <w:t>(三)、文档存档与归档</w:t>
        </w:r>
        <w:r>
          <w:tab/>
        </w:r>
        <w:r>
          <w:fldChar w:fldCharType="begin"/>
        </w:r>
        <w:r>
          <w:instrText xml:space="preserve"> PAGEREF _Toc3187 \h </w:instrText>
        </w:r>
        <w:r>
          <w:fldChar w:fldCharType="separate"/>
        </w:r>
        <w:r>
          <w:t>8</w:t>
        </w:r>
        <w:r>
          <w:fldChar w:fldCharType="end"/>
        </w:r>
      </w:hyperlink>
    </w:p>
    <w:p>
      <w:pPr>
        <w:pStyle w:val="TOC1"/>
        <w:tabs>
          <w:tab w:val="right" w:leader="dot" w:pos="8306"/>
        </w:tabs>
      </w:pPr>
      <w:hyperlink w:anchor="_Toc14531" w:history="1">
        <w:r>
          <w:rPr>
            <w:rFonts w:ascii="仿宋" w:eastAsia="仿宋" w:hAnsi="仿宋" w:cs="仿宋" w:hint="eastAsia"/>
            <w:lang w:eastAsia="zh-CN"/>
          </w:rPr>
          <w:t>三、产品规划分析</w:t>
        </w:r>
        <w:r>
          <w:tab/>
        </w:r>
        <w:r>
          <w:fldChar w:fldCharType="begin"/>
        </w:r>
        <w:r>
          <w:instrText xml:space="preserve"> PAGEREF _Toc14531 \h </w:instrText>
        </w:r>
        <w:r>
          <w:fldChar w:fldCharType="separate"/>
        </w:r>
        <w:r>
          <w:t>9</w:t>
        </w:r>
        <w:r>
          <w:fldChar w:fldCharType="end"/>
        </w:r>
      </w:hyperlink>
    </w:p>
    <w:p>
      <w:pPr>
        <w:pStyle w:val="TOC2"/>
        <w:tabs>
          <w:tab w:val="right" w:leader="dot" w:pos="8306"/>
        </w:tabs>
      </w:pPr>
      <w:hyperlink w:anchor="_Toc7606" w:history="1">
        <w:r>
          <w:rPr>
            <w:rFonts w:ascii="仿宋" w:eastAsia="仿宋" w:hAnsi="仿宋" w:cs="仿宋" w:hint="eastAsia"/>
            <w:lang w:eastAsia="zh-CN"/>
          </w:rPr>
          <w:t>(一)、产品规划</w:t>
        </w:r>
        <w:r>
          <w:tab/>
        </w:r>
        <w:r>
          <w:fldChar w:fldCharType="begin"/>
        </w:r>
        <w:r>
          <w:instrText xml:space="preserve"> PAGEREF _Toc7606 \h </w:instrText>
        </w:r>
        <w:r>
          <w:fldChar w:fldCharType="separate"/>
        </w:r>
        <w:r>
          <w:t>9</w:t>
        </w:r>
        <w:r>
          <w:fldChar w:fldCharType="end"/>
        </w:r>
      </w:hyperlink>
    </w:p>
    <w:p>
      <w:pPr>
        <w:pStyle w:val="TOC2"/>
        <w:tabs>
          <w:tab w:val="right" w:leader="dot" w:pos="8306"/>
        </w:tabs>
      </w:pPr>
      <w:hyperlink w:anchor="_Toc20005" w:history="1">
        <w:r>
          <w:rPr>
            <w:rFonts w:ascii="仿宋" w:eastAsia="仿宋" w:hAnsi="仿宋" w:cs="仿宋" w:hint="eastAsia"/>
            <w:lang w:eastAsia="zh-CN"/>
          </w:rPr>
          <w:t>(二)、建设规模</w:t>
        </w:r>
        <w:r>
          <w:tab/>
        </w:r>
        <w:r>
          <w:fldChar w:fldCharType="begin"/>
        </w:r>
        <w:r>
          <w:instrText xml:space="preserve"> PAGEREF _Toc20005 \h </w:instrText>
        </w:r>
        <w:r>
          <w:fldChar w:fldCharType="separate"/>
        </w:r>
        <w:r>
          <w:t>10</w:t>
        </w:r>
        <w:r>
          <w:fldChar w:fldCharType="end"/>
        </w:r>
      </w:hyperlink>
    </w:p>
    <w:p>
      <w:pPr>
        <w:pStyle w:val="TOC1"/>
        <w:tabs>
          <w:tab w:val="right" w:leader="dot" w:pos="8306"/>
        </w:tabs>
      </w:pPr>
      <w:hyperlink w:anchor="_Toc2095" w:history="1">
        <w:r>
          <w:rPr>
            <w:rFonts w:ascii="仿宋" w:eastAsia="仿宋" w:hAnsi="仿宋" w:cs="仿宋" w:hint="eastAsia"/>
            <w:lang w:eastAsia="zh-CN"/>
          </w:rPr>
          <w:t>四、活性炭项目建设单位说明</w:t>
        </w:r>
        <w:r>
          <w:tab/>
        </w:r>
        <w:r>
          <w:fldChar w:fldCharType="begin"/>
        </w:r>
        <w:r>
          <w:instrText xml:space="preserve"> PAGEREF _Toc2095 \h </w:instrText>
        </w:r>
        <w:r>
          <w:fldChar w:fldCharType="separate"/>
        </w:r>
        <w:r>
          <w:t>11</w:t>
        </w:r>
        <w:r>
          <w:fldChar w:fldCharType="end"/>
        </w:r>
      </w:hyperlink>
    </w:p>
    <w:p>
      <w:pPr>
        <w:pStyle w:val="TOC2"/>
        <w:tabs>
          <w:tab w:val="right" w:leader="dot" w:pos="8306"/>
        </w:tabs>
      </w:pPr>
      <w:hyperlink w:anchor="_Toc31870" w:history="1">
        <w:r>
          <w:rPr>
            <w:rFonts w:ascii="仿宋" w:eastAsia="仿宋" w:hAnsi="仿宋" w:cs="仿宋" w:hint="eastAsia"/>
            <w:lang w:eastAsia="zh-CN"/>
          </w:rPr>
          <w:t>(一)、活性炭项目承办单位基本情况</w:t>
        </w:r>
        <w:r>
          <w:tab/>
        </w:r>
        <w:r>
          <w:fldChar w:fldCharType="begin"/>
        </w:r>
        <w:r>
          <w:instrText xml:space="preserve"> PAGEREF _Toc31870 \h </w:instrText>
        </w:r>
        <w:r>
          <w:fldChar w:fldCharType="separate"/>
        </w:r>
        <w:r>
          <w:t>11</w:t>
        </w:r>
        <w:r>
          <w:fldChar w:fldCharType="end"/>
        </w:r>
      </w:hyperlink>
    </w:p>
    <w:p>
      <w:pPr>
        <w:pStyle w:val="TOC2"/>
        <w:tabs>
          <w:tab w:val="right" w:leader="dot" w:pos="8306"/>
        </w:tabs>
      </w:pPr>
      <w:hyperlink w:anchor="_Toc27386" w:history="1">
        <w:r>
          <w:rPr>
            <w:rFonts w:ascii="仿宋" w:eastAsia="仿宋" w:hAnsi="仿宋" w:cs="仿宋" w:hint="eastAsia"/>
            <w:lang w:eastAsia="zh-CN"/>
          </w:rPr>
          <w:t>(二)、公司经济效益分析</w:t>
        </w:r>
        <w:r>
          <w:tab/>
        </w:r>
        <w:r>
          <w:fldChar w:fldCharType="begin"/>
        </w:r>
        <w:r>
          <w:instrText xml:space="preserve"> PAGEREF _Toc27386 \h </w:instrText>
        </w:r>
        <w:r>
          <w:fldChar w:fldCharType="separate"/>
        </w:r>
        <w:r>
          <w:t>12</w:t>
        </w:r>
        <w:r>
          <w:fldChar w:fldCharType="end"/>
        </w:r>
      </w:hyperlink>
    </w:p>
    <w:p>
      <w:pPr>
        <w:pStyle w:val="TOC1"/>
        <w:tabs>
          <w:tab w:val="right" w:leader="dot" w:pos="8306"/>
        </w:tabs>
      </w:pPr>
      <w:hyperlink w:anchor="_Toc25914" w:history="1">
        <w:r>
          <w:rPr>
            <w:rFonts w:ascii="仿宋" w:eastAsia="仿宋" w:hAnsi="仿宋" w:cs="仿宋" w:hint="eastAsia"/>
            <w:lang w:eastAsia="zh-CN"/>
          </w:rPr>
          <w:t>五、活性炭项目土建工程</w:t>
        </w:r>
        <w:r>
          <w:tab/>
        </w:r>
        <w:r>
          <w:fldChar w:fldCharType="begin"/>
        </w:r>
        <w:r>
          <w:instrText xml:space="preserve"> PAGEREF _Toc25914 \h </w:instrText>
        </w:r>
        <w:r>
          <w:fldChar w:fldCharType="separate"/>
        </w:r>
        <w:r>
          <w:t>13</w:t>
        </w:r>
        <w:r>
          <w:fldChar w:fldCharType="end"/>
        </w:r>
      </w:hyperlink>
    </w:p>
    <w:p>
      <w:pPr>
        <w:pStyle w:val="TOC2"/>
        <w:tabs>
          <w:tab w:val="right" w:leader="dot" w:pos="8306"/>
        </w:tabs>
      </w:pPr>
      <w:hyperlink w:anchor="_Toc28047" w:history="1">
        <w:r>
          <w:rPr>
            <w:rFonts w:ascii="仿宋" w:eastAsia="仿宋" w:hAnsi="仿宋" w:cs="仿宋" w:hint="eastAsia"/>
            <w:lang w:eastAsia="zh-CN"/>
          </w:rPr>
          <w:t>(一)、建筑工程设计原则</w:t>
        </w:r>
        <w:r>
          <w:tab/>
        </w:r>
        <w:r>
          <w:fldChar w:fldCharType="begin"/>
        </w:r>
        <w:r>
          <w:instrText xml:space="preserve"> PAGEREF _Toc28047 \h </w:instrText>
        </w:r>
        <w:r>
          <w:fldChar w:fldCharType="separate"/>
        </w:r>
        <w:r>
          <w:t>13</w:t>
        </w:r>
        <w:r>
          <w:fldChar w:fldCharType="end"/>
        </w:r>
      </w:hyperlink>
    </w:p>
    <w:p>
      <w:pPr>
        <w:pStyle w:val="TOC2"/>
        <w:tabs>
          <w:tab w:val="right" w:leader="dot" w:pos="8306"/>
        </w:tabs>
      </w:pPr>
      <w:hyperlink w:anchor="_Toc22212" w:history="1">
        <w:r>
          <w:rPr>
            <w:rFonts w:ascii="仿宋" w:eastAsia="仿宋" w:hAnsi="仿宋" w:cs="仿宋" w:hint="eastAsia"/>
            <w:lang w:eastAsia="zh-CN"/>
          </w:rPr>
          <w:t>(二)、土建工程设计年限及安全等级</w:t>
        </w:r>
        <w:r>
          <w:tab/>
        </w:r>
        <w:r>
          <w:fldChar w:fldCharType="begin"/>
        </w:r>
        <w:r>
          <w:instrText xml:space="preserve"> PAGEREF _Toc22212 \h </w:instrText>
        </w:r>
        <w:r>
          <w:fldChar w:fldCharType="separate"/>
        </w:r>
        <w:r>
          <w:t>14</w:t>
        </w:r>
        <w:r>
          <w:fldChar w:fldCharType="end"/>
        </w:r>
      </w:hyperlink>
    </w:p>
    <w:p>
      <w:pPr>
        <w:pStyle w:val="TOC2"/>
        <w:tabs>
          <w:tab w:val="right" w:leader="dot" w:pos="8306"/>
        </w:tabs>
      </w:pPr>
      <w:hyperlink w:anchor="_Toc7729" w:history="1">
        <w:r>
          <w:rPr>
            <w:rFonts w:ascii="仿宋" w:eastAsia="仿宋" w:hAnsi="仿宋" w:cs="仿宋" w:hint="eastAsia"/>
            <w:lang w:eastAsia="zh-CN"/>
          </w:rPr>
          <w:t>(三)、建筑工程设计总体要求</w:t>
        </w:r>
        <w:r>
          <w:tab/>
        </w:r>
        <w:r>
          <w:fldChar w:fldCharType="begin"/>
        </w:r>
        <w:r>
          <w:instrText xml:space="preserve"> PAGEREF _Toc7729 \h </w:instrText>
        </w:r>
        <w:r>
          <w:fldChar w:fldCharType="separate"/>
        </w:r>
        <w:r>
          <w:t>15</w:t>
        </w:r>
        <w:r>
          <w:fldChar w:fldCharType="end"/>
        </w:r>
      </w:hyperlink>
    </w:p>
    <w:p>
      <w:pPr>
        <w:pStyle w:val="TOC2"/>
        <w:tabs>
          <w:tab w:val="right" w:leader="dot" w:pos="8306"/>
        </w:tabs>
      </w:pPr>
      <w:hyperlink w:anchor="_Toc25014" w:history="1">
        <w:r>
          <w:rPr>
            <w:rFonts w:ascii="仿宋" w:eastAsia="仿宋" w:hAnsi="仿宋" w:cs="仿宋" w:hint="eastAsia"/>
            <w:lang w:eastAsia="zh-CN"/>
          </w:rPr>
          <w:t>(四)、土建工程建设指标</w:t>
        </w:r>
        <w:r>
          <w:tab/>
        </w:r>
        <w:r>
          <w:fldChar w:fldCharType="begin"/>
        </w:r>
        <w:r>
          <w:instrText xml:space="preserve"> PAGEREF _Toc25014 \h </w:instrText>
        </w:r>
        <w:r>
          <w:fldChar w:fldCharType="separate"/>
        </w:r>
        <w:r>
          <w:t>16</w:t>
        </w:r>
        <w:r>
          <w:fldChar w:fldCharType="end"/>
        </w:r>
      </w:hyperlink>
    </w:p>
    <w:p>
      <w:pPr>
        <w:pStyle w:val="TOC1"/>
        <w:tabs>
          <w:tab w:val="right" w:leader="dot" w:pos="8306"/>
        </w:tabs>
      </w:pPr>
      <w:hyperlink w:anchor="_Toc8436" w:history="1">
        <w:r>
          <w:rPr>
            <w:rFonts w:ascii="仿宋" w:eastAsia="仿宋" w:hAnsi="仿宋" w:cs="仿宋" w:hint="eastAsia"/>
            <w:lang w:eastAsia="zh-CN"/>
          </w:rPr>
          <w:t>六、活性炭项目选址可行性分析</w:t>
        </w:r>
        <w:r>
          <w:tab/>
        </w:r>
        <w:r>
          <w:fldChar w:fldCharType="begin"/>
        </w:r>
        <w:r>
          <w:instrText xml:space="preserve"> PAGEREF _Toc8436 \h </w:instrText>
        </w:r>
        <w:r>
          <w:fldChar w:fldCharType="separate"/>
        </w:r>
        <w:r>
          <w:t>16</w:t>
        </w:r>
        <w:r>
          <w:fldChar w:fldCharType="end"/>
        </w:r>
      </w:hyperlink>
    </w:p>
    <w:p>
      <w:pPr>
        <w:pStyle w:val="TOC2"/>
        <w:tabs>
          <w:tab w:val="right" w:leader="dot" w:pos="8306"/>
        </w:tabs>
      </w:pPr>
      <w:hyperlink w:anchor="_Toc73" w:history="1">
        <w:r>
          <w:rPr>
            <w:rFonts w:ascii="仿宋" w:eastAsia="仿宋" w:hAnsi="仿宋" w:cs="仿宋" w:hint="eastAsia"/>
            <w:lang w:eastAsia="zh-CN"/>
          </w:rPr>
          <w:t>(一)、活性炭项目选址</w:t>
        </w:r>
        <w:r>
          <w:tab/>
        </w:r>
        <w:r>
          <w:fldChar w:fldCharType="begin"/>
        </w:r>
        <w:r>
          <w:instrText xml:space="preserve"> PAGEREF _Toc73 \h </w:instrText>
        </w:r>
        <w:r>
          <w:fldChar w:fldCharType="separate"/>
        </w:r>
        <w:r>
          <w:t>16</w:t>
        </w:r>
        <w:r>
          <w:fldChar w:fldCharType="end"/>
        </w:r>
      </w:hyperlink>
    </w:p>
    <w:p>
      <w:pPr>
        <w:pStyle w:val="TOC2"/>
        <w:tabs>
          <w:tab w:val="right" w:leader="dot" w:pos="8306"/>
        </w:tabs>
      </w:pPr>
      <w:hyperlink w:anchor="_Toc7124" w:history="1">
        <w:r>
          <w:rPr>
            <w:rFonts w:ascii="仿宋" w:eastAsia="仿宋" w:hAnsi="仿宋" w:cs="仿宋" w:hint="eastAsia"/>
            <w:lang w:eastAsia="zh-CN"/>
          </w:rPr>
          <w:t>(二)、用地控制指标</w:t>
        </w:r>
        <w:r>
          <w:tab/>
        </w:r>
        <w:r>
          <w:fldChar w:fldCharType="begin"/>
        </w:r>
        <w:r>
          <w:instrText xml:space="preserve"> PAGEREF _Toc7124 \h </w:instrText>
        </w:r>
        <w:r>
          <w:fldChar w:fldCharType="separate"/>
        </w:r>
        <w:r>
          <w:t>16</w:t>
        </w:r>
        <w:r>
          <w:fldChar w:fldCharType="end"/>
        </w:r>
      </w:hyperlink>
    </w:p>
    <w:p>
      <w:pPr>
        <w:pStyle w:val="TOC2"/>
        <w:tabs>
          <w:tab w:val="right" w:leader="dot" w:pos="8306"/>
        </w:tabs>
      </w:pPr>
      <w:hyperlink w:anchor="_Toc10881" w:history="1">
        <w:r>
          <w:rPr>
            <w:rFonts w:ascii="仿宋" w:eastAsia="仿宋" w:hAnsi="仿宋" w:cs="仿宋" w:hint="eastAsia"/>
            <w:lang w:eastAsia="zh-CN"/>
          </w:rPr>
          <w:t>(三)、节约用地措施</w:t>
        </w:r>
        <w:r>
          <w:tab/>
        </w:r>
        <w:r>
          <w:fldChar w:fldCharType="begin"/>
        </w:r>
        <w:r>
          <w:instrText xml:space="preserve"> PAGEREF _Toc10881 \h </w:instrText>
        </w:r>
        <w:r>
          <w:fldChar w:fldCharType="separate"/>
        </w:r>
        <w:r>
          <w:t>18</w:t>
        </w:r>
        <w:r>
          <w:fldChar w:fldCharType="end"/>
        </w:r>
      </w:hyperlink>
    </w:p>
    <w:p>
      <w:pPr>
        <w:pStyle w:val="TOC2"/>
        <w:tabs>
          <w:tab w:val="right" w:leader="dot" w:pos="8306"/>
        </w:tabs>
      </w:pPr>
      <w:hyperlink w:anchor="_Toc28859" w:history="1">
        <w:r>
          <w:rPr>
            <w:rFonts w:ascii="仿宋" w:eastAsia="仿宋" w:hAnsi="仿宋" w:cs="仿宋" w:hint="eastAsia"/>
            <w:lang w:eastAsia="zh-CN"/>
          </w:rPr>
          <w:t>(四)、总图布置方案</w:t>
        </w:r>
        <w:r>
          <w:tab/>
        </w:r>
        <w:r>
          <w:fldChar w:fldCharType="begin"/>
        </w:r>
        <w:r>
          <w:instrText xml:space="preserve"> PAGEREF _Toc28859 \h </w:instrText>
        </w:r>
        <w:r>
          <w:fldChar w:fldCharType="separate"/>
        </w:r>
        <w:r>
          <w:t>19</w:t>
        </w:r>
        <w:r>
          <w:fldChar w:fldCharType="end"/>
        </w:r>
      </w:hyperlink>
    </w:p>
    <w:p>
      <w:pPr>
        <w:pStyle w:val="TOC2"/>
        <w:tabs>
          <w:tab w:val="right" w:leader="dot" w:pos="8306"/>
        </w:tabs>
      </w:pPr>
      <w:hyperlink w:anchor="_Toc17596" w:history="1">
        <w:r>
          <w:rPr>
            <w:rFonts w:ascii="仿宋" w:eastAsia="仿宋" w:hAnsi="仿宋" w:cs="仿宋" w:hint="eastAsia"/>
            <w:lang w:eastAsia="zh-CN"/>
          </w:rPr>
          <w:t>(五)、选址综合评价</w:t>
        </w:r>
        <w:r>
          <w:tab/>
        </w:r>
        <w:r>
          <w:fldChar w:fldCharType="begin"/>
        </w:r>
        <w:r>
          <w:instrText xml:space="preserve"> PAGEREF _Toc17596 \h </w:instrText>
        </w:r>
        <w:r>
          <w:fldChar w:fldCharType="separate"/>
        </w:r>
        <w:r>
          <w:t>20</w:t>
        </w:r>
        <w:r>
          <w:fldChar w:fldCharType="end"/>
        </w:r>
      </w:hyperlink>
    </w:p>
    <w:p>
      <w:pPr>
        <w:pStyle w:val="TOC1"/>
        <w:tabs>
          <w:tab w:val="right" w:leader="dot" w:pos="8306"/>
        </w:tabs>
      </w:pPr>
      <w:hyperlink w:anchor="_Toc7262" w:history="1">
        <w:r>
          <w:rPr>
            <w:rFonts w:ascii="仿宋" w:eastAsia="仿宋" w:hAnsi="仿宋" w:cs="仿宋" w:hint="eastAsia"/>
            <w:lang w:eastAsia="zh-CN"/>
          </w:rPr>
          <w:t>七、活性炭项目人力资源管理</w:t>
        </w:r>
        <w:r>
          <w:tab/>
        </w:r>
        <w:r>
          <w:fldChar w:fldCharType="begin"/>
        </w:r>
        <w:r>
          <w:instrText xml:space="preserve"> PAGEREF _Toc7262 \h </w:instrText>
        </w:r>
        <w:r>
          <w:fldChar w:fldCharType="separate"/>
        </w:r>
        <w:r>
          <w:t>21</w:t>
        </w:r>
        <w:r>
          <w:fldChar w:fldCharType="end"/>
        </w:r>
      </w:hyperlink>
    </w:p>
    <w:p>
      <w:pPr>
        <w:pStyle w:val="TOC2"/>
        <w:tabs>
          <w:tab w:val="right" w:leader="dot" w:pos="8306"/>
        </w:tabs>
      </w:pPr>
      <w:hyperlink w:anchor="_Toc889" w:history="1">
        <w:r>
          <w:rPr>
            <w:rFonts w:ascii="仿宋" w:eastAsia="仿宋" w:hAnsi="仿宋" w:cs="仿宋" w:hint="eastAsia"/>
            <w:lang w:eastAsia="zh-CN"/>
          </w:rPr>
          <w:t>(一)、建立健全的预算管理制度</w:t>
        </w:r>
        <w:r>
          <w:tab/>
        </w:r>
        <w:r>
          <w:fldChar w:fldCharType="begin"/>
        </w:r>
        <w:r>
          <w:instrText xml:space="preserve"> PAGEREF _Toc889 \h </w:instrText>
        </w:r>
        <w:r>
          <w:fldChar w:fldCharType="separate"/>
        </w:r>
        <w:r>
          <w:t>21</w:t>
        </w:r>
        <w:r>
          <w:fldChar w:fldCharType="end"/>
        </w:r>
      </w:hyperlink>
    </w:p>
    <w:p>
      <w:pPr>
        <w:pStyle w:val="TOC2"/>
        <w:tabs>
          <w:tab w:val="right" w:leader="dot" w:pos="8306"/>
        </w:tabs>
      </w:pPr>
      <w:hyperlink w:anchor="_Toc2393" w:history="1">
        <w:r>
          <w:rPr>
            <w:rFonts w:ascii="仿宋" w:eastAsia="仿宋" w:hAnsi="仿宋" w:cs="仿宋" w:hint="eastAsia"/>
            <w:lang w:eastAsia="zh-CN"/>
          </w:rPr>
          <w:t>(二)、加强资金流动监控</w:t>
        </w:r>
        <w:r>
          <w:tab/>
        </w:r>
        <w:r>
          <w:fldChar w:fldCharType="begin"/>
        </w:r>
        <w:r>
          <w:instrText xml:space="preserve"> PAGEREF _Toc2393 \h </w:instrText>
        </w:r>
        <w:r>
          <w:fldChar w:fldCharType="separate"/>
        </w:r>
        <w:r>
          <w:t>23</w:t>
        </w:r>
        <w:r>
          <w:fldChar w:fldCharType="end"/>
        </w:r>
      </w:hyperlink>
    </w:p>
    <w:p>
      <w:pPr>
        <w:pStyle w:val="TOC2"/>
        <w:tabs>
          <w:tab w:val="right" w:leader="dot" w:pos="8306"/>
        </w:tabs>
      </w:pPr>
      <w:hyperlink w:anchor="_Toc30356" w:history="1">
        <w:r>
          <w:rPr>
            <w:rFonts w:ascii="仿宋" w:eastAsia="仿宋" w:hAnsi="仿宋" w:cs="仿宋" w:hint="eastAsia"/>
            <w:lang w:eastAsia="zh-CN"/>
          </w:rPr>
          <w:t>(三)、制定完善的风险控制机制</w:t>
        </w:r>
        <w:r>
          <w:tab/>
        </w:r>
        <w:r>
          <w:fldChar w:fldCharType="begin"/>
        </w:r>
        <w:r>
          <w:instrText xml:space="preserve"> PAGEREF _Toc30356 \h </w:instrText>
        </w:r>
        <w:r>
          <w:fldChar w:fldCharType="separate"/>
        </w:r>
        <w:r>
          <w:t>24</w:t>
        </w:r>
        <w:r>
          <w:fldChar w:fldCharType="end"/>
        </w:r>
      </w:hyperlink>
    </w:p>
    <w:p>
      <w:pPr>
        <w:pStyle w:val="TOC2"/>
        <w:tabs>
          <w:tab w:val="right" w:leader="dot" w:pos="8306"/>
        </w:tabs>
      </w:pPr>
      <w:hyperlink w:anchor="_Toc24831" w:history="1">
        <w:r>
          <w:rPr>
            <w:rFonts w:ascii="仿宋" w:eastAsia="仿宋" w:hAnsi="仿宋" w:cs="仿宋" w:hint="eastAsia"/>
            <w:lang w:eastAsia="zh-CN"/>
          </w:rPr>
          <w:t>(四)、优化成本管理</w:t>
        </w:r>
        <w:r>
          <w:tab/>
        </w:r>
        <w:r>
          <w:fldChar w:fldCharType="begin"/>
        </w:r>
        <w:r>
          <w:instrText xml:space="preserve"> PAGEREF _Toc24831 \h </w:instrText>
        </w:r>
        <w:r>
          <w:fldChar w:fldCharType="separate"/>
        </w:r>
        <w:r>
          <w:t>25</w:t>
        </w:r>
        <w:r>
          <w:fldChar w:fldCharType="end"/>
        </w:r>
      </w:hyperlink>
    </w:p>
    <w:p>
      <w:pPr>
        <w:pStyle w:val="TOC1"/>
        <w:tabs>
          <w:tab w:val="right" w:leader="dot" w:pos="8306"/>
        </w:tabs>
      </w:pPr>
      <w:hyperlink w:anchor="_Toc16217" w:history="1">
        <w:r>
          <w:rPr>
            <w:rFonts w:ascii="仿宋" w:eastAsia="仿宋" w:hAnsi="仿宋" w:cs="仿宋" w:hint="eastAsia"/>
            <w:lang w:eastAsia="zh-CN"/>
          </w:rPr>
          <w:t>八、活性炭项目经营效益</w:t>
        </w:r>
        <w:r>
          <w:tab/>
        </w:r>
        <w:r>
          <w:fldChar w:fldCharType="begin"/>
        </w:r>
        <w:r>
          <w:instrText xml:space="preserve"> PAGEREF _Toc16217 \h </w:instrText>
        </w:r>
        <w:r>
          <w:fldChar w:fldCharType="separate"/>
        </w:r>
        <w:r>
          <w:t>27</w:t>
        </w:r>
        <w:r>
          <w:fldChar w:fldCharType="end"/>
        </w:r>
      </w:hyperlink>
    </w:p>
    <w:p>
      <w:pPr>
        <w:pStyle w:val="TOC2"/>
        <w:tabs>
          <w:tab w:val="right" w:leader="dot" w:pos="8306"/>
        </w:tabs>
      </w:pPr>
      <w:hyperlink w:anchor="_Toc28586" w:history="1">
        <w:r>
          <w:rPr>
            <w:rFonts w:ascii="仿宋" w:eastAsia="仿宋" w:hAnsi="仿宋" w:cs="仿宋" w:hint="eastAsia"/>
            <w:lang w:eastAsia="zh-CN"/>
          </w:rPr>
          <w:t>(一)、经济评价财务测算</w:t>
        </w:r>
        <w:r>
          <w:tab/>
        </w:r>
        <w:r>
          <w:fldChar w:fldCharType="begin"/>
        </w:r>
        <w:r>
          <w:instrText xml:space="preserve"> PAGEREF _Toc28586 \h </w:instrText>
        </w:r>
        <w:r>
          <w:fldChar w:fldCharType="separate"/>
        </w:r>
        <w:r>
          <w:t>27</w:t>
        </w:r>
        <w:r>
          <w:fldChar w:fldCharType="end"/>
        </w:r>
      </w:hyperlink>
    </w:p>
    <w:p>
      <w:pPr>
        <w:pStyle w:val="TOC2"/>
        <w:tabs>
          <w:tab w:val="right" w:leader="dot" w:pos="8306"/>
        </w:tabs>
      </w:pPr>
      <w:hyperlink w:anchor="_Toc20492" w:history="1">
        <w:r>
          <w:rPr>
            <w:rFonts w:ascii="仿宋" w:eastAsia="仿宋" w:hAnsi="仿宋" w:cs="仿宋" w:hint="eastAsia"/>
            <w:lang w:eastAsia="zh-CN"/>
          </w:rPr>
          <w:t>(二)、活性炭项目盈利能力分析</w:t>
        </w:r>
        <w:r>
          <w:tab/>
        </w:r>
        <w:r>
          <w:fldChar w:fldCharType="begin"/>
        </w:r>
        <w:r>
          <w:instrText xml:space="preserve"> PAGEREF _Toc20492 \h </w:instrText>
        </w:r>
        <w:r>
          <w:fldChar w:fldCharType="separate"/>
        </w:r>
        <w:r>
          <w:t>28</w:t>
        </w:r>
        <w:r>
          <w:fldChar w:fldCharType="end"/>
        </w:r>
      </w:hyperlink>
    </w:p>
    <w:p>
      <w:pPr>
        <w:pStyle w:val="TOC1"/>
        <w:tabs>
          <w:tab w:val="right" w:leader="dot" w:pos="8306"/>
        </w:tabs>
      </w:pPr>
      <w:hyperlink w:anchor="_Toc8340" w:history="1">
        <w:r>
          <w:rPr>
            <w:rFonts w:ascii="仿宋" w:eastAsia="仿宋" w:hAnsi="仿宋" w:cs="仿宋" w:hint="eastAsia"/>
            <w:lang w:eastAsia="zh-CN"/>
          </w:rPr>
          <w:t>九、活性炭项目人力资源培养与发展</w:t>
        </w:r>
        <w:r>
          <w:tab/>
        </w:r>
        <w:r>
          <w:fldChar w:fldCharType="begin"/>
        </w:r>
        <w:r>
          <w:instrText xml:space="preserve"> PAGEREF _Toc8340 \h </w:instrText>
        </w:r>
        <w:r>
          <w:fldChar w:fldCharType="separate"/>
        </w:r>
        <w:r>
          <w:t>29</w:t>
        </w:r>
        <w:r>
          <w:fldChar w:fldCharType="end"/>
        </w:r>
      </w:hyperlink>
    </w:p>
    <w:p>
      <w:pPr>
        <w:pStyle w:val="TOC2"/>
        <w:tabs>
          <w:tab w:val="right" w:leader="dot" w:pos="8306"/>
        </w:tabs>
      </w:pPr>
      <w:hyperlink w:anchor="_Toc18655" w:history="1">
        <w:r>
          <w:rPr>
            <w:rFonts w:ascii="仿宋" w:eastAsia="仿宋" w:hAnsi="仿宋" w:cs="仿宋" w:hint="eastAsia"/>
            <w:lang w:eastAsia="zh-CN"/>
          </w:rPr>
          <w:t>(一)、人才需求与规划</w:t>
        </w:r>
        <w:r>
          <w:tab/>
        </w:r>
        <w:r>
          <w:fldChar w:fldCharType="begin"/>
        </w:r>
        <w:r>
          <w:instrText xml:space="preserve"> PAGEREF _Toc18655 \h </w:instrText>
        </w:r>
        <w:r>
          <w:fldChar w:fldCharType="separate"/>
        </w:r>
        <w:r>
          <w:t>29</w:t>
        </w:r>
        <w:r>
          <w:fldChar w:fldCharType="end"/>
        </w:r>
      </w:hyperlink>
    </w:p>
    <w:p>
      <w:pPr>
        <w:pStyle w:val="TOC2"/>
        <w:tabs>
          <w:tab w:val="right" w:leader="dot" w:pos="8306"/>
        </w:tabs>
      </w:pPr>
      <w:hyperlink w:anchor="_Toc30086" w:history="1">
        <w:r>
          <w:rPr>
            <w:rFonts w:ascii="仿宋" w:eastAsia="仿宋" w:hAnsi="仿宋" w:cs="仿宋" w:hint="eastAsia"/>
            <w:lang w:eastAsia="zh-CN"/>
          </w:rPr>
          <w:t>(二)、培训与发展计划</w:t>
        </w:r>
        <w:r>
          <w:tab/>
        </w:r>
        <w:r>
          <w:fldChar w:fldCharType="begin"/>
        </w:r>
        <w:r>
          <w:instrText xml:space="preserve"> PAGEREF _Toc30086 \h </w:instrText>
        </w:r>
        <w:r>
          <w:fldChar w:fldCharType="separate"/>
        </w:r>
        <w:r>
          <w:t>29</w:t>
        </w:r>
        <w:r>
          <w:fldChar w:fldCharType="end"/>
        </w:r>
      </w:hyperlink>
    </w:p>
    <w:p>
      <w:pPr>
        <w:pStyle w:val="TOC1"/>
        <w:tabs>
          <w:tab w:val="right" w:leader="dot" w:pos="8306"/>
        </w:tabs>
      </w:pPr>
      <w:hyperlink w:anchor="_Toc25964" w:history="1">
        <w:r>
          <w:rPr>
            <w:rFonts w:ascii="仿宋" w:eastAsia="仿宋" w:hAnsi="仿宋" w:cs="仿宋" w:hint="eastAsia"/>
            <w:lang w:eastAsia="zh-CN"/>
          </w:rPr>
          <w:t>十、生产安全保护</w:t>
        </w:r>
        <w:r>
          <w:tab/>
        </w:r>
        <w:r>
          <w:fldChar w:fldCharType="begin"/>
        </w:r>
        <w:r>
          <w:instrText xml:space="preserve"> PAGEREF _Toc25964 \h </w:instrText>
        </w:r>
        <w:r>
          <w:fldChar w:fldCharType="separate"/>
        </w:r>
        <w:r>
          <w:t>30</w:t>
        </w:r>
        <w:r>
          <w:fldChar w:fldCharType="end"/>
        </w:r>
      </w:hyperlink>
    </w:p>
    <w:p>
      <w:pPr>
        <w:pStyle w:val="TOC2"/>
        <w:tabs>
          <w:tab w:val="right" w:leader="dot" w:pos="8306"/>
        </w:tabs>
      </w:pPr>
      <w:hyperlink w:anchor="_Toc16599" w:history="1">
        <w:r>
          <w:rPr>
            <w:rFonts w:ascii="仿宋" w:eastAsia="仿宋" w:hAnsi="仿宋" w:cs="仿宋" w:hint="eastAsia"/>
            <w:lang w:eastAsia="zh-CN"/>
          </w:rPr>
          <w:t>(一)、消防安全</w:t>
        </w:r>
        <w:r>
          <w:tab/>
        </w:r>
        <w:r>
          <w:fldChar w:fldCharType="begin"/>
        </w:r>
        <w:r>
          <w:instrText xml:space="preserve"> PAGEREF _Toc16599 \h </w:instrText>
        </w:r>
        <w:r>
          <w:fldChar w:fldCharType="separate"/>
        </w:r>
        <w:r>
          <w:t>30</w:t>
        </w:r>
        <w:r>
          <w:fldChar w:fldCharType="end"/>
        </w:r>
      </w:hyperlink>
    </w:p>
    <w:p>
      <w:pPr>
        <w:pStyle w:val="TOC2"/>
        <w:tabs>
          <w:tab w:val="right" w:leader="dot" w:pos="8306"/>
        </w:tabs>
      </w:pPr>
      <w:hyperlink w:anchor="_Toc18222" w:history="1">
        <w:r>
          <w:rPr>
            <w:rFonts w:ascii="仿宋" w:eastAsia="仿宋" w:hAnsi="仿宋" w:cs="仿宋" w:hint="eastAsia"/>
            <w:lang w:eastAsia="zh-CN"/>
          </w:rPr>
          <w:t>(二)、防火防爆总图布置措施</w:t>
        </w:r>
        <w:r>
          <w:tab/>
        </w:r>
        <w:r>
          <w:fldChar w:fldCharType="begin"/>
        </w:r>
        <w:r>
          <w:instrText xml:space="preserve"> PAGEREF _Toc18222 \h </w:instrText>
        </w:r>
        <w:r>
          <w:fldChar w:fldCharType="separate"/>
        </w:r>
        <w:r>
          <w:t>31</w:t>
        </w:r>
        <w:r>
          <w:fldChar w:fldCharType="end"/>
        </w:r>
      </w:hyperlink>
    </w:p>
    <w:p>
      <w:pPr>
        <w:pStyle w:val="TOC2"/>
        <w:tabs>
          <w:tab w:val="right" w:leader="dot" w:pos="8306"/>
        </w:tabs>
      </w:pPr>
      <w:hyperlink w:anchor="_Toc23702" w:history="1">
        <w:r>
          <w:rPr>
            <w:rFonts w:ascii="仿宋" w:eastAsia="仿宋" w:hAnsi="仿宋" w:cs="仿宋" w:hint="eastAsia"/>
            <w:lang w:eastAsia="zh-CN"/>
          </w:rPr>
          <w:t>(三)、自然灾害防范措施</w:t>
        </w:r>
        <w:r>
          <w:tab/>
        </w:r>
        <w:r>
          <w:fldChar w:fldCharType="begin"/>
        </w:r>
        <w:r>
          <w:instrText xml:space="preserve"> PAGEREF _Toc23702 \h </w:instrText>
        </w:r>
        <w:r>
          <w:fldChar w:fldCharType="separate"/>
        </w:r>
        <w:r>
          <w:t>32</w:t>
        </w:r>
        <w:r>
          <w:fldChar w:fldCharType="end"/>
        </w:r>
      </w:hyperlink>
    </w:p>
    <w:p>
      <w:pPr>
        <w:pStyle w:val="TOC2"/>
        <w:tabs>
          <w:tab w:val="right" w:leader="dot" w:pos="8306"/>
        </w:tabs>
      </w:pPr>
      <w:hyperlink w:anchor="_Toc3211" w:history="1">
        <w:r>
          <w:rPr>
            <w:rFonts w:ascii="仿宋" w:eastAsia="仿宋" w:hAnsi="仿宋" w:cs="仿宋" w:hint="eastAsia"/>
            <w:lang w:eastAsia="zh-CN"/>
          </w:rPr>
          <w:t>(四)、安全色及安全标志使用要求</w:t>
        </w:r>
        <w:r>
          <w:tab/>
        </w:r>
        <w:r>
          <w:fldChar w:fldCharType="begin"/>
        </w:r>
        <w:r>
          <w:instrText xml:space="preserve"> PAGEREF _Toc3211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3" w:history="1">
        <w:r>
          <w:rPr>
            <w:rFonts w:ascii="仿宋" w:eastAsia="仿宋" w:hAnsi="仿宋" w:cs="仿宋" w:hint="eastAsia"/>
            <w:lang w:eastAsia="zh-CN"/>
          </w:rPr>
          <w:t>(五)、防尘防毒措施</w:t>
        </w:r>
        <w:r>
          <w:tab/>
        </w:r>
        <w:r>
          <w:fldChar w:fldCharType="begin"/>
        </w:r>
        <w:r>
          <w:instrText xml:space="preserve"> PAGEREF _Toc12243 \h </w:instrText>
        </w:r>
        <w:r>
          <w:fldChar w:fldCharType="separate"/>
        </w:r>
        <w:r>
          <w:t>34</w:t>
        </w:r>
        <w:r>
          <w:fldChar w:fldCharType="end"/>
        </w:r>
      </w:hyperlink>
    </w:p>
    <w:p>
      <w:pPr>
        <w:pStyle w:val="TOC2"/>
        <w:tabs>
          <w:tab w:val="right" w:leader="dot" w:pos="8306"/>
        </w:tabs>
      </w:pPr>
      <w:hyperlink w:anchor="_Toc24945" w:history="1">
        <w:r>
          <w:rPr>
            <w:rFonts w:ascii="仿宋" w:eastAsia="仿宋" w:hAnsi="仿宋" w:cs="仿宋" w:hint="eastAsia"/>
            <w:lang w:eastAsia="zh-CN"/>
          </w:rPr>
          <w:t>(六)、防静电、触电防护及防雷措施</w:t>
        </w:r>
        <w:r>
          <w:tab/>
        </w:r>
        <w:r>
          <w:fldChar w:fldCharType="begin"/>
        </w:r>
        <w:r>
          <w:instrText xml:space="preserve"> PAGEREF _Toc24945 \h </w:instrText>
        </w:r>
        <w:r>
          <w:fldChar w:fldCharType="separate"/>
        </w:r>
        <w:r>
          <w:t>35</w:t>
        </w:r>
        <w:r>
          <w:fldChar w:fldCharType="end"/>
        </w:r>
      </w:hyperlink>
    </w:p>
    <w:p>
      <w:pPr>
        <w:pStyle w:val="TOC2"/>
        <w:tabs>
          <w:tab w:val="right" w:leader="dot" w:pos="8306"/>
        </w:tabs>
      </w:pPr>
      <w:hyperlink w:anchor="_Toc7013" w:history="1">
        <w:r>
          <w:rPr>
            <w:rFonts w:ascii="仿宋" w:eastAsia="仿宋" w:hAnsi="仿宋" w:cs="仿宋" w:hint="eastAsia"/>
            <w:lang w:eastAsia="zh-CN"/>
          </w:rPr>
          <w:t>(七)、机械设备安全保障措施</w:t>
        </w:r>
        <w:r>
          <w:tab/>
        </w:r>
        <w:r>
          <w:fldChar w:fldCharType="begin"/>
        </w:r>
        <w:r>
          <w:instrText xml:space="preserve"> PAGEREF _Toc7013 \h </w:instrText>
        </w:r>
        <w:r>
          <w:fldChar w:fldCharType="separate"/>
        </w:r>
        <w:r>
          <w:t>36</w:t>
        </w:r>
        <w:r>
          <w:fldChar w:fldCharType="end"/>
        </w:r>
      </w:hyperlink>
    </w:p>
    <w:p>
      <w:pPr>
        <w:pStyle w:val="TOC1"/>
        <w:tabs>
          <w:tab w:val="right" w:leader="dot" w:pos="8306"/>
        </w:tabs>
      </w:pPr>
      <w:hyperlink w:anchor="_Toc23954" w:history="1">
        <w:r>
          <w:rPr>
            <w:rFonts w:ascii="仿宋" w:eastAsia="仿宋" w:hAnsi="仿宋" w:cs="仿宋" w:hint="eastAsia"/>
            <w:lang w:eastAsia="zh-CN"/>
          </w:rPr>
          <w:t>十一、活性炭项目计划安排</w:t>
        </w:r>
        <w:r>
          <w:tab/>
        </w:r>
        <w:r>
          <w:fldChar w:fldCharType="begin"/>
        </w:r>
        <w:r>
          <w:instrText xml:space="preserve"> PAGEREF _Toc23954 \h </w:instrText>
        </w:r>
        <w:r>
          <w:fldChar w:fldCharType="separate"/>
        </w:r>
        <w:r>
          <w:t>38</w:t>
        </w:r>
        <w:r>
          <w:fldChar w:fldCharType="end"/>
        </w:r>
      </w:hyperlink>
    </w:p>
    <w:p>
      <w:pPr>
        <w:pStyle w:val="TOC2"/>
        <w:tabs>
          <w:tab w:val="right" w:leader="dot" w:pos="8306"/>
        </w:tabs>
      </w:pPr>
      <w:hyperlink w:anchor="_Toc29084" w:history="1">
        <w:r>
          <w:rPr>
            <w:rFonts w:ascii="仿宋" w:eastAsia="仿宋" w:hAnsi="仿宋" w:cs="仿宋" w:hint="eastAsia"/>
            <w:lang w:eastAsia="zh-CN"/>
          </w:rPr>
          <w:t>(一)、建设周期</w:t>
        </w:r>
        <w:r>
          <w:tab/>
        </w:r>
        <w:r>
          <w:fldChar w:fldCharType="begin"/>
        </w:r>
        <w:r>
          <w:instrText xml:space="preserve"> PAGEREF _Toc29084 \h </w:instrText>
        </w:r>
        <w:r>
          <w:fldChar w:fldCharType="separate"/>
        </w:r>
        <w:r>
          <w:t>38</w:t>
        </w:r>
        <w:r>
          <w:fldChar w:fldCharType="end"/>
        </w:r>
      </w:hyperlink>
    </w:p>
    <w:p>
      <w:pPr>
        <w:pStyle w:val="TOC2"/>
        <w:tabs>
          <w:tab w:val="right" w:leader="dot" w:pos="8306"/>
        </w:tabs>
      </w:pPr>
      <w:hyperlink w:anchor="_Toc26049" w:history="1">
        <w:r>
          <w:rPr>
            <w:rFonts w:ascii="仿宋" w:eastAsia="仿宋" w:hAnsi="仿宋" w:cs="仿宋" w:hint="eastAsia"/>
            <w:lang w:eastAsia="zh-CN"/>
          </w:rPr>
          <w:t>(二)、建设进度</w:t>
        </w:r>
        <w:r>
          <w:tab/>
        </w:r>
        <w:r>
          <w:fldChar w:fldCharType="begin"/>
        </w:r>
        <w:r>
          <w:instrText xml:space="preserve"> PAGEREF _Toc26049 \h </w:instrText>
        </w:r>
        <w:r>
          <w:fldChar w:fldCharType="separate"/>
        </w:r>
        <w:r>
          <w:t>38</w:t>
        </w:r>
        <w:r>
          <w:fldChar w:fldCharType="end"/>
        </w:r>
      </w:hyperlink>
    </w:p>
    <w:p>
      <w:pPr>
        <w:pStyle w:val="TOC2"/>
        <w:tabs>
          <w:tab w:val="right" w:leader="dot" w:pos="8306"/>
        </w:tabs>
      </w:pPr>
      <w:hyperlink w:anchor="_Toc30906" w:history="1">
        <w:r>
          <w:rPr>
            <w:rFonts w:ascii="仿宋" w:eastAsia="仿宋" w:hAnsi="仿宋" w:cs="仿宋" w:hint="eastAsia"/>
            <w:lang w:eastAsia="zh-CN"/>
          </w:rPr>
          <w:t>(三)、进度安排注意事项</w:t>
        </w:r>
        <w:r>
          <w:tab/>
        </w:r>
        <w:r>
          <w:fldChar w:fldCharType="begin"/>
        </w:r>
        <w:r>
          <w:instrText xml:space="preserve"> PAGEREF _Toc30906 \h </w:instrText>
        </w:r>
        <w:r>
          <w:fldChar w:fldCharType="separate"/>
        </w:r>
        <w:r>
          <w:t>39</w:t>
        </w:r>
        <w:r>
          <w:fldChar w:fldCharType="end"/>
        </w:r>
      </w:hyperlink>
    </w:p>
    <w:p>
      <w:pPr>
        <w:pStyle w:val="TOC2"/>
        <w:tabs>
          <w:tab w:val="right" w:leader="dot" w:pos="8306"/>
        </w:tabs>
      </w:pPr>
      <w:hyperlink w:anchor="_Toc12546" w:history="1">
        <w:r>
          <w:rPr>
            <w:rFonts w:ascii="仿宋" w:eastAsia="仿宋" w:hAnsi="仿宋" w:cs="仿宋" w:hint="eastAsia"/>
            <w:lang w:eastAsia="zh-CN"/>
          </w:rPr>
          <w:t>(四)、人力资源配置</w:t>
        </w:r>
        <w:r>
          <w:tab/>
        </w:r>
        <w:r>
          <w:fldChar w:fldCharType="begin"/>
        </w:r>
        <w:r>
          <w:instrText xml:space="preserve"> PAGEREF _Toc12546 \h </w:instrText>
        </w:r>
        <w:r>
          <w:fldChar w:fldCharType="separate"/>
        </w:r>
        <w:r>
          <w:t>41</w:t>
        </w:r>
        <w:r>
          <w:fldChar w:fldCharType="end"/>
        </w:r>
      </w:hyperlink>
    </w:p>
    <w:p>
      <w:pPr>
        <w:pStyle w:val="TOC1"/>
        <w:tabs>
          <w:tab w:val="right" w:leader="dot" w:pos="8306"/>
        </w:tabs>
      </w:pPr>
      <w:hyperlink w:anchor="_Toc13884" w:history="1">
        <w:r>
          <w:rPr>
            <w:rFonts w:ascii="仿宋" w:eastAsia="仿宋" w:hAnsi="仿宋" w:cs="仿宋" w:hint="eastAsia"/>
            <w:lang w:eastAsia="zh-CN"/>
          </w:rPr>
          <w:t>十二、活性炭项目技术管理</w:t>
        </w:r>
        <w:r>
          <w:tab/>
        </w:r>
        <w:r>
          <w:fldChar w:fldCharType="begin"/>
        </w:r>
        <w:r>
          <w:instrText xml:space="preserve"> PAGEREF _Toc13884 \h </w:instrText>
        </w:r>
        <w:r>
          <w:fldChar w:fldCharType="separate"/>
        </w:r>
        <w:r>
          <w:t>42</w:t>
        </w:r>
        <w:r>
          <w:fldChar w:fldCharType="end"/>
        </w:r>
      </w:hyperlink>
    </w:p>
    <w:p>
      <w:pPr>
        <w:pStyle w:val="TOC2"/>
        <w:tabs>
          <w:tab w:val="right" w:leader="dot" w:pos="8306"/>
        </w:tabs>
      </w:pPr>
      <w:hyperlink w:anchor="_Toc22345" w:history="1">
        <w:r>
          <w:rPr>
            <w:rFonts w:ascii="仿宋" w:eastAsia="仿宋" w:hAnsi="仿宋" w:cs="仿宋" w:hint="eastAsia"/>
            <w:lang w:eastAsia="zh-CN"/>
          </w:rPr>
          <w:t>(一)、技术方案选用方向</w:t>
        </w:r>
        <w:r>
          <w:tab/>
        </w:r>
        <w:r>
          <w:fldChar w:fldCharType="begin"/>
        </w:r>
        <w:r>
          <w:instrText xml:space="preserve"> PAGEREF _Toc22345 \h </w:instrText>
        </w:r>
        <w:r>
          <w:fldChar w:fldCharType="separate"/>
        </w:r>
        <w:r>
          <w:t>42</w:t>
        </w:r>
        <w:r>
          <w:fldChar w:fldCharType="end"/>
        </w:r>
      </w:hyperlink>
    </w:p>
    <w:p>
      <w:pPr>
        <w:pStyle w:val="TOC2"/>
        <w:tabs>
          <w:tab w:val="right" w:leader="dot" w:pos="8306"/>
        </w:tabs>
      </w:pPr>
      <w:hyperlink w:anchor="_Toc28966" w:history="1">
        <w:r>
          <w:rPr>
            <w:rFonts w:ascii="仿宋" w:eastAsia="仿宋" w:hAnsi="仿宋" w:cs="仿宋" w:hint="eastAsia"/>
            <w:lang w:eastAsia="zh-CN"/>
          </w:rPr>
          <w:t>(二)、工艺技术方案选用原则</w:t>
        </w:r>
        <w:r>
          <w:tab/>
        </w:r>
        <w:r>
          <w:fldChar w:fldCharType="begin"/>
        </w:r>
        <w:r>
          <w:instrText xml:space="preserve"> PAGEREF _Toc28966 \h </w:instrText>
        </w:r>
        <w:r>
          <w:fldChar w:fldCharType="separate"/>
        </w:r>
        <w:r>
          <w:t>44</w:t>
        </w:r>
        <w:r>
          <w:fldChar w:fldCharType="end"/>
        </w:r>
      </w:hyperlink>
    </w:p>
    <w:p>
      <w:pPr>
        <w:pStyle w:val="TOC2"/>
        <w:tabs>
          <w:tab w:val="right" w:leader="dot" w:pos="8306"/>
        </w:tabs>
      </w:pPr>
      <w:hyperlink w:anchor="_Toc16121" w:history="1">
        <w:r>
          <w:rPr>
            <w:rFonts w:ascii="仿宋" w:eastAsia="仿宋" w:hAnsi="仿宋" w:cs="仿宋" w:hint="eastAsia"/>
            <w:lang w:eastAsia="zh-CN"/>
          </w:rPr>
          <w:t>(三)、工艺技术方案要求</w:t>
        </w:r>
        <w:r>
          <w:tab/>
        </w:r>
        <w:r>
          <w:fldChar w:fldCharType="begin"/>
        </w:r>
        <w:r>
          <w:instrText xml:space="preserve"> PAGEREF _Toc16121 \h </w:instrText>
        </w:r>
        <w:r>
          <w:fldChar w:fldCharType="separate"/>
        </w:r>
        <w:r>
          <w:t>46</w:t>
        </w:r>
        <w:r>
          <w:fldChar w:fldCharType="end"/>
        </w:r>
      </w:hyperlink>
    </w:p>
    <w:p>
      <w:pPr>
        <w:pStyle w:val="TOC1"/>
        <w:tabs>
          <w:tab w:val="right" w:leader="dot" w:pos="8306"/>
        </w:tabs>
      </w:pPr>
      <w:hyperlink w:anchor="_Toc3056" w:history="1">
        <w:r>
          <w:rPr>
            <w:rFonts w:ascii="仿宋" w:eastAsia="仿宋" w:hAnsi="仿宋" w:cs="仿宋" w:hint="eastAsia"/>
            <w:lang w:eastAsia="zh-CN"/>
          </w:rPr>
          <w:t>十三、质量管理体系</w:t>
        </w:r>
        <w:r>
          <w:tab/>
        </w:r>
        <w:r>
          <w:fldChar w:fldCharType="begin"/>
        </w:r>
        <w:r>
          <w:instrText xml:space="preserve"> PAGEREF _Toc3056 \h </w:instrText>
        </w:r>
        <w:r>
          <w:fldChar w:fldCharType="separate"/>
        </w:r>
        <w:r>
          <w:t>48</w:t>
        </w:r>
        <w:r>
          <w:fldChar w:fldCharType="end"/>
        </w:r>
      </w:hyperlink>
    </w:p>
    <w:p>
      <w:pPr>
        <w:pStyle w:val="TOC2"/>
        <w:tabs>
          <w:tab w:val="right" w:leader="dot" w:pos="8306"/>
        </w:tabs>
      </w:pPr>
      <w:hyperlink w:anchor="_Toc10151" w:history="1">
        <w:r>
          <w:rPr>
            <w:rFonts w:ascii="仿宋" w:eastAsia="仿宋" w:hAnsi="仿宋" w:cs="仿宋" w:hint="eastAsia"/>
            <w:lang w:eastAsia="zh-CN"/>
          </w:rPr>
          <w:t>(一)、质量目标与方针</w:t>
        </w:r>
        <w:r>
          <w:tab/>
        </w:r>
        <w:r>
          <w:fldChar w:fldCharType="begin"/>
        </w:r>
        <w:r>
          <w:instrText xml:space="preserve"> PAGEREF _Toc10151 \h </w:instrText>
        </w:r>
        <w:r>
          <w:fldChar w:fldCharType="separate"/>
        </w:r>
        <w:r>
          <w:t>48</w:t>
        </w:r>
        <w:r>
          <w:fldChar w:fldCharType="end"/>
        </w:r>
      </w:hyperlink>
    </w:p>
    <w:p>
      <w:pPr>
        <w:pStyle w:val="TOC2"/>
        <w:tabs>
          <w:tab w:val="right" w:leader="dot" w:pos="8306"/>
        </w:tabs>
      </w:pPr>
      <w:hyperlink w:anchor="_Toc6873" w:history="1">
        <w:r>
          <w:rPr>
            <w:rFonts w:ascii="仿宋" w:eastAsia="仿宋" w:hAnsi="仿宋" w:cs="仿宋" w:hint="eastAsia"/>
            <w:lang w:eastAsia="zh-CN"/>
          </w:rPr>
          <w:t>(二)、质量管理责任</w:t>
        </w:r>
        <w:r>
          <w:tab/>
        </w:r>
        <w:r>
          <w:fldChar w:fldCharType="begin"/>
        </w:r>
        <w:r>
          <w:instrText xml:space="preserve"> PAGEREF _Toc6873 \h </w:instrText>
        </w:r>
        <w:r>
          <w:fldChar w:fldCharType="separate"/>
        </w:r>
        <w:r>
          <w:t>49</w:t>
        </w:r>
        <w:r>
          <w:fldChar w:fldCharType="end"/>
        </w:r>
      </w:hyperlink>
    </w:p>
    <w:p>
      <w:pPr>
        <w:pStyle w:val="TOC2"/>
        <w:tabs>
          <w:tab w:val="right" w:leader="dot" w:pos="8306"/>
        </w:tabs>
      </w:pPr>
      <w:hyperlink w:anchor="_Toc17329" w:history="1">
        <w:r>
          <w:rPr>
            <w:rFonts w:ascii="仿宋" w:eastAsia="仿宋" w:hAnsi="仿宋" w:cs="仿宋" w:hint="eastAsia"/>
            <w:lang w:eastAsia="zh-CN"/>
          </w:rPr>
          <w:t>(三)、质量管理体系文件</w:t>
        </w:r>
        <w:r>
          <w:tab/>
        </w:r>
        <w:r>
          <w:fldChar w:fldCharType="begin"/>
        </w:r>
        <w:r>
          <w:instrText xml:space="preserve"> PAGEREF _Toc17329 \h </w:instrText>
        </w:r>
        <w:r>
          <w:fldChar w:fldCharType="separate"/>
        </w:r>
        <w:r>
          <w:t>50</w:t>
        </w:r>
        <w:r>
          <w:fldChar w:fldCharType="end"/>
        </w:r>
      </w:hyperlink>
    </w:p>
    <w:p>
      <w:pPr>
        <w:pStyle w:val="TOC2"/>
        <w:tabs>
          <w:tab w:val="right" w:leader="dot" w:pos="8306"/>
        </w:tabs>
      </w:pPr>
      <w:hyperlink w:anchor="_Toc405" w:history="1">
        <w:r>
          <w:rPr>
            <w:rFonts w:ascii="仿宋" w:eastAsia="仿宋" w:hAnsi="仿宋" w:cs="仿宋" w:hint="eastAsia"/>
            <w:lang w:eastAsia="zh-CN"/>
          </w:rPr>
          <w:t>(四)、质量培训与教育</w:t>
        </w:r>
        <w:r>
          <w:tab/>
        </w:r>
        <w:r>
          <w:fldChar w:fldCharType="begin"/>
        </w:r>
        <w:r>
          <w:instrText xml:space="preserve"> PAGEREF _Toc405 \h </w:instrText>
        </w:r>
        <w:r>
          <w:fldChar w:fldCharType="separate"/>
        </w:r>
        <w:r>
          <w:t>52</w:t>
        </w:r>
        <w:r>
          <w:fldChar w:fldCharType="end"/>
        </w:r>
      </w:hyperlink>
    </w:p>
    <w:p>
      <w:pPr>
        <w:pStyle w:val="TOC2"/>
        <w:tabs>
          <w:tab w:val="right" w:leader="dot" w:pos="8306"/>
        </w:tabs>
      </w:pPr>
      <w:hyperlink w:anchor="_Toc8086" w:history="1">
        <w:r>
          <w:rPr>
            <w:rFonts w:ascii="仿宋" w:eastAsia="仿宋" w:hAnsi="仿宋" w:cs="仿宋" w:hint="eastAsia"/>
            <w:lang w:eastAsia="zh-CN"/>
          </w:rPr>
          <w:t>(五)、质量审核与评价</w:t>
        </w:r>
        <w:r>
          <w:tab/>
        </w:r>
        <w:r>
          <w:fldChar w:fldCharType="begin"/>
        </w:r>
        <w:r>
          <w:instrText xml:space="preserve"> PAGEREF _Toc8086 \h </w:instrText>
        </w:r>
        <w:r>
          <w:fldChar w:fldCharType="separate"/>
        </w:r>
        <w:r>
          <w:t>53</w:t>
        </w:r>
        <w:r>
          <w:fldChar w:fldCharType="end"/>
        </w:r>
      </w:hyperlink>
    </w:p>
    <w:p>
      <w:pPr>
        <w:pStyle w:val="TOC2"/>
        <w:tabs>
          <w:tab w:val="right" w:leader="dot" w:pos="8306"/>
        </w:tabs>
      </w:pPr>
      <w:hyperlink w:anchor="_Toc31673" w:history="1">
        <w:r>
          <w:rPr>
            <w:rFonts w:ascii="仿宋" w:eastAsia="仿宋" w:hAnsi="仿宋" w:cs="仿宋" w:hint="eastAsia"/>
            <w:lang w:eastAsia="zh-CN"/>
          </w:rPr>
          <w:t>(六)、不符合与纠正措施</w:t>
        </w:r>
        <w:r>
          <w:tab/>
        </w:r>
        <w:r>
          <w:fldChar w:fldCharType="begin"/>
        </w:r>
        <w:r>
          <w:instrText xml:space="preserve"> PAGEREF _Toc31673 \h </w:instrText>
        </w:r>
        <w:r>
          <w:fldChar w:fldCharType="separate"/>
        </w:r>
        <w:r>
          <w:t>54</w:t>
        </w:r>
        <w:r>
          <w:fldChar w:fldCharType="end"/>
        </w:r>
      </w:hyperlink>
    </w:p>
    <w:p>
      <w:pPr>
        <w:pStyle w:val="TOC1"/>
        <w:tabs>
          <w:tab w:val="right" w:leader="dot" w:pos="8306"/>
        </w:tabs>
      </w:pPr>
      <w:hyperlink w:anchor="_Toc19785" w:history="1">
        <w:r>
          <w:rPr>
            <w:rFonts w:ascii="仿宋" w:eastAsia="仿宋" w:hAnsi="仿宋" w:cs="仿宋" w:hint="eastAsia"/>
            <w:lang w:eastAsia="zh-CN"/>
          </w:rPr>
          <w:t>十四、活性炭项目工程方案分析</w:t>
        </w:r>
        <w:r>
          <w:tab/>
        </w:r>
        <w:r>
          <w:fldChar w:fldCharType="begin"/>
        </w:r>
        <w:r>
          <w:instrText xml:space="preserve"> PAGEREF _Toc19785 \h </w:instrText>
        </w:r>
        <w:r>
          <w:fldChar w:fldCharType="separate"/>
        </w:r>
        <w:r>
          <w:t>56</w:t>
        </w:r>
        <w:r>
          <w:fldChar w:fldCharType="end"/>
        </w:r>
      </w:hyperlink>
    </w:p>
    <w:p>
      <w:pPr>
        <w:pStyle w:val="TOC2"/>
        <w:tabs>
          <w:tab w:val="right" w:leader="dot" w:pos="8306"/>
        </w:tabs>
      </w:pPr>
      <w:hyperlink w:anchor="_Toc19805" w:history="1">
        <w:r>
          <w:rPr>
            <w:rFonts w:ascii="仿宋" w:eastAsia="仿宋" w:hAnsi="仿宋" w:cs="仿宋" w:hint="eastAsia"/>
            <w:lang w:eastAsia="zh-CN"/>
          </w:rPr>
          <w:t>(一)、建筑工程设计原则</w:t>
        </w:r>
        <w:r>
          <w:tab/>
        </w:r>
        <w:r>
          <w:fldChar w:fldCharType="begin"/>
        </w:r>
        <w:r>
          <w:instrText xml:space="preserve"> PAGEREF _Toc19805 \h </w:instrText>
        </w:r>
        <w:r>
          <w:fldChar w:fldCharType="separate"/>
        </w:r>
        <w:r>
          <w:t>56</w:t>
        </w:r>
        <w:r>
          <w:fldChar w:fldCharType="end"/>
        </w:r>
      </w:hyperlink>
    </w:p>
    <w:p>
      <w:pPr>
        <w:pStyle w:val="TOC2"/>
        <w:tabs>
          <w:tab w:val="right" w:leader="dot" w:pos="8306"/>
        </w:tabs>
      </w:pPr>
      <w:hyperlink w:anchor="_Toc15050" w:history="1">
        <w:r>
          <w:rPr>
            <w:rFonts w:ascii="仿宋" w:eastAsia="仿宋" w:hAnsi="仿宋" w:cs="仿宋" w:hint="eastAsia"/>
            <w:lang w:eastAsia="zh-CN"/>
          </w:rPr>
          <w:t>(二)、土建工程建设指标</w:t>
        </w:r>
        <w:r>
          <w:tab/>
        </w:r>
        <w:r>
          <w:fldChar w:fldCharType="begin"/>
        </w:r>
        <w:r>
          <w:instrText xml:space="preserve"> PAGEREF _Toc15050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95"/>
      <w:r>
        <w:rPr>
          <w:rFonts w:ascii="仿宋" w:eastAsia="仿宋" w:hAnsi="仿宋" w:cs="仿宋" w:hint="eastAsia"/>
          <w:sz w:val="28"/>
          <w:lang w:eastAsia="zh-CN"/>
        </w:rPr>
        <w:t>一、活性炭项目建设背景及必要性分析</w:t>
      </w:r>
      <w:bookmarkEnd w:id="2"/>
    </w:p>
    <w:p>
      <w:pPr>
        <w:pStyle w:val="Heading2"/>
        <w:rPr>
          <w:rFonts w:ascii="仿宋" w:eastAsia="仿宋" w:hAnsi="仿宋" w:cs="仿宋" w:hint="eastAsia"/>
          <w:lang w:eastAsia="zh-CN"/>
        </w:rPr>
      </w:pPr>
      <w:bookmarkStart w:id="3" w:name="_Toc23782"/>
      <w:r>
        <w:rPr>
          <w:rFonts w:ascii="仿宋" w:eastAsia="仿宋" w:hAnsi="仿宋" w:cs="仿宋" w:hint="eastAsia"/>
          <w:lang w:eastAsia="zh-CN"/>
        </w:rPr>
        <w:t>(一)、活性炭项目背景分析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性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我们的背景分析将深入挖掘当前行业的发展趋势，通过对竞争态势的全面审视，找到活性炭项目在这个潮流中的定位。同时，我们将关注行业内涌现的新兴机遇，以便活性炭项目更好地融入行业发展的潮流中。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性炭项目提供了强大的发展动力。我们将聚焦于行业内最新的技术发展趋势，包括但不限于人工智能、大数据分析、物联网等领域。通过深度的技术研究，我们将确保活性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性炭项目发展的源泉。我们将投入更多的精力对市场需求进行深入剖析，超越表面的需求，深入挖掘潜在的市场痛点和机遇。通过对市场需求的细致了解，活性炭项目将更有针对性地设计解决方案，满足市场的多样化需求，从而更好地促进活性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性炭项目战略至关重要。我们将对竞争态势进行更为深入的分析，包括但不限于市场份额、产品特点、客户满意度等多个维度。通过深度的竞争分析，活性炭项目将能够更准确地把握市场脉搏，制定具有竞争力的活性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活性炭项目的发展具有直接的影响。我们将进行更为全面的法规和政策分析，了解行业发展中的潜在法律风险和合规挑战。通过充分了解和遵守相关法规，活性炭项目将确保在法律框架内合法合规运营，为活性炭项目的稳健发展提供有力支持。</w:t>
      </w:r>
    </w:p>
    <w:p>
      <w:pPr>
        <w:pStyle w:val="Heading2"/>
        <w:ind w:firstLine="560" w:firstLineChars="200"/>
        <w:rPr>
          <w:rFonts w:ascii="仿宋" w:eastAsia="仿宋" w:hAnsi="仿宋" w:cs="仿宋" w:hint="eastAsia"/>
          <w:sz w:val="28"/>
          <w:lang w:eastAsia="zh-CN"/>
        </w:rPr>
      </w:pPr>
      <w:bookmarkStart w:id="4" w:name="_Toc24105"/>
      <w:r>
        <w:rPr>
          <w:rFonts w:ascii="仿宋" w:eastAsia="仿宋" w:hAnsi="仿宋" w:cs="仿宋" w:hint="eastAsia"/>
          <w:sz w:val="28"/>
          <w:lang w:eastAsia="zh-CN"/>
        </w:rPr>
        <w:t>(二)、活性炭项目建设必要性分析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的迫切性源于对行业发展趋势的深刻洞察。我们正处于一个行业变革的时代，科技创新、数字化转型成为企业发展的关键动力。活性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不仅仅是为了跟上潮流，更是为了通过技术创新推动企业的持续发展。通过引入先进的技术和解决方案，活性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性炭项目的建设成为必然选择，通过提高产品质量、拓展服务领域，从而在竞争中获得更多的机会。活性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活性炭项目建设的必要性体现在对客户需求更精准的满足。通过活性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的背后是对企业持续创新的追求。只有通过不断创新，企业才能在竞争中立于不败之地。活性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580"/>
      <w:r>
        <w:rPr>
          <w:rFonts w:ascii="仿宋" w:eastAsia="仿宋" w:hAnsi="仿宋" w:cs="仿宋" w:hint="eastAsia"/>
          <w:sz w:val="28"/>
          <w:lang w:eastAsia="zh-CN"/>
        </w:rPr>
        <w:t>二、活性炭项目文档管理</w:t>
      </w:r>
      <w:bookmarkEnd w:id="5"/>
    </w:p>
    <w:p>
      <w:pPr>
        <w:pStyle w:val="Heading2"/>
        <w:rPr>
          <w:rFonts w:ascii="仿宋" w:eastAsia="仿宋" w:hAnsi="仿宋" w:cs="仿宋" w:hint="eastAsia"/>
          <w:lang w:eastAsia="zh-CN"/>
        </w:rPr>
      </w:pPr>
      <w:bookmarkStart w:id="6" w:name="_Toc2188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活性炭项目高度重视文档的质量和准确性，以支持活性炭项目的各项活动和决策。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文档的编制始于活性炭项目计划的初期，我们制定了详细的文档编制计划，明确了每个文档的内容、格式和编写责任人。在活性炭项目启动阶段，我们首先编制了活性炭项目章程，明确定义了活性炭项目的目标、范围、风险等关键要素。随后，活性炭项目团队根据计划陆续编制了需求文档、设计文档、测试文档等各类文档，确保活性炭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活性炭项目管理中的重要环节，旨在确保活性炭项目文档符合质量标准和活性炭项目需求。在活性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除了内部审查，我们还进行了外部审查，邀请活性炭项目相关利益方和专业领域的专家对文档进行独立审查。这有助于获取更全面、客观的反馈，确保活性炭项目文档不仅符合内部标准，也满足外部需求。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活性炭项目在文档编制与审查方面建立了严格的管理机制，通过规范的流程和多维度的审查，确保活性炭项目文档的质量、准确性和可靠性，为活性炭项目的顺利推进提供了有力支持。</w:t>
      </w:r>
    </w:p>
    <w:p>
      <w:pPr>
        <w:pStyle w:val="Heading2"/>
        <w:ind w:firstLine="560" w:firstLineChars="200"/>
        <w:rPr>
          <w:rFonts w:ascii="仿宋" w:eastAsia="仿宋" w:hAnsi="仿宋" w:cs="仿宋" w:hint="eastAsia"/>
          <w:sz w:val="28"/>
          <w:lang w:eastAsia="zh-CN"/>
        </w:rPr>
      </w:pPr>
      <w:bookmarkStart w:id="7" w:name="_Toc1328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我们通过多渠道发布文档，包括电子邮件、活性炭项目管理平台、内部网站等，以满足不同团队成员的偏好和需求。多渠道发布确保了信息的全面覆盖。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我们采用了精细的权限控制，确保只有授权人员可以访问敏感信息。这种安全措施保护了活性炭项目文档的机密性，防止了未经授权的信息泄露。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8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文档存档与归档是活性炭项目生命周期中一个至关重要的环节，直接关系到活性炭项目信息的长期保存和历史记录的完整性。在活性炭项目中，我们实施了一系列有效的文档存档与归档管理策略：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53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60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活性炭项目的主要产品是XXXX，预计年产值为XXX万元。这一产品在市场中占据着重要的地位，其广泛的应用范围使得该活性炭项目的市场前景非常广阔。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活性炭项目的xxx产品作为重要的原材料之一，将在多个领域发挥关键作用。其在建筑、交通、能源等方面的广泛应用将为整个产业链提供强大的支持，形成产业协同效应。活性炭项目的年产值XXX万XXX万XXX万万元不仅反映了其在市场上的巨大潜力，更预示着它对国民经济的积极贡献。这种关联度高、涉及面广的产业关系，使得该活性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00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总征地面积为XXXX平方米，相当于约XX.XX亩，其中净用地面积为XXXX平方米，红线范围内相当于约XX.XX亩。这一用地规模充分考虑了活性炭项目的建设需求，保障了活性炭项目在合适的空间内得以充分发展。活性炭项目规划的总建筑面积为XXXX平方米，其中主体工程建设占XXXX平方米，计容建筑面积达XXXX平方米。预计建筑工程的投资将达到XXXX万元，为活性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计划购置的设备共计XXXX台（套），设备购置费用为XXXX万元。这一设备购置计划充分考虑到活性炭项目的生产需求和技术要求，确保了活性炭项目在生产运营中具备先进的技术装备和高效的生产能力。设备的合理配置将为活性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计划总投资为XXXX万元，预计年实现营业收入为XXXX万元。这一产能规模的设定旨在确保活性炭项目能够在投资与回报之间取得平衡，实现长期可持续的发展。活性炭项目的总投资充分考虑到各个方面的需求，包括用地建设、设备购置等多个环节，以确保活性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95"/>
      <w:r>
        <w:rPr>
          <w:rFonts w:ascii="仿宋" w:eastAsia="仿宋" w:hAnsi="仿宋" w:cs="仿宋" w:hint="eastAsia"/>
          <w:sz w:val="28"/>
          <w:lang w:eastAsia="zh-CN"/>
        </w:rPr>
        <w:t>四、活性炭项目建设单位说明</w:t>
      </w:r>
      <w:bookmarkEnd w:id="12"/>
    </w:p>
    <w:p>
      <w:pPr>
        <w:pStyle w:val="Heading2"/>
        <w:rPr>
          <w:rFonts w:ascii="仿宋" w:eastAsia="仿宋" w:hAnsi="仿宋" w:cs="仿宋" w:hint="eastAsia"/>
          <w:lang w:eastAsia="zh-CN"/>
        </w:rPr>
      </w:pPr>
      <w:bookmarkStart w:id="13" w:name="_Toc31870"/>
      <w:r>
        <w:rPr>
          <w:rFonts w:ascii="仿宋" w:eastAsia="仿宋" w:hAnsi="仿宋" w:cs="仿宋" w:hint="eastAsia"/>
          <w:lang w:eastAsia="zh-CN"/>
        </w:rPr>
        <w:t>(一)、活性炭项目承办单位基本情况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738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活性炭项目承办单位的XXXX，我们着眼于实现可持续的经济效益。通过技术创新和解决方案的提供，公司预计在活性炭项目执行期间将获得可观的收入增长。这一收入来源主要包括活性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同时，我们注重成本控制和效率提升，以确保活性炭项目的可持续盈利。透过精细的管理和资源优化，公司期望实现活性炭项目利润最大化。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活性炭项目实施进行全面的投资评估，包括活性炭项目启动阶段的资金投入和后续运营成本。通过对活性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活性炭项目实施过程中具备足够的资金流动性，公司将进行详尽的现金流分析。这包括资金需求的合理预测、活性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5914"/>
      <w:r>
        <w:rPr>
          <w:rFonts w:ascii="仿宋" w:eastAsia="仿宋" w:hAnsi="仿宋" w:cs="仿宋" w:hint="eastAsia"/>
          <w:sz w:val="28"/>
          <w:lang w:eastAsia="zh-CN"/>
        </w:rPr>
        <w:t>五、活性炭项目土建工程</w:t>
      </w:r>
      <w:bookmarkEnd w:id="15"/>
    </w:p>
    <w:p>
      <w:pPr>
        <w:pStyle w:val="Heading2"/>
        <w:rPr>
          <w:rFonts w:ascii="仿宋" w:eastAsia="仿宋" w:hAnsi="仿宋" w:cs="仿宋" w:hint="eastAsia"/>
          <w:lang w:eastAsia="zh-CN"/>
        </w:rPr>
      </w:pPr>
      <w:bookmarkStart w:id="16" w:name="_Toc2804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在活性炭项目的建筑工程设计中，我们将秉承一系列重要的设计原则，以确保活性炭项目建筑在功能、美观、可持续性等方面达到最佳效果。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在建筑设计中，我们将综合考虑建设和运营成本。通过精细的经济效益分析，确保设计方案在高效利用资源的同时，对活性炭项目的长期盈利能力有积极的贡献。</w:t>
      </w:r>
    </w:p>
    <w:p>
      <w:pPr>
        <w:pStyle w:val="Heading2"/>
        <w:ind w:firstLine="560" w:firstLineChars="200"/>
        <w:rPr>
          <w:rFonts w:ascii="仿宋" w:eastAsia="仿宋" w:hAnsi="仿宋" w:cs="仿宋" w:hint="eastAsia"/>
          <w:sz w:val="28"/>
          <w:lang w:eastAsia="zh-CN"/>
        </w:rPr>
      </w:pPr>
      <w:bookmarkStart w:id="17" w:name="_Toc2221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的土建工程设计中，我们将精准设定设计年限，结合活性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性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772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活性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性炭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活性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01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本期工程活性炭项目预计总建筑面积XXX平方米，其中：计容建筑面积XXX平方米，计划建筑工程投资XX万元，占活性炭项目总投资的XX%。</w:t>
      </w:r>
    </w:p>
    <w:p>
      <w:pPr>
        <w:pStyle w:val="Heading1"/>
        <w:ind w:firstLine="560" w:firstLineChars="200"/>
        <w:rPr>
          <w:rFonts w:ascii="仿宋" w:eastAsia="仿宋" w:hAnsi="仿宋" w:cs="仿宋" w:hint="eastAsia"/>
          <w:sz w:val="28"/>
          <w:lang w:eastAsia="zh-CN"/>
        </w:rPr>
      </w:pPr>
      <w:bookmarkStart w:id="20" w:name="_Toc8436"/>
      <w:r>
        <w:rPr>
          <w:rFonts w:ascii="仿宋" w:eastAsia="仿宋" w:hAnsi="仿宋" w:cs="仿宋" w:hint="eastAsia"/>
          <w:sz w:val="28"/>
          <w:lang w:eastAsia="zh-CN"/>
        </w:rPr>
        <w:t>六、活性炭项目选址可行性分析</w:t>
      </w:r>
      <w:bookmarkEnd w:id="20"/>
    </w:p>
    <w:p>
      <w:pPr>
        <w:pStyle w:val="Heading2"/>
        <w:rPr>
          <w:rFonts w:ascii="仿宋" w:eastAsia="仿宋" w:hAnsi="仿宋" w:cs="仿宋" w:hint="eastAsia"/>
          <w:lang w:eastAsia="zh-CN"/>
        </w:rPr>
      </w:pPr>
      <w:bookmarkStart w:id="21" w:name="_Toc73"/>
      <w:r>
        <w:rPr>
          <w:rFonts w:ascii="仿宋" w:eastAsia="仿宋" w:hAnsi="仿宋" w:cs="仿宋" w:hint="eastAsia"/>
          <w:lang w:eastAsia="zh-CN"/>
        </w:rPr>
        <w:t>(一)、活性炭项目选址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该活性炭项目选址位于XX省XX市XX区XXX街道</w:t>
      </w:r>
    </w:p>
    <w:p>
      <w:pPr>
        <w:pStyle w:val="Heading2"/>
        <w:ind w:firstLine="560" w:firstLineChars="200"/>
        <w:rPr>
          <w:rFonts w:ascii="仿宋" w:eastAsia="仿宋" w:hAnsi="仿宋" w:cs="仿宋" w:hint="eastAsia"/>
          <w:sz w:val="28"/>
          <w:lang w:eastAsia="zh-CN"/>
        </w:rPr>
      </w:pPr>
      <w:bookmarkStart w:id="22" w:name="_Toc7124"/>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活性炭项目的征地面积将根据活性炭项目的实际规模和需求进行精确规划。具体面积XXX平方米，旨在确保活性炭项目不仅能够满足当前的发展需求，还能够预留空间以适应未来的扩展。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净用地面积是在征地面积基础上去除不可利用面积后的实际可开发用地。具体面积XXX平方米，考虑到环保、交通、安全等多方面因素，以确保活性炭项目在整体利用效率上达到最优。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https://d.book118.com/078130021055006032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E41F2"/>
    <w:rsid w:val="544E41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002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2024-01-28T13:57:00Z</dcterms:created>
  <dcterms:modified xsi:type="dcterms:W3CDTF">2024-01-28T13:57:15Z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E5B431B66C954F9AB63F7D2FD006E396_11</vt:lpwstr>
  </property>
  <property fmtid="{D5CDD505-2E9C-101B-9397-08002B2CF9AE}" pid="3" name="KSOProductBuildVer">
    <vt:lpwstr>2052-12.1.0.16120</vt:lpwstr>
  </property>
</Properties>
</file>