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低熔点金属胶项目规划设计蓝图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70" w:history="1">
        <w:r>
          <w:rPr>
            <w:rFonts w:ascii="仿宋" w:eastAsia="仿宋" w:hAnsi="仿宋" w:cs="仿宋" w:hint="eastAsia"/>
            <w:lang w:eastAsia="zh-CN"/>
          </w:rPr>
          <w:t>序言</w:t>
        </w:r>
        <w:r>
          <w:tab/>
        </w:r>
        <w:r>
          <w:fldChar w:fldCharType="begin"/>
        </w:r>
        <w:r>
          <w:instrText xml:space="preserve"> PAGEREF _Toc26970 \h </w:instrText>
        </w:r>
        <w:r>
          <w:fldChar w:fldCharType="separate"/>
        </w:r>
        <w:r>
          <w:t>3</w:t>
        </w:r>
        <w:r>
          <w:fldChar w:fldCharType="end"/>
        </w:r>
      </w:hyperlink>
    </w:p>
    <w:p>
      <w:pPr>
        <w:pStyle w:val="TOC1"/>
        <w:tabs>
          <w:tab w:val="right" w:leader="dot" w:pos="8306"/>
        </w:tabs>
      </w:pPr>
      <w:hyperlink w:anchor="_Toc22101" w:history="1">
        <w:r>
          <w:rPr>
            <w:rFonts w:ascii="仿宋" w:eastAsia="仿宋" w:hAnsi="仿宋" w:cs="仿宋" w:hint="eastAsia"/>
            <w:lang w:eastAsia="zh-CN"/>
          </w:rPr>
          <w:t>一、产品规划分析</w:t>
        </w:r>
        <w:r>
          <w:tab/>
        </w:r>
        <w:r>
          <w:fldChar w:fldCharType="begin"/>
        </w:r>
        <w:r>
          <w:instrText xml:space="preserve"> PAGEREF _Toc22101 \h </w:instrText>
        </w:r>
        <w:r>
          <w:fldChar w:fldCharType="separate"/>
        </w:r>
        <w:r>
          <w:t>3</w:t>
        </w:r>
        <w:r>
          <w:fldChar w:fldCharType="end"/>
        </w:r>
      </w:hyperlink>
    </w:p>
    <w:p>
      <w:pPr>
        <w:pStyle w:val="TOC2"/>
        <w:tabs>
          <w:tab w:val="right" w:leader="dot" w:pos="8306"/>
        </w:tabs>
      </w:pPr>
      <w:hyperlink w:anchor="_Toc396" w:history="1">
        <w:r>
          <w:rPr>
            <w:rFonts w:ascii="仿宋" w:eastAsia="仿宋" w:hAnsi="仿宋" w:cs="仿宋" w:hint="eastAsia"/>
            <w:lang w:eastAsia="zh-CN"/>
          </w:rPr>
          <w:t>(一)、产品规划</w:t>
        </w:r>
        <w:r>
          <w:tab/>
        </w:r>
        <w:r>
          <w:fldChar w:fldCharType="begin"/>
        </w:r>
        <w:r>
          <w:instrText xml:space="preserve"> PAGEREF _Toc396 \h </w:instrText>
        </w:r>
        <w:r>
          <w:fldChar w:fldCharType="separate"/>
        </w:r>
        <w:r>
          <w:t>3</w:t>
        </w:r>
        <w:r>
          <w:fldChar w:fldCharType="end"/>
        </w:r>
      </w:hyperlink>
    </w:p>
    <w:p>
      <w:pPr>
        <w:pStyle w:val="TOC2"/>
        <w:tabs>
          <w:tab w:val="right" w:leader="dot" w:pos="8306"/>
        </w:tabs>
      </w:pPr>
      <w:hyperlink w:anchor="_Toc24802" w:history="1">
        <w:r>
          <w:rPr>
            <w:rFonts w:ascii="仿宋" w:eastAsia="仿宋" w:hAnsi="仿宋" w:cs="仿宋" w:hint="eastAsia"/>
            <w:lang w:eastAsia="zh-CN"/>
          </w:rPr>
          <w:t>(二)、建设规模</w:t>
        </w:r>
        <w:r>
          <w:tab/>
        </w:r>
        <w:r>
          <w:fldChar w:fldCharType="begin"/>
        </w:r>
        <w:r>
          <w:instrText xml:space="preserve"> PAGEREF _Toc24802 \h </w:instrText>
        </w:r>
        <w:r>
          <w:fldChar w:fldCharType="separate"/>
        </w:r>
        <w:r>
          <w:t>4</w:t>
        </w:r>
        <w:r>
          <w:fldChar w:fldCharType="end"/>
        </w:r>
      </w:hyperlink>
    </w:p>
    <w:p>
      <w:pPr>
        <w:pStyle w:val="TOC1"/>
        <w:tabs>
          <w:tab w:val="right" w:leader="dot" w:pos="8306"/>
        </w:tabs>
      </w:pPr>
      <w:hyperlink w:anchor="_Toc14751" w:history="1">
        <w:r>
          <w:rPr>
            <w:rFonts w:ascii="仿宋" w:eastAsia="仿宋" w:hAnsi="仿宋" w:cs="仿宋" w:hint="eastAsia"/>
            <w:lang w:eastAsia="zh-CN"/>
          </w:rPr>
          <w:t>二、市场分析、调研</w:t>
        </w:r>
        <w:r>
          <w:tab/>
        </w:r>
        <w:r>
          <w:fldChar w:fldCharType="begin"/>
        </w:r>
        <w:r>
          <w:instrText xml:space="preserve"> PAGEREF _Toc14751 \h </w:instrText>
        </w:r>
        <w:r>
          <w:fldChar w:fldCharType="separate"/>
        </w:r>
        <w:r>
          <w:t>5</w:t>
        </w:r>
        <w:r>
          <w:fldChar w:fldCharType="end"/>
        </w:r>
      </w:hyperlink>
    </w:p>
    <w:p>
      <w:pPr>
        <w:pStyle w:val="TOC2"/>
        <w:tabs>
          <w:tab w:val="right" w:leader="dot" w:pos="8306"/>
        </w:tabs>
      </w:pPr>
      <w:hyperlink w:anchor="_Toc15896" w:history="1">
        <w:r>
          <w:rPr>
            <w:rFonts w:ascii="仿宋" w:eastAsia="仿宋" w:hAnsi="仿宋" w:cs="仿宋" w:hint="eastAsia"/>
            <w:lang w:eastAsia="zh-CN"/>
          </w:rPr>
          <w:t>(一)、低熔点金属胶行业分析</w:t>
        </w:r>
        <w:r>
          <w:tab/>
        </w:r>
        <w:r>
          <w:fldChar w:fldCharType="begin"/>
        </w:r>
        <w:r>
          <w:instrText xml:space="preserve"> PAGEREF _Toc15896 \h </w:instrText>
        </w:r>
        <w:r>
          <w:fldChar w:fldCharType="separate"/>
        </w:r>
        <w:r>
          <w:t>5</w:t>
        </w:r>
        <w:r>
          <w:fldChar w:fldCharType="end"/>
        </w:r>
      </w:hyperlink>
    </w:p>
    <w:p>
      <w:pPr>
        <w:pStyle w:val="TOC2"/>
        <w:tabs>
          <w:tab w:val="right" w:leader="dot" w:pos="8306"/>
        </w:tabs>
      </w:pPr>
      <w:hyperlink w:anchor="_Toc27597" w:history="1">
        <w:r>
          <w:rPr>
            <w:rFonts w:ascii="仿宋" w:eastAsia="仿宋" w:hAnsi="仿宋" w:cs="仿宋" w:hint="eastAsia"/>
            <w:lang w:eastAsia="zh-CN"/>
          </w:rPr>
          <w:t>(二)、低熔点金属胶市场分析预测</w:t>
        </w:r>
        <w:r>
          <w:tab/>
        </w:r>
        <w:r>
          <w:fldChar w:fldCharType="begin"/>
        </w:r>
        <w:r>
          <w:instrText xml:space="preserve"> PAGEREF _Toc27597 \h </w:instrText>
        </w:r>
        <w:r>
          <w:fldChar w:fldCharType="separate"/>
        </w:r>
        <w:r>
          <w:t>6</w:t>
        </w:r>
        <w:r>
          <w:fldChar w:fldCharType="end"/>
        </w:r>
      </w:hyperlink>
    </w:p>
    <w:p>
      <w:pPr>
        <w:pStyle w:val="TOC1"/>
        <w:tabs>
          <w:tab w:val="right" w:leader="dot" w:pos="8306"/>
        </w:tabs>
      </w:pPr>
      <w:hyperlink w:anchor="_Toc15296" w:history="1">
        <w:r>
          <w:rPr>
            <w:rFonts w:ascii="仿宋" w:eastAsia="仿宋" w:hAnsi="仿宋" w:cs="仿宋" w:hint="eastAsia"/>
            <w:lang w:eastAsia="zh-CN"/>
          </w:rPr>
          <w:t>三、低熔点金属胶项目土建工程</w:t>
        </w:r>
        <w:r>
          <w:tab/>
        </w:r>
        <w:r>
          <w:fldChar w:fldCharType="begin"/>
        </w:r>
        <w:r>
          <w:instrText xml:space="preserve"> PAGEREF _Toc15296 \h </w:instrText>
        </w:r>
        <w:r>
          <w:fldChar w:fldCharType="separate"/>
        </w:r>
        <w:r>
          <w:t>6</w:t>
        </w:r>
        <w:r>
          <w:fldChar w:fldCharType="end"/>
        </w:r>
      </w:hyperlink>
    </w:p>
    <w:p>
      <w:pPr>
        <w:pStyle w:val="TOC2"/>
        <w:tabs>
          <w:tab w:val="right" w:leader="dot" w:pos="8306"/>
        </w:tabs>
      </w:pPr>
      <w:hyperlink w:anchor="_Toc24932" w:history="1">
        <w:r>
          <w:rPr>
            <w:rFonts w:ascii="仿宋" w:eastAsia="仿宋" w:hAnsi="仿宋" w:cs="仿宋" w:hint="eastAsia"/>
            <w:lang w:eastAsia="zh-CN"/>
          </w:rPr>
          <w:t>(一)、建筑工程设计原则</w:t>
        </w:r>
        <w:r>
          <w:tab/>
        </w:r>
        <w:r>
          <w:fldChar w:fldCharType="begin"/>
        </w:r>
        <w:r>
          <w:instrText xml:space="preserve"> PAGEREF _Toc24932 \h </w:instrText>
        </w:r>
        <w:r>
          <w:fldChar w:fldCharType="separate"/>
        </w:r>
        <w:r>
          <w:t>6</w:t>
        </w:r>
        <w:r>
          <w:fldChar w:fldCharType="end"/>
        </w:r>
      </w:hyperlink>
    </w:p>
    <w:p>
      <w:pPr>
        <w:pStyle w:val="TOC2"/>
        <w:tabs>
          <w:tab w:val="right" w:leader="dot" w:pos="8306"/>
        </w:tabs>
      </w:pPr>
      <w:hyperlink w:anchor="_Toc3563" w:history="1">
        <w:r>
          <w:rPr>
            <w:rFonts w:ascii="仿宋" w:eastAsia="仿宋" w:hAnsi="仿宋" w:cs="仿宋" w:hint="eastAsia"/>
            <w:lang w:eastAsia="zh-CN"/>
          </w:rPr>
          <w:t>(二)、土建工程设计年限及安全等级</w:t>
        </w:r>
        <w:r>
          <w:tab/>
        </w:r>
        <w:r>
          <w:fldChar w:fldCharType="begin"/>
        </w:r>
        <w:r>
          <w:instrText xml:space="preserve"> PAGEREF _Toc3563 \h </w:instrText>
        </w:r>
        <w:r>
          <w:fldChar w:fldCharType="separate"/>
        </w:r>
        <w:r>
          <w:t>8</w:t>
        </w:r>
        <w:r>
          <w:fldChar w:fldCharType="end"/>
        </w:r>
      </w:hyperlink>
    </w:p>
    <w:p>
      <w:pPr>
        <w:pStyle w:val="TOC2"/>
        <w:tabs>
          <w:tab w:val="right" w:leader="dot" w:pos="8306"/>
        </w:tabs>
      </w:pPr>
      <w:hyperlink w:anchor="_Toc22059" w:history="1">
        <w:r>
          <w:rPr>
            <w:rFonts w:ascii="仿宋" w:eastAsia="仿宋" w:hAnsi="仿宋" w:cs="仿宋" w:hint="eastAsia"/>
            <w:lang w:eastAsia="zh-CN"/>
          </w:rPr>
          <w:t>(三)、建筑工程设计总体要求</w:t>
        </w:r>
        <w:r>
          <w:tab/>
        </w:r>
        <w:r>
          <w:fldChar w:fldCharType="begin"/>
        </w:r>
        <w:r>
          <w:instrText xml:space="preserve"> PAGEREF _Toc22059 \h </w:instrText>
        </w:r>
        <w:r>
          <w:fldChar w:fldCharType="separate"/>
        </w:r>
        <w:r>
          <w:t>9</w:t>
        </w:r>
        <w:r>
          <w:fldChar w:fldCharType="end"/>
        </w:r>
      </w:hyperlink>
    </w:p>
    <w:p>
      <w:pPr>
        <w:pStyle w:val="TOC2"/>
        <w:tabs>
          <w:tab w:val="right" w:leader="dot" w:pos="8306"/>
        </w:tabs>
      </w:pPr>
      <w:hyperlink w:anchor="_Toc24925" w:history="1">
        <w:r>
          <w:rPr>
            <w:rFonts w:ascii="仿宋" w:eastAsia="仿宋" w:hAnsi="仿宋" w:cs="仿宋" w:hint="eastAsia"/>
            <w:lang w:eastAsia="zh-CN"/>
          </w:rPr>
          <w:t>(四)、土建工程建设指标</w:t>
        </w:r>
        <w:r>
          <w:tab/>
        </w:r>
        <w:r>
          <w:fldChar w:fldCharType="begin"/>
        </w:r>
        <w:r>
          <w:instrText xml:space="preserve"> PAGEREF _Toc24925 \h </w:instrText>
        </w:r>
        <w:r>
          <w:fldChar w:fldCharType="separate"/>
        </w:r>
        <w:r>
          <w:t>9</w:t>
        </w:r>
        <w:r>
          <w:fldChar w:fldCharType="end"/>
        </w:r>
      </w:hyperlink>
    </w:p>
    <w:p>
      <w:pPr>
        <w:pStyle w:val="TOC1"/>
        <w:tabs>
          <w:tab w:val="right" w:leader="dot" w:pos="8306"/>
        </w:tabs>
      </w:pPr>
      <w:hyperlink w:anchor="_Toc27553" w:history="1">
        <w:r>
          <w:rPr>
            <w:rFonts w:ascii="仿宋" w:eastAsia="仿宋" w:hAnsi="仿宋" w:cs="仿宋" w:hint="eastAsia"/>
            <w:lang w:eastAsia="zh-CN"/>
          </w:rPr>
          <w:t>四、低熔点金属胶项目可持续发展</w:t>
        </w:r>
        <w:r>
          <w:tab/>
        </w:r>
        <w:r>
          <w:fldChar w:fldCharType="begin"/>
        </w:r>
        <w:r>
          <w:instrText xml:space="preserve"> PAGEREF _Toc27553 \h </w:instrText>
        </w:r>
        <w:r>
          <w:fldChar w:fldCharType="separate"/>
        </w:r>
        <w:r>
          <w:t>10</w:t>
        </w:r>
        <w:r>
          <w:fldChar w:fldCharType="end"/>
        </w:r>
      </w:hyperlink>
    </w:p>
    <w:p>
      <w:pPr>
        <w:pStyle w:val="TOC2"/>
        <w:tabs>
          <w:tab w:val="right" w:leader="dot" w:pos="8306"/>
        </w:tabs>
      </w:pPr>
      <w:hyperlink w:anchor="_Toc569" w:history="1">
        <w:r>
          <w:rPr>
            <w:rFonts w:ascii="仿宋" w:eastAsia="仿宋" w:hAnsi="仿宋" w:cs="仿宋" w:hint="eastAsia"/>
            <w:lang w:eastAsia="zh-CN"/>
          </w:rPr>
          <w:t>(一)、可持续战略与实践</w:t>
        </w:r>
        <w:r>
          <w:tab/>
        </w:r>
        <w:r>
          <w:fldChar w:fldCharType="begin"/>
        </w:r>
        <w:r>
          <w:instrText xml:space="preserve"> PAGEREF _Toc569 \h </w:instrText>
        </w:r>
        <w:r>
          <w:fldChar w:fldCharType="separate"/>
        </w:r>
        <w:r>
          <w:t>10</w:t>
        </w:r>
        <w:r>
          <w:fldChar w:fldCharType="end"/>
        </w:r>
      </w:hyperlink>
    </w:p>
    <w:p>
      <w:pPr>
        <w:pStyle w:val="TOC2"/>
        <w:tabs>
          <w:tab w:val="right" w:leader="dot" w:pos="8306"/>
        </w:tabs>
      </w:pPr>
      <w:hyperlink w:anchor="_Toc13176" w:history="1">
        <w:r>
          <w:rPr>
            <w:rFonts w:ascii="仿宋" w:eastAsia="仿宋" w:hAnsi="仿宋" w:cs="仿宋" w:hint="eastAsia"/>
            <w:lang w:eastAsia="zh-CN"/>
          </w:rPr>
          <w:t>(二)、环保与社会责任</w:t>
        </w:r>
        <w:r>
          <w:tab/>
        </w:r>
        <w:r>
          <w:fldChar w:fldCharType="begin"/>
        </w:r>
        <w:r>
          <w:instrText xml:space="preserve"> PAGEREF _Toc13176 \h </w:instrText>
        </w:r>
        <w:r>
          <w:fldChar w:fldCharType="separate"/>
        </w:r>
        <w:r>
          <w:t>10</w:t>
        </w:r>
        <w:r>
          <w:fldChar w:fldCharType="end"/>
        </w:r>
      </w:hyperlink>
    </w:p>
    <w:p>
      <w:pPr>
        <w:pStyle w:val="TOC1"/>
        <w:tabs>
          <w:tab w:val="right" w:leader="dot" w:pos="8306"/>
        </w:tabs>
      </w:pPr>
      <w:hyperlink w:anchor="_Toc16666" w:history="1">
        <w:r>
          <w:rPr>
            <w:rFonts w:ascii="仿宋" w:eastAsia="仿宋" w:hAnsi="仿宋" w:cs="仿宋" w:hint="eastAsia"/>
            <w:lang w:eastAsia="zh-CN"/>
          </w:rPr>
          <w:t>五、低熔点金属胶项目绩效评估</w:t>
        </w:r>
        <w:r>
          <w:tab/>
        </w:r>
        <w:r>
          <w:fldChar w:fldCharType="begin"/>
        </w:r>
        <w:r>
          <w:instrText xml:space="preserve"> PAGEREF _Toc16666 \h </w:instrText>
        </w:r>
        <w:r>
          <w:fldChar w:fldCharType="separate"/>
        </w:r>
        <w:r>
          <w:t>11</w:t>
        </w:r>
        <w:r>
          <w:fldChar w:fldCharType="end"/>
        </w:r>
      </w:hyperlink>
    </w:p>
    <w:p>
      <w:pPr>
        <w:pStyle w:val="TOC2"/>
        <w:tabs>
          <w:tab w:val="right" w:leader="dot" w:pos="8306"/>
        </w:tabs>
      </w:pPr>
      <w:hyperlink w:anchor="_Toc29379" w:history="1">
        <w:r>
          <w:rPr>
            <w:rFonts w:ascii="仿宋" w:eastAsia="仿宋" w:hAnsi="仿宋" w:cs="仿宋" w:hint="eastAsia"/>
            <w:lang w:eastAsia="zh-CN"/>
          </w:rPr>
          <w:t>(一)、绩效评估指标</w:t>
        </w:r>
        <w:r>
          <w:tab/>
        </w:r>
        <w:r>
          <w:fldChar w:fldCharType="begin"/>
        </w:r>
        <w:r>
          <w:instrText xml:space="preserve"> PAGEREF _Toc29379 \h </w:instrText>
        </w:r>
        <w:r>
          <w:fldChar w:fldCharType="separate"/>
        </w:r>
        <w:r>
          <w:t>11</w:t>
        </w:r>
        <w:r>
          <w:fldChar w:fldCharType="end"/>
        </w:r>
      </w:hyperlink>
    </w:p>
    <w:p>
      <w:pPr>
        <w:pStyle w:val="TOC2"/>
        <w:tabs>
          <w:tab w:val="right" w:leader="dot" w:pos="8306"/>
        </w:tabs>
      </w:pPr>
      <w:hyperlink w:anchor="_Toc21001" w:history="1">
        <w:r>
          <w:rPr>
            <w:rFonts w:ascii="仿宋" w:eastAsia="仿宋" w:hAnsi="仿宋" w:cs="仿宋" w:hint="eastAsia"/>
            <w:lang w:eastAsia="zh-CN"/>
          </w:rPr>
          <w:t>(二)、绩效评估方法</w:t>
        </w:r>
        <w:r>
          <w:tab/>
        </w:r>
        <w:r>
          <w:fldChar w:fldCharType="begin"/>
        </w:r>
        <w:r>
          <w:instrText xml:space="preserve"> PAGEREF _Toc21001 \h </w:instrText>
        </w:r>
        <w:r>
          <w:fldChar w:fldCharType="separate"/>
        </w:r>
        <w:r>
          <w:t>13</w:t>
        </w:r>
        <w:r>
          <w:fldChar w:fldCharType="end"/>
        </w:r>
      </w:hyperlink>
    </w:p>
    <w:p>
      <w:pPr>
        <w:pStyle w:val="TOC2"/>
        <w:tabs>
          <w:tab w:val="right" w:leader="dot" w:pos="8306"/>
        </w:tabs>
      </w:pPr>
      <w:hyperlink w:anchor="_Toc2986" w:history="1">
        <w:r>
          <w:rPr>
            <w:rFonts w:ascii="仿宋" w:eastAsia="仿宋" w:hAnsi="仿宋" w:cs="仿宋" w:hint="eastAsia"/>
            <w:lang w:eastAsia="zh-CN"/>
          </w:rPr>
          <w:t>(三)、绩效评估周期</w:t>
        </w:r>
        <w:r>
          <w:tab/>
        </w:r>
        <w:r>
          <w:fldChar w:fldCharType="begin"/>
        </w:r>
        <w:r>
          <w:instrText xml:space="preserve"> PAGEREF _Toc2986 \h </w:instrText>
        </w:r>
        <w:r>
          <w:fldChar w:fldCharType="separate"/>
        </w:r>
        <w:r>
          <w:t>14</w:t>
        </w:r>
        <w:r>
          <w:fldChar w:fldCharType="end"/>
        </w:r>
      </w:hyperlink>
    </w:p>
    <w:p>
      <w:pPr>
        <w:pStyle w:val="TOC1"/>
        <w:tabs>
          <w:tab w:val="right" w:leader="dot" w:pos="8306"/>
        </w:tabs>
      </w:pPr>
      <w:hyperlink w:anchor="_Toc31712" w:history="1">
        <w:r>
          <w:rPr>
            <w:rFonts w:ascii="仿宋" w:eastAsia="仿宋" w:hAnsi="仿宋" w:cs="仿宋" w:hint="eastAsia"/>
            <w:lang w:eastAsia="zh-CN"/>
          </w:rPr>
          <w:t>六、低熔点金属胶项目建设单位说明</w:t>
        </w:r>
        <w:r>
          <w:tab/>
        </w:r>
        <w:r>
          <w:fldChar w:fldCharType="begin"/>
        </w:r>
        <w:r>
          <w:instrText xml:space="preserve"> PAGEREF _Toc31712 \h </w:instrText>
        </w:r>
        <w:r>
          <w:fldChar w:fldCharType="separate"/>
        </w:r>
        <w:r>
          <w:t>15</w:t>
        </w:r>
        <w:r>
          <w:fldChar w:fldCharType="end"/>
        </w:r>
      </w:hyperlink>
    </w:p>
    <w:p>
      <w:pPr>
        <w:pStyle w:val="TOC2"/>
        <w:tabs>
          <w:tab w:val="right" w:leader="dot" w:pos="8306"/>
        </w:tabs>
      </w:pPr>
      <w:hyperlink w:anchor="_Toc10657" w:history="1">
        <w:r>
          <w:rPr>
            <w:rFonts w:ascii="仿宋" w:eastAsia="仿宋" w:hAnsi="仿宋" w:cs="仿宋" w:hint="eastAsia"/>
            <w:lang w:eastAsia="zh-CN"/>
          </w:rPr>
          <w:t>(一)、低熔点金属胶项目承办单位基本情况</w:t>
        </w:r>
        <w:r>
          <w:tab/>
        </w:r>
        <w:r>
          <w:fldChar w:fldCharType="begin"/>
        </w:r>
        <w:r>
          <w:instrText xml:space="preserve"> PAGEREF _Toc10657 \h </w:instrText>
        </w:r>
        <w:r>
          <w:fldChar w:fldCharType="separate"/>
        </w:r>
        <w:r>
          <w:t>15</w:t>
        </w:r>
        <w:r>
          <w:fldChar w:fldCharType="end"/>
        </w:r>
      </w:hyperlink>
    </w:p>
    <w:p>
      <w:pPr>
        <w:pStyle w:val="TOC2"/>
        <w:tabs>
          <w:tab w:val="right" w:leader="dot" w:pos="8306"/>
        </w:tabs>
      </w:pPr>
      <w:hyperlink w:anchor="_Toc25636" w:history="1">
        <w:r>
          <w:rPr>
            <w:rFonts w:ascii="仿宋" w:eastAsia="仿宋" w:hAnsi="仿宋" w:cs="仿宋" w:hint="eastAsia"/>
            <w:lang w:eastAsia="zh-CN"/>
          </w:rPr>
          <w:t>(二)、公司经济效益分析</w:t>
        </w:r>
        <w:r>
          <w:tab/>
        </w:r>
        <w:r>
          <w:fldChar w:fldCharType="begin"/>
        </w:r>
        <w:r>
          <w:instrText xml:space="preserve"> PAGEREF _Toc25636 \h </w:instrText>
        </w:r>
        <w:r>
          <w:fldChar w:fldCharType="separate"/>
        </w:r>
        <w:r>
          <w:t>15</w:t>
        </w:r>
        <w:r>
          <w:fldChar w:fldCharType="end"/>
        </w:r>
      </w:hyperlink>
    </w:p>
    <w:p>
      <w:pPr>
        <w:pStyle w:val="TOC1"/>
        <w:tabs>
          <w:tab w:val="right" w:leader="dot" w:pos="8306"/>
        </w:tabs>
      </w:pPr>
      <w:hyperlink w:anchor="_Toc27766" w:history="1">
        <w:r>
          <w:rPr>
            <w:rFonts w:ascii="仿宋" w:eastAsia="仿宋" w:hAnsi="仿宋" w:cs="仿宋" w:hint="eastAsia"/>
            <w:lang w:eastAsia="zh-CN"/>
          </w:rPr>
          <w:t>七、低熔点金属胶项目创新与研发</w:t>
        </w:r>
        <w:r>
          <w:tab/>
        </w:r>
        <w:r>
          <w:fldChar w:fldCharType="begin"/>
        </w:r>
        <w:r>
          <w:instrText xml:space="preserve"> PAGEREF _Toc27766 \h </w:instrText>
        </w:r>
        <w:r>
          <w:fldChar w:fldCharType="separate"/>
        </w:r>
        <w:r>
          <w:t>16</w:t>
        </w:r>
        <w:r>
          <w:fldChar w:fldCharType="end"/>
        </w:r>
      </w:hyperlink>
    </w:p>
    <w:p>
      <w:pPr>
        <w:pStyle w:val="TOC2"/>
        <w:tabs>
          <w:tab w:val="right" w:leader="dot" w:pos="8306"/>
        </w:tabs>
      </w:pPr>
      <w:hyperlink w:anchor="_Toc25185" w:history="1">
        <w:r>
          <w:rPr>
            <w:rFonts w:ascii="仿宋" w:eastAsia="仿宋" w:hAnsi="仿宋" w:cs="仿宋" w:hint="eastAsia"/>
            <w:lang w:eastAsia="zh-CN"/>
          </w:rPr>
          <w:t>(一)、创新策略与方向</w:t>
        </w:r>
        <w:r>
          <w:tab/>
        </w:r>
        <w:r>
          <w:fldChar w:fldCharType="begin"/>
        </w:r>
        <w:r>
          <w:instrText xml:space="preserve"> PAGEREF _Toc25185 \h </w:instrText>
        </w:r>
        <w:r>
          <w:fldChar w:fldCharType="separate"/>
        </w:r>
        <w:r>
          <w:t>16</w:t>
        </w:r>
        <w:r>
          <w:fldChar w:fldCharType="end"/>
        </w:r>
      </w:hyperlink>
    </w:p>
    <w:p>
      <w:pPr>
        <w:pStyle w:val="TOC2"/>
        <w:tabs>
          <w:tab w:val="right" w:leader="dot" w:pos="8306"/>
        </w:tabs>
      </w:pPr>
      <w:hyperlink w:anchor="_Toc28849" w:history="1">
        <w:r>
          <w:rPr>
            <w:rFonts w:ascii="仿宋" w:eastAsia="仿宋" w:hAnsi="仿宋" w:cs="仿宋" w:hint="eastAsia"/>
            <w:lang w:eastAsia="zh-CN"/>
          </w:rPr>
          <w:t>(二)、研发规划与投入</w:t>
        </w:r>
        <w:r>
          <w:tab/>
        </w:r>
        <w:r>
          <w:fldChar w:fldCharType="begin"/>
        </w:r>
        <w:r>
          <w:instrText xml:space="preserve"> PAGEREF _Toc28849 \h </w:instrText>
        </w:r>
        <w:r>
          <w:fldChar w:fldCharType="separate"/>
        </w:r>
        <w:r>
          <w:t>18</w:t>
        </w:r>
        <w:r>
          <w:fldChar w:fldCharType="end"/>
        </w:r>
      </w:hyperlink>
    </w:p>
    <w:p>
      <w:pPr>
        <w:pStyle w:val="TOC1"/>
        <w:tabs>
          <w:tab w:val="right" w:leader="dot" w:pos="8306"/>
        </w:tabs>
      </w:pPr>
      <w:hyperlink w:anchor="_Toc24442" w:history="1">
        <w:r>
          <w:rPr>
            <w:rFonts w:ascii="仿宋" w:eastAsia="仿宋" w:hAnsi="仿宋" w:cs="仿宋" w:hint="eastAsia"/>
            <w:lang w:eastAsia="zh-CN"/>
          </w:rPr>
          <w:t>八、低熔点金属胶项目环境影响分析</w:t>
        </w:r>
        <w:r>
          <w:tab/>
        </w:r>
        <w:r>
          <w:fldChar w:fldCharType="begin"/>
        </w:r>
        <w:r>
          <w:instrText xml:space="preserve"> PAGEREF _Toc24442 \h </w:instrText>
        </w:r>
        <w:r>
          <w:fldChar w:fldCharType="separate"/>
        </w:r>
        <w:r>
          <w:t>19</w:t>
        </w:r>
        <w:r>
          <w:fldChar w:fldCharType="end"/>
        </w:r>
      </w:hyperlink>
    </w:p>
    <w:p>
      <w:pPr>
        <w:pStyle w:val="TOC2"/>
        <w:tabs>
          <w:tab w:val="right" w:leader="dot" w:pos="8306"/>
        </w:tabs>
      </w:pPr>
      <w:hyperlink w:anchor="_Toc18464" w:history="1">
        <w:r>
          <w:rPr>
            <w:rFonts w:ascii="仿宋" w:eastAsia="仿宋" w:hAnsi="仿宋" w:cs="仿宋" w:hint="eastAsia"/>
            <w:lang w:eastAsia="zh-CN"/>
          </w:rPr>
          <w:t>(一)、建设区域环境质量现状</w:t>
        </w:r>
        <w:r>
          <w:tab/>
        </w:r>
        <w:r>
          <w:fldChar w:fldCharType="begin"/>
        </w:r>
        <w:r>
          <w:instrText xml:space="preserve"> PAGEREF _Toc18464 \h </w:instrText>
        </w:r>
        <w:r>
          <w:fldChar w:fldCharType="separate"/>
        </w:r>
        <w:r>
          <w:t>19</w:t>
        </w:r>
        <w:r>
          <w:fldChar w:fldCharType="end"/>
        </w:r>
      </w:hyperlink>
    </w:p>
    <w:p>
      <w:pPr>
        <w:pStyle w:val="TOC2"/>
        <w:tabs>
          <w:tab w:val="right" w:leader="dot" w:pos="8306"/>
        </w:tabs>
      </w:pPr>
      <w:hyperlink w:anchor="_Toc10400" w:history="1">
        <w:r>
          <w:rPr>
            <w:rFonts w:ascii="仿宋" w:eastAsia="仿宋" w:hAnsi="仿宋" w:cs="仿宋" w:hint="eastAsia"/>
            <w:lang w:eastAsia="zh-CN"/>
          </w:rPr>
          <w:t>(二)、建设期环境保护</w:t>
        </w:r>
        <w:r>
          <w:tab/>
        </w:r>
        <w:r>
          <w:fldChar w:fldCharType="begin"/>
        </w:r>
        <w:r>
          <w:instrText xml:space="preserve"> PAGEREF _Toc10400 \h </w:instrText>
        </w:r>
        <w:r>
          <w:fldChar w:fldCharType="separate"/>
        </w:r>
        <w:r>
          <w:t>21</w:t>
        </w:r>
        <w:r>
          <w:fldChar w:fldCharType="end"/>
        </w:r>
      </w:hyperlink>
    </w:p>
    <w:p>
      <w:pPr>
        <w:pStyle w:val="TOC2"/>
        <w:tabs>
          <w:tab w:val="right" w:leader="dot" w:pos="8306"/>
        </w:tabs>
      </w:pPr>
      <w:hyperlink w:anchor="_Toc19324" w:history="1">
        <w:r>
          <w:rPr>
            <w:rFonts w:ascii="仿宋" w:eastAsia="仿宋" w:hAnsi="仿宋" w:cs="仿宋" w:hint="eastAsia"/>
            <w:lang w:eastAsia="zh-CN"/>
          </w:rPr>
          <w:t>(三)、运营期环境保护</w:t>
        </w:r>
        <w:r>
          <w:tab/>
        </w:r>
        <w:r>
          <w:fldChar w:fldCharType="begin"/>
        </w:r>
        <w:r>
          <w:instrText xml:space="preserve"> PAGEREF _Toc19324 \h </w:instrText>
        </w:r>
        <w:r>
          <w:fldChar w:fldCharType="separate"/>
        </w:r>
        <w:r>
          <w:t>22</w:t>
        </w:r>
        <w:r>
          <w:fldChar w:fldCharType="end"/>
        </w:r>
      </w:hyperlink>
    </w:p>
    <w:p>
      <w:pPr>
        <w:pStyle w:val="TOC2"/>
        <w:tabs>
          <w:tab w:val="right" w:leader="dot" w:pos="8306"/>
        </w:tabs>
      </w:pPr>
      <w:hyperlink w:anchor="_Toc6850" w:history="1">
        <w:r>
          <w:rPr>
            <w:rFonts w:ascii="仿宋" w:eastAsia="仿宋" w:hAnsi="仿宋" w:cs="仿宋" w:hint="eastAsia"/>
            <w:lang w:eastAsia="zh-CN"/>
          </w:rPr>
          <w:t>(四)、低熔点金属胶项目建设对区域经济的影响</w:t>
        </w:r>
        <w:r>
          <w:tab/>
        </w:r>
        <w:r>
          <w:fldChar w:fldCharType="begin"/>
        </w:r>
        <w:r>
          <w:instrText xml:space="preserve"> PAGEREF _Toc6850 \h </w:instrText>
        </w:r>
        <w:r>
          <w:fldChar w:fldCharType="separate"/>
        </w:r>
        <w:r>
          <w:t>24</w:t>
        </w:r>
        <w:r>
          <w:fldChar w:fldCharType="end"/>
        </w:r>
      </w:hyperlink>
    </w:p>
    <w:p>
      <w:pPr>
        <w:pStyle w:val="TOC2"/>
        <w:tabs>
          <w:tab w:val="right" w:leader="dot" w:pos="8306"/>
        </w:tabs>
      </w:pPr>
      <w:hyperlink w:anchor="_Toc13969" w:history="1">
        <w:r>
          <w:rPr>
            <w:rFonts w:ascii="仿宋" w:eastAsia="仿宋" w:hAnsi="仿宋" w:cs="仿宋" w:hint="eastAsia"/>
            <w:lang w:eastAsia="zh-CN"/>
          </w:rPr>
          <w:t>(五)、废弃物处理</w:t>
        </w:r>
        <w:r>
          <w:tab/>
        </w:r>
        <w:r>
          <w:fldChar w:fldCharType="begin"/>
        </w:r>
        <w:r>
          <w:instrText xml:space="preserve"> PAGEREF _Toc13969 \h </w:instrText>
        </w:r>
        <w:r>
          <w:fldChar w:fldCharType="separate"/>
        </w:r>
        <w:r>
          <w:t>25</w:t>
        </w:r>
        <w:r>
          <w:fldChar w:fldCharType="end"/>
        </w:r>
      </w:hyperlink>
    </w:p>
    <w:p>
      <w:pPr>
        <w:pStyle w:val="TOC2"/>
        <w:tabs>
          <w:tab w:val="right" w:leader="dot" w:pos="8306"/>
        </w:tabs>
      </w:pPr>
      <w:hyperlink w:anchor="_Toc29363" w:history="1">
        <w:r>
          <w:rPr>
            <w:rFonts w:ascii="仿宋" w:eastAsia="仿宋" w:hAnsi="仿宋" w:cs="仿宋" w:hint="eastAsia"/>
            <w:lang w:eastAsia="zh-CN"/>
          </w:rPr>
          <w:t>(六)、特殊环境影响分析</w:t>
        </w:r>
        <w:r>
          <w:tab/>
        </w:r>
        <w:r>
          <w:fldChar w:fldCharType="begin"/>
        </w:r>
        <w:r>
          <w:instrText xml:space="preserve"> PAGEREF _Toc29363 \h </w:instrText>
        </w:r>
        <w:r>
          <w:fldChar w:fldCharType="separate"/>
        </w:r>
        <w:r>
          <w:t>27</w:t>
        </w:r>
        <w:r>
          <w:fldChar w:fldCharType="end"/>
        </w:r>
      </w:hyperlink>
    </w:p>
    <w:p>
      <w:pPr>
        <w:pStyle w:val="TOC2"/>
        <w:tabs>
          <w:tab w:val="right" w:leader="dot" w:pos="8306"/>
        </w:tabs>
      </w:pPr>
      <w:hyperlink w:anchor="_Toc19023" w:history="1">
        <w:r>
          <w:rPr>
            <w:rFonts w:ascii="仿宋" w:eastAsia="仿宋" w:hAnsi="仿宋" w:cs="仿宋" w:hint="eastAsia"/>
            <w:lang w:eastAsia="zh-CN"/>
          </w:rPr>
          <w:t>(七)、清洁生产</w:t>
        </w:r>
        <w:r>
          <w:tab/>
        </w:r>
        <w:r>
          <w:fldChar w:fldCharType="begin"/>
        </w:r>
        <w:r>
          <w:instrText xml:space="preserve"> PAGEREF _Toc19023 \h </w:instrText>
        </w:r>
        <w:r>
          <w:fldChar w:fldCharType="separate"/>
        </w:r>
        <w:r>
          <w:t>28</w:t>
        </w:r>
        <w:r>
          <w:fldChar w:fldCharType="end"/>
        </w:r>
      </w:hyperlink>
    </w:p>
    <w:p>
      <w:pPr>
        <w:pStyle w:val="TOC2"/>
        <w:tabs>
          <w:tab w:val="right" w:leader="dot" w:pos="8306"/>
        </w:tabs>
      </w:pPr>
      <w:hyperlink w:anchor="_Toc12129" w:history="1">
        <w:r>
          <w:rPr>
            <w:rFonts w:ascii="仿宋" w:eastAsia="仿宋" w:hAnsi="仿宋" w:cs="仿宋" w:hint="eastAsia"/>
            <w:lang w:eastAsia="zh-CN"/>
          </w:rPr>
          <w:t>(八)、环境保护综合评价</w:t>
        </w:r>
        <w:r>
          <w:tab/>
        </w:r>
        <w:r>
          <w:fldChar w:fldCharType="begin"/>
        </w:r>
        <w:r>
          <w:instrText xml:space="preserve"> PAGEREF _Toc12129 \h </w:instrText>
        </w:r>
        <w:r>
          <w:fldChar w:fldCharType="separate"/>
        </w:r>
        <w:r>
          <w:t>29</w:t>
        </w:r>
        <w:r>
          <w:fldChar w:fldCharType="end"/>
        </w:r>
      </w:hyperlink>
    </w:p>
    <w:p>
      <w:pPr>
        <w:pStyle w:val="TOC1"/>
        <w:tabs>
          <w:tab w:val="right" w:leader="dot" w:pos="8306"/>
        </w:tabs>
      </w:pPr>
      <w:hyperlink w:anchor="_Toc19626" w:history="1">
        <w:r>
          <w:rPr>
            <w:rFonts w:ascii="仿宋" w:eastAsia="仿宋" w:hAnsi="仿宋" w:cs="仿宋" w:hint="eastAsia"/>
            <w:lang w:eastAsia="zh-CN"/>
          </w:rPr>
          <w:t>九、生产安全保护</w:t>
        </w:r>
        <w:r>
          <w:tab/>
        </w:r>
        <w:r>
          <w:fldChar w:fldCharType="begin"/>
        </w:r>
        <w:r>
          <w:instrText xml:space="preserve"> PAGEREF _Toc19626 \h </w:instrText>
        </w:r>
        <w:r>
          <w:fldChar w:fldCharType="separate"/>
        </w:r>
        <w:r>
          <w:t>30</w:t>
        </w:r>
        <w:r>
          <w:fldChar w:fldCharType="end"/>
        </w:r>
      </w:hyperlink>
    </w:p>
    <w:p>
      <w:pPr>
        <w:pStyle w:val="TOC2"/>
        <w:tabs>
          <w:tab w:val="right" w:leader="dot" w:pos="8306"/>
        </w:tabs>
      </w:pPr>
      <w:hyperlink w:anchor="_Toc7879" w:history="1">
        <w:r>
          <w:rPr>
            <w:rFonts w:ascii="仿宋" w:eastAsia="仿宋" w:hAnsi="仿宋" w:cs="仿宋" w:hint="eastAsia"/>
            <w:lang w:eastAsia="zh-CN"/>
          </w:rPr>
          <w:t>(一)、消防安全</w:t>
        </w:r>
        <w:r>
          <w:tab/>
        </w:r>
        <w:r>
          <w:fldChar w:fldCharType="begin"/>
        </w:r>
        <w:r>
          <w:instrText xml:space="preserve"> PAGEREF _Toc7879 \h </w:instrText>
        </w:r>
        <w:r>
          <w:fldChar w:fldCharType="separate"/>
        </w:r>
        <w:r>
          <w:t>30</w:t>
        </w:r>
        <w:r>
          <w:fldChar w:fldCharType="end"/>
        </w:r>
      </w:hyperlink>
    </w:p>
    <w:p>
      <w:pPr>
        <w:pStyle w:val="TOC2"/>
        <w:tabs>
          <w:tab w:val="right" w:leader="dot" w:pos="8306"/>
        </w:tabs>
      </w:pPr>
      <w:hyperlink w:anchor="_Toc15412" w:history="1">
        <w:r>
          <w:rPr>
            <w:rFonts w:ascii="仿宋" w:eastAsia="仿宋" w:hAnsi="仿宋" w:cs="仿宋" w:hint="eastAsia"/>
            <w:lang w:eastAsia="zh-CN"/>
          </w:rPr>
          <w:t>(二)、防火防爆总图布置措施</w:t>
        </w:r>
        <w:r>
          <w:tab/>
        </w:r>
        <w:r>
          <w:fldChar w:fldCharType="begin"/>
        </w:r>
        <w:r>
          <w:instrText xml:space="preserve"> PAGEREF _Toc15412 \h </w:instrText>
        </w:r>
        <w:r>
          <w:fldChar w:fldCharType="separate"/>
        </w:r>
        <w:r>
          <w:t>32</w:t>
        </w:r>
        <w:r>
          <w:fldChar w:fldCharType="end"/>
        </w:r>
      </w:hyperlink>
    </w:p>
    <w:p>
      <w:pPr>
        <w:pStyle w:val="TOC2"/>
        <w:tabs>
          <w:tab w:val="right" w:leader="dot" w:pos="8306"/>
        </w:tabs>
      </w:pPr>
      <w:hyperlink w:anchor="_Toc13197" w:history="1">
        <w:r>
          <w:rPr>
            <w:rFonts w:ascii="仿宋" w:eastAsia="仿宋" w:hAnsi="仿宋" w:cs="仿宋" w:hint="eastAsia"/>
            <w:lang w:eastAsia="zh-CN"/>
          </w:rPr>
          <w:t>(三)、自然灾害防范措施</w:t>
        </w:r>
        <w:r>
          <w:tab/>
        </w:r>
        <w:r>
          <w:fldChar w:fldCharType="begin"/>
        </w:r>
        <w:r>
          <w:instrText xml:space="preserve"> PAGEREF _Toc13197 \h </w:instrText>
        </w:r>
        <w:r>
          <w:fldChar w:fldCharType="separate"/>
        </w:r>
        <w:r>
          <w:t>33</w:t>
        </w:r>
        <w:r>
          <w:fldChar w:fldCharType="end"/>
        </w:r>
      </w:hyperlink>
    </w:p>
    <w:p>
      <w:pPr>
        <w:pStyle w:val="TOC2"/>
        <w:tabs>
          <w:tab w:val="right" w:leader="dot" w:pos="8306"/>
        </w:tabs>
      </w:pPr>
      <w:hyperlink w:anchor="_Toc32216" w:history="1">
        <w:r>
          <w:rPr>
            <w:rFonts w:ascii="仿宋" w:eastAsia="仿宋" w:hAnsi="仿宋" w:cs="仿宋" w:hint="eastAsia"/>
            <w:lang w:eastAsia="zh-CN"/>
          </w:rPr>
          <w:t>(四)、安全色及安全标志使用要求</w:t>
        </w:r>
        <w:r>
          <w:tab/>
        </w:r>
        <w:r>
          <w:fldChar w:fldCharType="begin"/>
        </w:r>
        <w:r>
          <w:instrText xml:space="preserve"> PAGEREF _Toc32216 \h </w:instrText>
        </w:r>
        <w:r>
          <w:fldChar w:fldCharType="separate"/>
        </w:r>
        <w:r>
          <w:t>34</w:t>
        </w:r>
        <w:r>
          <w:fldChar w:fldCharType="end"/>
        </w:r>
      </w:hyperlink>
    </w:p>
    <w:p>
      <w:pPr>
        <w:pStyle w:val="TOC2"/>
        <w:tabs>
          <w:tab w:val="right" w:leader="dot" w:pos="8306"/>
        </w:tabs>
      </w:pPr>
      <w:hyperlink w:anchor="_Toc28774" w:history="1">
        <w:r>
          <w:rPr>
            <w:rFonts w:ascii="仿宋" w:eastAsia="仿宋" w:hAnsi="仿宋" w:cs="仿宋" w:hint="eastAsia"/>
            <w:lang w:eastAsia="zh-CN"/>
          </w:rPr>
          <w:t>(五)、防尘防毒措施</w:t>
        </w:r>
        <w:r>
          <w:tab/>
        </w:r>
        <w:r>
          <w:fldChar w:fldCharType="begin"/>
        </w:r>
        <w:r>
          <w:instrText xml:space="preserve"> PAGEREF _Toc28774 \h </w:instrText>
        </w:r>
        <w:r>
          <w:fldChar w:fldCharType="separate"/>
        </w:r>
        <w:r>
          <w:t>35</w:t>
        </w:r>
        <w:r>
          <w:fldChar w:fldCharType="end"/>
        </w:r>
      </w:hyperlink>
    </w:p>
    <w:p>
      <w:pPr>
        <w:pStyle w:val="TOC2"/>
        <w:tabs>
          <w:tab w:val="right" w:leader="dot" w:pos="8306"/>
        </w:tabs>
      </w:pPr>
      <w:hyperlink w:anchor="_Toc15648" w:history="1">
        <w:r>
          <w:rPr>
            <w:rFonts w:ascii="仿宋" w:eastAsia="仿宋" w:hAnsi="仿宋" w:cs="仿宋" w:hint="eastAsia"/>
            <w:lang w:eastAsia="zh-CN"/>
          </w:rPr>
          <w:t>(六)、防静电、触电防护及防雷措施</w:t>
        </w:r>
        <w:r>
          <w:tab/>
        </w:r>
        <w:r>
          <w:fldChar w:fldCharType="begin"/>
        </w:r>
        <w:r>
          <w:instrText xml:space="preserve"> PAGEREF _Toc15648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98" w:history="1">
        <w:r>
          <w:rPr>
            <w:rFonts w:ascii="仿宋" w:eastAsia="仿宋" w:hAnsi="仿宋" w:cs="仿宋" w:hint="eastAsia"/>
            <w:lang w:eastAsia="zh-CN"/>
          </w:rPr>
          <w:t>(七)、机械设备安全保障措施</w:t>
        </w:r>
        <w:r>
          <w:tab/>
        </w:r>
        <w:r>
          <w:fldChar w:fldCharType="begin"/>
        </w:r>
        <w:r>
          <w:instrText xml:space="preserve"> PAGEREF _Toc24498 \h </w:instrText>
        </w:r>
        <w:r>
          <w:fldChar w:fldCharType="separate"/>
        </w:r>
        <w:r>
          <w:t>37</w:t>
        </w:r>
        <w:r>
          <w:fldChar w:fldCharType="end"/>
        </w:r>
      </w:hyperlink>
    </w:p>
    <w:p>
      <w:pPr>
        <w:pStyle w:val="TOC1"/>
        <w:tabs>
          <w:tab w:val="right" w:leader="dot" w:pos="8306"/>
        </w:tabs>
      </w:pPr>
      <w:hyperlink w:anchor="_Toc15336" w:history="1">
        <w:r>
          <w:rPr>
            <w:rFonts w:ascii="仿宋" w:eastAsia="仿宋" w:hAnsi="仿宋" w:cs="仿宋" w:hint="eastAsia"/>
            <w:lang w:eastAsia="zh-CN"/>
          </w:rPr>
          <w:t>十、低熔点金属胶项目风险管理</w:t>
        </w:r>
        <w:r>
          <w:tab/>
        </w:r>
        <w:r>
          <w:fldChar w:fldCharType="begin"/>
        </w:r>
        <w:r>
          <w:instrText xml:space="preserve"> PAGEREF _Toc15336 \h </w:instrText>
        </w:r>
        <w:r>
          <w:fldChar w:fldCharType="separate"/>
        </w:r>
        <w:r>
          <w:t>38</w:t>
        </w:r>
        <w:r>
          <w:fldChar w:fldCharType="end"/>
        </w:r>
      </w:hyperlink>
    </w:p>
    <w:p>
      <w:pPr>
        <w:pStyle w:val="TOC2"/>
        <w:tabs>
          <w:tab w:val="right" w:leader="dot" w:pos="8306"/>
        </w:tabs>
      </w:pPr>
      <w:hyperlink w:anchor="_Toc245" w:history="1">
        <w:r>
          <w:rPr>
            <w:rFonts w:ascii="仿宋" w:eastAsia="仿宋" w:hAnsi="仿宋" w:cs="仿宋" w:hint="eastAsia"/>
            <w:lang w:eastAsia="zh-CN"/>
          </w:rPr>
          <w:t>(一)、风险识别与评估</w:t>
        </w:r>
        <w:r>
          <w:tab/>
        </w:r>
        <w:r>
          <w:fldChar w:fldCharType="begin"/>
        </w:r>
        <w:r>
          <w:instrText xml:space="preserve"> PAGEREF _Toc245 \h </w:instrText>
        </w:r>
        <w:r>
          <w:fldChar w:fldCharType="separate"/>
        </w:r>
        <w:r>
          <w:t>38</w:t>
        </w:r>
        <w:r>
          <w:fldChar w:fldCharType="end"/>
        </w:r>
      </w:hyperlink>
    </w:p>
    <w:p>
      <w:pPr>
        <w:pStyle w:val="TOC2"/>
        <w:tabs>
          <w:tab w:val="right" w:leader="dot" w:pos="8306"/>
        </w:tabs>
      </w:pPr>
      <w:hyperlink w:anchor="_Toc29806" w:history="1">
        <w:r>
          <w:rPr>
            <w:rFonts w:ascii="仿宋" w:eastAsia="仿宋" w:hAnsi="仿宋" w:cs="仿宋" w:hint="eastAsia"/>
            <w:lang w:eastAsia="zh-CN"/>
          </w:rPr>
          <w:t>(二)、风险应对策略</w:t>
        </w:r>
        <w:r>
          <w:tab/>
        </w:r>
        <w:r>
          <w:fldChar w:fldCharType="begin"/>
        </w:r>
        <w:r>
          <w:instrText xml:space="preserve"> PAGEREF _Toc29806 \h </w:instrText>
        </w:r>
        <w:r>
          <w:fldChar w:fldCharType="separate"/>
        </w:r>
        <w:r>
          <w:t>40</w:t>
        </w:r>
        <w:r>
          <w:fldChar w:fldCharType="end"/>
        </w:r>
      </w:hyperlink>
    </w:p>
    <w:p>
      <w:pPr>
        <w:pStyle w:val="TOC2"/>
        <w:tabs>
          <w:tab w:val="right" w:leader="dot" w:pos="8306"/>
        </w:tabs>
      </w:pPr>
      <w:hyperlink w:anchor="_Toc8980" w:history="1">
        <w:r>
          <w:rPr>
            <w:rFonts w:ascii="仿宋" w:eastAsia="仿宋" w:hAnsi="仿宋" w:cs="仿宋" w:hint="eastAsia"/>
            <w:lang w:eastAsia="zh-CN"/>
          </w:rPr>
          <w:t>(三)、风险监控与控制</w:t>
        </w:r>
        <w:r>
          <w:tab/>
        </w:r>
        <w:r>
          <w:fldChar w:fldCharType="begin"/>
        </w:r>
        <w:r>
          <w:instrText xml:space="preserve"> PAGEREF _Toc8980 \h </w:instrText>
        </w:r>
        <w:r>
          <w:fldChar w:fldCharType="separate"/>
        </w:r>
        <w:r>
          <w:t>41</w:t>
        </w:r>
        <w:r>
          <w:fldChar w:fldCharType="end"/>
        </w:r>
      </w:hyperlink>
    </w:p>
    <w:p>
      <w:pPr>
        <w:pStyle w:val="TOC1"/>
        <w:tabs>
          <w:tab w:val="right" w:leader="dot" w:pos="8306"/>
        </w:tabs>
      </w:pPr>
      <w:hyperlink w:anchor="_Toc18717" w:history="1">
        <w:r>
          <w:rPr>
            <w:rFonts w:ascii="仿宋" w:eastAsia="仿宋" w:hAnsi="仿宋" w:cs="仿宋" w:hint="eastAsia"/>
            <w:lang w:eastAsia="zh-CN"/>
          </w:rPr>
          <w:t>十一、低熔点金属胶项目财务管理</w:t>
        </w:r>
        <w:r>
          <w:tab/>
        </w:r>
        <w:r>
          <w:fldChar w:fldCharType="begin"/>
        </w:r>
        <w:r>
          <w:instrText xml:space="preserve"> PAGEREF _Toc18717 \h </w:instrText>
        </w:r>
        <w:r>
          <w:fldChar w:fldCharType="separate"/>
        </w:r>
        <w:r>
          <w:t>42</w:t>
        </w:r>
        <w:r>
          <w:fldChar w:fldCharType="end"/>
        </w:r>
      </w:hyperlink>
    </w:p>
    <w:p>
      <w:pPr>
        <w:pStyle w:val="TOC2"/>
        <w:tabs>
          <w:tab w:val="right" w:leader="dot" w:pos="8306"/>
        </w:tabs>
      </w:pPr>
      <w:hyperlink w:anchor="_Toc6529" w:history="1">
        <w:r>
          <w:rPr>
            <w:rFonts w:ascii="仿宋" w:eastAsia="仿宋" w:hAnsi="仿宋" w:cs="仿宋" w:hint="eastAsia"/>
            <w:lang w:eastAsia="zh-CN"/>
          </w:rPr>
          <w:t>(一)、资金需求大</w:t>
        </w:r>
        <w:r>
          <w:tab/>
        </w:r>
        <w:r>
          <w:fldChar w:fldCharType="begin"/>
        </w:r>
        <w:r>
          <w:instrText xml:space="preserve"> PAGEREF _Toc6529 \h </w:instrText>
        </w:r>
        <w:r>
          <w:fldChar w:fldCharType="separate"/>
        </w:r>
        <w:r>
          <w:t>42</w:t>
        </w:r>
        <w:r>
          <w:fldChar w:fldCharType="end"/>
        </w:r>
      </w:hyperlink>
    </w:p>
    <w:p>
      <w:pPr>
        <w:pStyle w:val="TOC2"/>
        <w:tabs>
          <w:tab w:val="right" w:leader="dot" w:pos="8306"/>
        </w:tabs>
      </w:pPr>
      <w:hyperlink w:anchor="_Toc6028" w:history="1">
        <w:r>
          <w:rPr>
            <w:rFonts w:ascii="仿宋" w:eastAsia="仿宋" w:hAnsi="仿宋" w:cs="仿宋" w:hint="eastAsia"/>
            <w:lang w:eastAsia="zh-CN"/>
          </w:rPr>
          <w:t>(二)、研发周期长</w:t>
        </w:r>
        <w:r>
          <w:tab/>
        </w:r>
        <w:r>
          <w:fldChar w:fldCharType="begin"/>
        </w:r>
        <w:r>
          <w:instrText xml:space="preserve"> PAGEREF _Toc6028 \h </w:instrText>
        </w:r>
        <w:r>
          <w:fldChar w:fldCharType="separate"/>
        </w:r>
        <w:r>
          <w:t>43</w:t>
        </w:r>
        <w:r>
          <w:fldChar w:fldCharType="end"/>
        </w:r>
      </w:hyperlink>
    </w:p>
    <w:p>
      <w:pPr>
        <w:pStyle w:val="TOC2"/>
        <w:tabs>
          <w:tab w:val="right" w:leader="dot" w:pos="8306"/>
        </w:tabs>
      </w:pPr>
      <w:hyperlink w:anchor="_Toc27575" w:history="1">
        <w:r>
          <w:rPr>
            <w:rFonts w:ascii="仿宋" w:eastAsia="仿宋" w:hAnsi="仿宋" w:cs="仿宋" w:hint="eastAsia"/>
            <w:lang w:eastAsia="zh-CN"/>
          </w:rPr>
          <w:t>(三)、市场风险大</w:t>
        </w:r>
        <w:r>
          <w:tab/>
        </w:r>
        <w:r>
          <w:fldChar w:fldCharType="begin"/>
        </w:r>
        <w:r>
          <w:instrText xml:space="preserve"> PAGEREF _Toc27575 \h </w:instrText>
        </w:r>
        <w:r>
          <w:fldChar w:fldCharType="separate"/>
        </w:r>
        <w:r>
          <w:t>45</w:t>
        </w:r>
        <w:r>
          <w:fldChar w:fldCharType="end"/>
        </w:r>
      </w:hyperlink>
    </w:p>
    <w:p>
      <w:pPr>
        <w:pStyle w:val="TOC2"/>
        <w:tabs>
          <w:tab w:val="right" w:leader="dot" w:pos="8306"/>
        </w:tabs>
      </w:pPr>
      <w:hyperlink w:anchor="_Toc28800" w:history="1">
        <w:r>
          <w:rPr>
            <w:rFonts w:ascii="仿宋" w:eastAsia="仿宋" w:hAnsi="仿宋" w:cs="仿宋" w:hint="eastAsia"/>
            <w:lang w:eastAsia="zh-CN"/>
          </w:rPr>
          <w:t>(四)、利润率高</w:t>
        </w:r>
        <w:r>
          <w:tab/>
        </w:r>
        <w:r>
          <w:fldChar w:fldCharType="begin"/>
        </w:r>
        <w:r>
          <w:instrText xml:space="preserve"> PAGEREF _Toc28800 \h </w:instrText>
        </w:r>
        <w:r>
          <w:fldChar w:fldCharType="separate"/>
        </w:r>
        <w:r>
          <w:t>47</w:t>
        </w:r>
        <w:r>
          <w:fldChar w:fldCharType="end"/>
        </w:r>
      </w:hyperlink>
    </w:p>
    <w:p>
      <w:pPr>
        <w:pStyle w:val="TOC1"/>
        <w:tabs>
          <w:tab w:val="right" w:leader="dot" w:pos="8306"/>
        </w:tabs>
      </w:pPr>
      <w:hyperlink w:anchor="_Toc22971" w:history="1">
        <w:r>
          <w:rPr>
            <w:rFonts w:ascii="仿宋" w:eastAsia="仿宋" w:hAnsi="仿宋" w:cs="仿宋" w:hint="eastAsia"/>
            <w:lang w:eastAsia="zh-CN"/>
          </w:rPr>
          <w:t>十二、低熔点金属胶项目社会影响</w:t>
        </w:r>
        <w:r>
          <w:tab/>
        </w:r>
        <w:r>
          <w:fldChar w:fldCharType="begin"/>
        </w:r>
        <w:r>
          <w:instrText xml:space="preserve"> PAGEREF _Toc22971 \h </w:instrText>
        </w:r>
        <w:r>
          <w:fldChar w:fldCharType="separate"/>
        </w:r>
        <w:r>
          <w:t>50</w:t>
        </w:r>
        <w:r>
          <w:fldChar w:fldCharType="end"/>
        </w:r>
      </w:hyperlink>
    </w:p>
    <w:p>
      <w:pPr>
        <w:pStyle w:val="TOC2"/>
        <w:tabs>
          <w:tab w:val="right" w:leader="dot" w:pos="8306"/>
        </w:tabs>
      </w:pPr>
      <w:hyperlink w:anchor="_Toc1269" w:history="1">
        <w:r>
          <w:rPr>
            <w:rFonts w:ascii="仿宋" w:eastAsia="仿宋" w:hAnsi="仿宋" w:cs="仿宋" w:hint="eastAsia"/>
            <w:lang w:eastAsia="zh-CN"/>
          </w:rPr>
          <w:t>(一)、社会责任与义务</w:t>
        </w:r>
        <w:r>
          <w:tab/>
        </w:r>
        <w:r>
          <w:fldChar w:fldCharType="begin"/>
        </w:r>
        <w:r>
          <w:instrText xml:space="preserve"> PAGEREF _Toc1269 \h </w:instrText>
        </w:r>
        <w:r>
          <w:fldChar w:fldCharType="separate"/>
        </w:r>
        <w:r>
          <w:t>50</w:t>
        </w:r>
        <w:r>
          <w:fldChar w:fldCharType="end"/>
        </w:r>
      </w:hyperlink>
    </w:p>
    <w:p>
      <w:pPr>
        <w:pStyle w:val="TOC2"/>
        <w:tabs>
          <w:tab w:val="right" w:leader="dot" w:pos="8306"/>
        </w:tabs>
      </w:pPr>
      <w:hyperlink w:anchor="_Toc9596" w:history="1">
        <w:r>
          <w:rPr>
            <w:rFonts w:ascii="仿宋" w:eastAsia="仿宋" w:hAnsi="仿宋" w:cs="仿宋" w:hint="eastAsia"/>
            <w:lang w:eastAsia="zh-CN"/>
          </w:rPr>
          <w:t>(二)、社会参与与沟通</w:t>
        </w:r>
        <w:r>
          <w:tab/>
        </w:r>
        <w:r>
          <w:fldChar w:fldCharType="begin"/>
        </w:r>
        <w:r>
          <w:instrText xml:space="preserve"> PAGEREF _Toc9596 \h </w:instrText>
        </w:r>
        <w:r>
          <w:fldChar w:fldCharType="separate"/>
        </w:r>
        <w:r>
          <w:t>50</w:t>
        </w:r>
        <w:r>
          <w:fldChar w:fldCharType="end"/>
        </w:r>
      </w:hyperlink>
    </w:p>
    <w:p>
      <w:pPr>
        <w:pStyle w:val="TOC1"/>
        <w:tabs>
          <w:tab w:val="right" w:leader="dot" w:pos="8306"/>
        </w:tabs>
      </w:pPr>
      <w:hyperlink w:anchor="_Toc6264" w:history="1">
        <w:r>
          <w:rPr>
            <w:rFonts w:ascii="仿宋" w:eastAsia="仿宋" w:hAnsi="仿宋" w:cs="仿宋" w:hint="eastAsia"/>
            <w:lang w:eastAsia="zh-CN"/>
          </w:rPr>
          <w:t>十三、低熔点金属胶项目实施保障措施</w:t>
        </w:r>
        <w:r>
          <w:tab/>
        </w:r>
        <w:r>
          <w:fldChar w:fldCharType="begin"/>
        </w:r>
        <w:r>
          <w:instrText xml:space="preserve"> PAGEREF _Toc6264 \h </w:instrText>
        </w:r>
        <w:r>
          <w:fldChar w:fldCharType="separate"/>
        </w:r>
        <w:r>
          <w:t>51</w:t>
        </w:r>
        <w:r>
          <w:fldChar w:fldCharType="end"/>
        </w:r>
      </w:hyperlink>
    </w:p>
    <w:p>
      <w:pPr>
        <w:pStyle w:val="TOC2"/>
        <w:tabs>
          <w:tab w:val="right" w:leader="dot" w:pos="8306"/>
        </w:tabs>
      </w:pPr>
      <w:hyperlink w:anchor="_Toc20544" w:history="1">
        <w:r>
          <w:rPr>
            <w:rFonts w:ascii="仿宋" w:eastAsia="仿宋" w:hAnsi="仿宋" w:cs="仿宋" w:hint="eastAsia"/>
            <w:lang w:eastAsia="zh-CN"/>
          </w:rPr>
          <w:t>(一)、低熔点金属胶项目实施保障机制</w:t>
        </w:r>
        <w:r>
          <w:tab/>
        </w:r>
        <w:r>
          <w:fldChar w:fldCharType="begin"/>
        </w:r>
        <w:r>
          <w:instrText xml:space="preserve"> PAGEREF _Toc20544 \h </w:instrText>
        </w:r>
        <w:r>
          <w:fldChar w:fldCharType="separate"/>
        </w:r>
        <w:r>
          <w:t>51</w:t>
        </w:r>
        <w:r>
          <w:fldChar w:fldCharType="end"/>
        </w:r>
      </w:hyperlink>
    </w:p>
    <w:p>
      <w:pPr>
        <w:pStyle w:val="TOC2"/>
        <w:tabs>
          <w:tab w:val="right" w:leader="dot" w:pos="8306"/>
        </w:tabs>
      </w:pPr>
      <w:hyperlink w:anchor="_Toc2911" w:history="1">
        <w:r>
          <w:rPr>
            <w:rFonts w:ascii="仿宋" w:eastAsia="仿宋" w:hAnsi="仿宋" w:cs="仿宋" w:hint="eastAsia"/>
            <w:lang w:eastAsia="zh-CN"/>
          </w:rPr>
          <w:t>(二)、低熔点金属胶项目法律合规要求</w:t>
        </w:r>
        <w:r>
          <w:tab/>
        </w:r>
        <w:r>
          <w:fldChar w:fldCharType="begin"/>
        </w:r>
        <w:r>
          <w:instrText xml:space="preserve"> PAGEREF _Toc2911 \h </w:instrText>
        </w:r>
        <w:r>
          <w:fldChar w:fldCharType="separate"/>
        </w:r>
        <w:r>
          <w:t>55</w:t>
        </w:r>
        <w:r>
          <w:fldChar w:fldCharType="end"/>
        </w:r>
      </w:hyperlink>
    </w:p>
    <w:p>
      <w:pPr>
        <w:pStyle w:val="TOC2"/>
        <w:tabs>
          <w:tab w:val="right" w:leader="dot" w:pos="8306"/>
        </w:tabs>
      </w:pPr>
      <w:hyperlink w:anchor="_Toc13452" w:history="1">
        <w:r>
          <w:rPr>
            <w:rFonts w:ascii="仿宋" w:eastAsia="仿宋" w:hAnsi="仿宋" w:cs="仿宋" w:hint="eastAsia"/>
            <w:lang w:eastAsia="zh-CN"/>
          </w:rPr>
          <w:t>(三)、低熔点金属胶项目合同管理与法律事务</w:t>
        </w:r>
        <w:r>
          <w:tab/>
        </w:r>
        <w:r>
          <w:fldChar w:fldCharType="begin"/>
        </w:r>
        <w:r>
          <w:instrText xml:space="preserve"> PAGEREF _Toc13452 \h </w:instrText>
        </w:r>
        <w:r>
          <w:fldChar w:fldCharType="separate"/>
        </w:r>
        <w:r>
          <w:t>59</w:t>
        </w:r>
        <w:r>
          <w:fldChar w:fldCharType="end"/>
        </w:r>
      </w:hyperlink>
    </w:p>
    <w:p>
      <w:pPr>
        <w:pStyle w:val="TOC2"/>
        <w:tabs>
          <w:tab w:val="right" w:leader="dot" w:pos="8306"/>
        </w:tabs>
      </w:pPr>
      <w:hyperlink w:anchor="_Toc25498" w:history="1">
        <w:r>
          <w:rPr>
            <w:rFonts w:ascii="仿宋" w:eastAsia="仿宋" w:hAnsi="仿宋" w:cs="仿宋" w:hint="eastAsia"/>
            <w:lang w:eastAsia="zh-CN"/>
          </w:rPr>
          <w:t>(四)、低熔点金属胶项目知识产权保护策略</w:t>
        </w:r>
        <w:r>
          <w:tab/>
        </w:r>
        <w:r>
          <w:fldChar w:fldCharType="begin"/>
        </w:r>
        <w:r>
          <w:instrText xml:space="preserve"> PAGEREF _Toc25498 \h </w:instrText>
        </w:r>
        <w:r>
          <w:fldChar w:fldCharType="separate"/>
        </w:r>
        <w:r>
          <w:t>66</w:t>
        </w:r>
        <w:r>
          <w:fldChar w:fldCharType="end"/>
        </w:r>
      </w:hyperlink>
    </w:p>
    <w:p>
      <w:pPr>
        <w:pStyle w:val="TOC1"/>
        <w:tabs>
          <w:tab w:val="right" w:leader="dot" w:pos="8306"/>
        </w:tabs>
      </w:pPr>
      <w:hyperlink w:anchor="_Toc26654" w:history="1">
        <w:r>
          <w:rPr>
            <w:rFonts w:ascii="仿宋" w:eastAsia="仿宋" w:hAnsi="仿宋" w:cs="仿宋" w:hint="eastAsia"/>
            <w:lang w:eastAsia="zh-CN"/>
          </w:rPr>
          <w:t>十四、营销与推广策略</w:t>
        </w:r>
        <w:r>
          <w:tab/>
        </w:r>
        <w:r>
          <w:fldChar w:fldCharType="begin"/>
        </w:r>
        <w:r>
          <w:instrText xml:space="preserve"> PAGEREF _Toc26654 \h </w:instrText>
        </w:r>
        <w:r>
          <w:fldChar w:fldCharType="separate"/>
        </w:r>
        <w:r>
          <w:t>68</w:t>
        </w:r>
        <w:r>
          <w:fldChar w:fldCharType="end"/>
        </w:r>
      </w:hyperlink>
    </w:p>
    <w:p>
      <w:pPr>
        <w:pStyle w:val="TOC2"/>
        <w:tabs>
          <w:tab w:val="right" w:leader="dot" w:pos="8306"/>
        </w:tabs>
      </w:pPr>
      <w:hyperlink w:anchor="_Toc12597" w:history="1">
        <w:r>
          <w:rPr>
            <w:rFonts w:ascii="仿宋" w:eastAsia="仿宋" w:hAnsi="仿宋" w:cs="仿宋" w:hint="eastAsia"/>
            <w:lang w:eastAsia="zh-CN"/>
          </w:rPr>
          <w:t>(一)、产品/服务定位与特点</w:t>
        </w:r>
        <w:r>
          <w:tab/>
        </w:r>
        <w:r>
          <w:fldChar w:fldCharType="begin"/>
        </w:r>
        <w:r>
          <w:instrText xml:space="preserve"> PAGEREF _Toc12597 \h </w:instrText>
        </w:r>
        <w:r>
          <w:fldChar w:fldCharType="separate"/>
        </w:r>
        <w:r>
          <w:t>68</w:t>
        </w:r>
        <w:r>
          <w:fldChar w:fldCharType="end"/>
        </w:r>
      </w:hyperlink>
    </w:p>
    <w:p>
      <w:pPr>
        <w:pStyle w:val="TOC2"/>
        <w:tabs>
          <w:tab w:val="right" w:leader="dot" w:pos="8306"/>
        </w:tabs>
      </w:pPr>
      <w:hyperlink w:anchor="_Toc28409" w:history="1">
        <w:r>
          <w:rPr>
            <w:rFonts w:ascii="仿宋" w:eastAsia="仿宋" w:hAnsi="仿宋" w:cs="仿宋" w:hint="eastAsia"/>
            <w:lang w:eastAsia="zh-CN"/>
          </w:rPr>
          <w:t>(二)、市场定位与竞争分析</w:t>
        </w:r>
        <w:r>
          <w:tab/>
        </w:r>
        <w:r>
          <w:fldChar w:fldCharType="begin"/>
        </w:r>
        <w:r>
          <w:instrText xml:space="preserve"> PAGEREF _Toc28409 \h </w:instrText>
        </w:r>
        <w:r>
          <w:fldChar w:fldCharType="separate"/>
        </w:r>
        <w:r>
          <w:t>69</w:t>
        </w:r>
        <w:r>
          <w:fldChar w:fldCharType="end"/>
        </w:r>
      </w:hyperlink>
    </w:p>
    <w:p>
      <w:pPr>
        <w:pStyle w:val="TOC2"/>
        <w:tabs>
          <w:tab w:val="right" w:leader="dot" w:pos="8306"/>
        </w:tabs>
      </w:pPr>
      <w:hyperlink w:anchor="_Toc21442" w:history="1">
        <w:r>
          <w:rPr>
            <w:rFonts w:ascii="仿宋" w:eastAsia="仿宋" w:hAnsi="仿宋" w:cs="仿宋" w:hint="eastAsia"/>
            <w:lang w:eastAsia="zh-CN"/>
          </w:rPr>
          <w:t>(三)、营销渠道与策略</w:t>
        </w:r>
        <w:r>
          <w:tab/>
        </w:r>
        <w:r>
          <w:fldChar w:fldCharType="begin"/>
        </w:r>
        <w:r>
          <w:instrText xml:space="preserve"> PAGEREF _Toc21442 \h </w:instrText>
        </w:r>
        <w:r>
          <w:fldChar w:fldCharType="separate"/>
        </w:r>
        <w:r>
          <w:t>71</w:t>
        </w:r>
        <w:r>
          <w:fldChar w:fldCharType="end"/>
        </w:r>
      </w:hyperlink>
    </w:p>
    <w:p>
      <w:pPr>
        <w:pStyle w:val="TOC2"/>
        <w:tabs>
          <w:tab w:val="right" w:leader="dot" w:pos="8306"/>
        </w:tabs>
      </w:pPr>
      <w:hyperlink w:anchor="_Toc20372" w:history="1">
        <w:r>
          <w:rPr>
            <w:rFonts w:ascii="仿宋" w:eastAsia="仿宋" w:hAnsi="仿宋" w:cs="仿宋" w:hint="eastAsia"/>
            <w:lang w:eastAsia="zh-CN"/>
          </w:rPr>
          <w:t>(四)、推广与宣传活动</w:t>
        </w:r>
        <w:r>
          <w:tab/>
        </w:r>
        <w:r>
          <w:fldChar w:fldCharType="begin"/>
        </w:r>
        <w:r>
          <w:instrText xml:space="preserve"> PAGEREF _Toc20372 \h </w:instrText>
        </w:r>
        <w:r>
          <w:fldChar w:fldCharType="separate"/>
        </w:r>
        <w:r>
          <w:t>72</w:t>
        </w:r>
        <w:r>
          <w:fldChar w:fldCharType="end"/>
        </w:r>
      </w:hyperlink>
    </w:p>
    <w:p>
      <w:pPr>
        <w:pStyle w:val="TOC1"/>
        <w:tabs>
          <w:tab w:val="right" w:leader="dot" w:pos="8306"/>
        </w:tabs>
      </w:pPr>
      <w:hyperlink w:anchor="_Toc4167" w:history="1">
        <w:r>
          <w:rPr>
            <w:rFonts w:ascii="仿宋" w:eastAsia="仿宋" w:hAnsi="仿宋" w:cs="仿宋" w:hint="eastAsia"/>
            <w:lang w:eastAsia="zh-CN"/>
          </w:rPr>
          <w:t>十五、利益相关者分析与沟通计划</w:t>
        </w:r>
        <w:r>
          <w:tab/>
        </w:r>
        <w:r>
          <w:fldChar w:fldCharType="begin"/>
        </w:r>
        <w:r>
          <w:instrText xml:space="preserve"> PAGEREF _Toc4167 \h </w:instrText>
        </w:r>
        <w:r>
          <w:fldChar w:fldCharType="separate"/>
        </w:r>
        <w:r>
          <w:t>77</w:t>
        </w:r>
        <w:r>
          <w:fldChar w:fldCharType="end"/>
        </w:r>
      </w:hyperlink>
    </w:p>
    <w:p>
      <w:pPr>
        <w:pStyle w:val="TOC2"/>
        <w:tabs>
          <w:tab w:val="right" w:leader="dot" w:pos="8306"/>
        </w:tabs>
      </w:pPr>
      <w:hyperlink w:anchor="_Toc22947" w:history="1">
        <w:r>
          <w:rPr>
            <w:rFonts w:ascii="仿宋" w:eastAsia="仿宋" w:hAnsi="仿宋" w:cs="仿宋" w:hint="eastAsia"/>
            <w:lang w:eastAsia="zh-CN"/>
          </w:rPr>
          <w:t>(一)、利益相关者分析</w:t>
        </w:r>
        <w:r>
          <w:tab/>
        </w:r>
        <w:r>
          <w:fldChar w:fldCharType="begin"/>
        </w:r>
        <w:r>
          <w:instrText xml:space="preserve"> PAGEREF _Toc22947 \h </w:instrText>
        </w:r>
        <w:r>
          <w:fldChar w:fldCharType="separate"/>
        </w:r>
        <w:r>
          <w:t>77</w:t>
        </w:r>
        <w:r>
          <w:fldChar w:fldCharType="end"/>
        </w:r>
      </w:hyperlink>
    </w:p>
    <w:p>
      <w:pPr>
        <w:pStyle w:val="TOC2"/>
        <w:tabs>
          <w:tab w:val="right" w:leader="dot" w:pos="8306"/>
        </w:tabs>
      </w:pPr>
      <w:hyperlink w:anchor="_Toc9059" w:history="1">
        <w:r>
          <w:rPr>
            <w:rFonts w:ascii="仿宋" w:eastAsia="仿宋" w:hAnsi="仿宋" w:cs="仿宋" w:hint="eastAsia"/>
            <w:lang w:eastAsia="zh-CN"/>
          </w:rPr>
          <w:t>(二)、沟通计划</w:t>
        </w:r>
        <w:r>
          <w:tab/>
        </w:r>
        <w:r>
          <w:fldChar w:fldCharType="begin"/>
        </w:r>
        <w:r>
          <w:instrText xml:space="preserve"> PAGEREF _Toc9059 \h </w:instrText>
        </w:r>
        <w:r>
          <w:fldChar w:fldCharType="separate"/>
        </w:r>
        <w:r>
          <w:t>78</w:t>
        </w:r>
        <w:r>
          <w:fldChar w:fldCharType="end"/>
        </w:r>
      </w:hyperlink>
    </w:p>
    <w:p>
      <w:pPr>
        <w:pStyle w:val="TOC1"/>
        <w:tabs>
          <w:tab w:val="right" w:leader="dot" w:pos="8306"/>
        </w:tabs>
      </w:pPr>
      <w:hyperlink w:anchor="_Toc15386" w:history="1">
        <w:r>
          <w:rPr>
            <w:rFonts w:ascii="仿宋" w:eastAsia="仿宋" w:hAnsi="仿宋" w:cs="仿宋" w:hint="eastAsia"/>
            <w:lang w:eastAsia="zh-CN"/>
          </w:rPr>
          <w:t>十六、质量管理体系</w:t>
        </w:r>
        <w:r>
          <w:tab/>
        </w:r>
        <w:r>
          <w:fldChar w:fldCharType="begin"/>
        </w:r>
        <w:r>
          <w:instrText xml:space="preserve"> PAGEREF _Toc15386 \h </w:instrText>
        </w:r>
        <w:r>
          <w:fldChar w:fldCharType="separate"/>
        </w:r>
        <w:r>
          <w:t>80</w:t>
        </w:r>
        <w:r>
          <w:fldChar w:fldCharType="end"/>
        </w:r>
      </w:hyperlink>
    </w:p>
    <w:p>
      <w:pPr>
        <w:pStyle w:val="TOC2"/>
        <w:tabs>
          <w:tab w:val="right" w:leader="dot" w:pos="8306"/>
        </w:tabs>
      </w:pPr>
      <w:hyperlink w:anchor="_Toc6593" w:history="1">
        <w:r>
          <w:rPr>
            <w:rFonts w:ascii="仿宋" w:eastAsia="仿宋" w:hAnsi="仿宋" w:cs="仿宋" w:hint="eastAsia"/>
            <w:lang w:eastAsia="zh-CN"/>
          </w:rPr>
          <w:t>(一)、质量目标与方针</w:t>
        </w:r>
        <w:r>
          <w:tab/>
        </w:r>
        <w:r>
          <w:fldChar w:fldCharType="begin"/>
        </w:r>
        <w:r>
          <w:instrText xml:space="preserve"> PAGEREF _Toc6593 \h </w:instrText>
        </w:r>
        <w:r>
          <w:fldChar w:fldCharType="separate"/>
        </w:r>
        <w:r>
          <w:t>80</w:t>
        </w:r>
        <w:r>
          <w:fldChar w:fldCharType="end"/>
        </w:r>
      </w:hyperlink>
    </w:p>
    <w:p>
      <w:pPr>
        <w:pStyle w:val="TOC2"/>
        <w:tabs>
          <w:tab w:val="right" w:leader="dot" w:pos="8306"/>
        </w:tabs>
      </w:pPr>
      <w:hyperlink w:anchor="_Toc11353" w:history="1">
        <w:r>
          <w:rPr>
            <w:rFonts w:ascii="仿宋" w:eastAsia="仿宋" w:hAnsi="仿宋" w:cs="仿宋" w:hint="eastAsia"/>
            <w:lang w:eastAsia="zh-CN"/>
          </w:rPr>
          <w:t>(二)、质量管理责任</w:t>
        </w:r>
        <w:r>
          <w:tab/>
        </w:r>
        <w:r>
          <w:fldChar w:fldCharType="begin"/>
        </w:r>
        <w:r>
          <w:instrText xml:space="preserve"> PAGEREF _Toc11353 \h </w:instrText>
        </w:r>
        <w:r>
          <w:fldChar w:fldCharType="separate"/>
        </w:r>
        <w:r>
          <w:t>81</w:t>
        </w:r>
        <w:r>
          <w:fldChar w:fldCharType="end"/>
        </w:r>
      </w:hyperlink>
    </w:p>
    <w:p>
      <w:pPr>
        <w:pStyle w:val="TOC2"/>
        <w:tabs>
          <w:tab w:val="right" w:leader="dot" w:pos="8306"/>
        </w:tabs>
      </w:pPr>
      <w:hyperlink w:anchor="_Toc18715" w:history="1">
        <w:r>
          <w:rPr>
            <w:rFonts w:ascii="仿宋" w:eastAsia="仿宋" w:hAnsi="仿宋" w:cs="仿宋" w:hint="eastAsia"/>
            <w:lang w:eastAsia="zh-CN"/>
          </w:rPr>
          <w:t>(三)、质量管理体系文件</w:t>
        </w:r>
        <w:r>
          <w:tab/>
        </w:r>
        <w:r>
          <w:fldChar w:fldCharType="begin"/>
        </w:r>
        <w:r>
          <w:instrText xml:space="preserve"> PAGEREF _Toc18715 \h </w:instrText>
        </w:r>
        <w:r>
          <w:fldChar w:fldCharType="separate"/>
        </w:r>
        <w:r>
          <w:t>82</w:t>
        </w:r>
        <w:r>
          <w:fldChar w:fldCharType="end"/>
        </w:r>
      </w:hyperlink>
    </w:p>
    <w:p>
      <w:pPr>
        <w:pStyle w:val="TOC2"/>
        <w:tabs>
          <w:tab w:val="right" w:leader="dot" w:pos="8306"/>
        </w:tabs>
      </w:pPr>
      <w:hyperlink w:anchor="_Toc12193" w:history="1">
        <w:r>
          <w:rPr>
            <w:rFonts w:ascii="仿宋" w:eastAsia="仿宋" w:hAnsi="仿宋" w:cs="仿宋" w:hint="eastAsia"/>
            <w:lang w:eastAsia="zh-CN"/>
          </w:rPr>
          <w:t>(四)、质量培训与教育</w:t>
        </w:r>
        <w:r>
          <w:tab/>
        </w:r>
        <w:r>
          <w:fldChar w:fldCharType="begin"/>
        </w:r>
        <w:r>
          <w:instrText xml:space="preserve"> PAGEREF _Toc12193 \h </w:instrText>
        </w:r>
        <w:r>
          <w:fldChar w:fldCharType="separate"/>
        </w:r>
        <w:r>
          <w:t>84</w:t>
        </w:r>
        <w:r>
          <w:fldChar w:fldCharType="end"/>
        </w:r>
      </w:hyperlink>
    </w:p>
    <w:p>
      <w:pPr>
        <w:pStyle w:val="TOC2"/>
        <w:tabs>
          <w:tab w:val="right" w:leader="dot" w:pos="8306"/>
        </w:tabs>
      </w:pPr>
      <w:hyperlink w:anchor="_Toc22105" w:history="1">
        <w:r>
          <w:rPr>
            <w:rFonts w:ascii="仿宋" w:eastAsia="仿宋" w:hAnsi="仿宋" w:cs="仿宋" w:hint="eastAsia"/>
            <w:lang w:eastAsia="zh-CN"/>
          </w:rPr>
          <w:t>(五)、质量审核与评价</w:t>
        </w:r>
        <w:r>
          <w:tab/>
        </w:r>
        <w:r>
          <w:fldChar w:fldCharType="begin"/>
        </w:r>
        <w:r>
          <w:instrText xml:space="preserve"> PAGEREF _Toc22105 \h </w:instrText>
        </w:r>
        <w:r>
          <w:fldChar w:fldCharType="separate"/>
        </w:r>
        <w:r>
          <w:t>85</w:t>
        </w:r>
        <w:r>
          <w:fldChar w:fldCharType="end"/>
        </w:r>
      </w:hyperlink>
    </w:p>
    <w:p>
      <w:pPr>
        <w:pStyle w:val="TOC2"/>
        <w:tabs>
          <w:tab w:val="right" w:leader="dot" w:pos="8306"/>
        </w:tabs>
      </w:pPr>
      <w:hyperlink w:anchor="_Toc24897" w:history="1">
        <w:r>
          <w:rPr>
            <w:rFonts w:ascii="仿宋" w:eastAsia="仿宋" w:hAnsi="仿宋" w:cs="仿宋" w:hint="eastAsia"/>
            <w:lang w:eastAsia="zh-CN"/>
          </w:rPr>
          <w:t>(六)、不符合与纠正措施</w:t>
        </w:r>
        <w:r>
          <w:tab/>
        </w:r>
        <w:r>
          <w:fldChar w:fldCharType="begin"/>
        </w:r>
        <w:r>
          <w:instrText xml:space="preserve"> PAGEREF _Toc24897 \h </w:instrText>
        </w:r>
        <w:r>
          <w:fldChar w:fldCharType="separate"/>
        </w:r>
        <w:r>
          <w:t>86</w:t>
        </w:r>
        <w:r>
          <w:fldChar w:fldCharType="end"/>
        </w:r>
      </w:hyperlink>
    </w:p>
    <w:p>
      <w:pPr>
        <w:pStyle w:val="TOC1"/>
        <w:tabs>
          <w:tab w:val="right" w:leader="dot" w:pos="8306"/>
        </w:tabs>
      </w:pPr>
      <w:hyperlink w:anchor="_Toc22923" w:history="1">
        <w:r>
          <w:rPr>
            <w:rFonts w:ascii="仿宋" w:eastAsia="仿宋" w:hAnsi="仿宋" w:cs="仿宋" w:hint="eastAsia"/>
            <w:lang w:eastAsia="zh-CN"/>
          </w:rPr>
          <w:t>十七、低熔点金属胶项目工程方案分析</w:t>
        </w:r>
        <w:r>
          <w:tab/>
        </w:r>
        <w:r>
          <w:fldChar w:fldCharType="begin"/>
        </w:r>
        <w:r>
          <w:instrText xml:space="preserve"> PAGEREF _Toc22923 \h </w:instrText>
        </w:r>
        <w:r>
          <w:fldChar w:fldCharType="separate"/>
        </w:r>
        <w:r>
          <w:t>88</w:t>
        </w:r>
        <w:r>
          <w:fldChar w:fldCharType="end"/>
        </w:r>
      </w:hyperlink>
    </w:p>
    <w:p>
      <w:pPr>
        <w:pStyle w:val="TOC2"/>
        <w:tabs>
          <w:tab w:val="right" w:leader="dot" w:pos="8306"/>
        </w:tabs>
      </w:pPr>
      <w:hyperlink w:anchor="_Toc8988" w:history="1">
        <w:r>
          <w:rPr>
            <w:rFonts w:ascii="仿宋" w:eastAsia="仿宋" w:hAnsi="仿宋" w:cs="仿宋" w:hint="eastAsia"/>
            <w:lang w:eastAsia="zh-CN"/>
          </w:rPr>
          <w:t>(一)、建筑工程设计原则</w:t>
        </w:r>
        <w:r>
          <w:tab/>
        </w:r>
        <w:r>
          <w:fldChar w:fldCharType="begin"/>
        </w:r>
        <w:r>
          <w:instrText xml:space="preserve"> PAGEREF _Toc8988 \h </w:instrText>
        </w:r>
        <w:r>
          <w:fldChar w:fldCharType="separate"/>
        </w:r>
        <w:r>
          <w:t>88</w:t>
        </w:r>
        <w:r>
          <w:fldChar w:fldCharType="end"/>
        </w:r>
      </w:hyperlink>
    </w:p>
    <w:p>
      <w:pPr>
        <w:pStyle w:val="TOC2"/>
        <w:tabs>
          <w:tab w:val="right" w:leader="dot" w:pos="8306"/>
        </w:tabs>
      </w:pPr>
      <w:hyperlink w:anchor="_Toc30413" w:history="1">
        <w:r>
          <w:rPr>
            <w:rFonts w:ascii="仿宋" w:eastAsia="仿宋" w:hAnsi="仿宋" w:cs="仿宋" w:hint="eastAsia"/>
            <w:lang w:eastAsia="zh-CN"/>
          </w:rPr>
          <w:t>(二)、土建工程建设指标</w:t>
        </w:r>
        <w:r>
          <w:tab/>
        </w:r>
        <w:r>
          <w:fldChar w:fldCharType="begin"/>
        </w:r>
        <w:r>
          <w:instrText xml:space="preserve"> PAGEREF _Toc30413 \h </w:instrText>
        </w:r>
        <w:r>
          <w:fldChar w:fldCharType="separate"/>
        </w:r>
        <w:r>
          <w:t>91</w:t>
        </w:r>
        <w:r>
          <w:fldChar w:fldCharType="end"/>
        </w:r>
      </w:hyperlink>
    </w:p>
    <w:p>
      <w:pPr>
        <w:pStyle w:val="TOC1"/>
        <w:tabs>
          <w:tab w:val="right" w:leader="dot" w:pos="8306"/>
        </w:tabs>
      </w:pPr>
      <w:hyperlink w:anchor="_Toc21370" w:history="1">
        <w:r>
          <w:rPr>
            <w:rFonts w:ascii="仿宋" w:eastAsia="仿宋" w:hAnsi="仿宋" w:cs="仿宋" w:hint="eastAsia"/>
            <w:lang w:eastAsia="zh-CN"/>
          </w:rPr>
          <w:t>十八、风险识别与分类</w:t>
        </w:r>
        <w:r>
          <w:tab/>
        </w:r>
        <w:r>
          <w:fldChar w:fldCharType="begin"/>
        </w:r>
        <w:r>
          <w:instrText xml:space="preserve"> PAGEREF _Toc21370 \h </w:instrText>
        </w:r>
        <w:r>
          <w:fldChar w:fldCharType="separate"/>
        </w:r>
        <w:r>
          <w:t>93</w:t>
        </w:r>
        <w:r>
          <w:fldChar w:fldCharType="end"/>
        </w:r>
      </w:hyperlink>
    </w:p>
    <w:p>
      <w:pPr>
        <w:pStyle w:val="TOC2"/>
        <w:tabs>
          <w:tab w:val="right" w:leader="dot" w:pos="8306"/>
        </w:tabs>
      </w:pPr>
      <w:hyperlink w:anchor="_Toc15205" w:history="1">
        <w:r>
          <w:rPr>
            <w:rFonts w:ascii="仿宋" w:eastAsia="仿宋" w:hAnsi="仿宋" w:cs="仿宋" w:hint="eastAsia"/>
            <w:lang w:eastAsia="zh-CN"/>
          </w:rPr>
          <w:t>(一)、风险识别</w:t>
        </w:r>
        <w:r>
          <w:tab/>
        </w:r>
        <w:r>
          <w:fldChar w:fldCharType="begin"/>
        </w:r>
        <w:r>
          <w:instrText xml:space="preserve"> PAGEREF _Toc15205 \h </w:instrText>
        </w:r>
        <w:r>
          <w:fldChar w:fldCharType="separate"/>
        </w:r>
        <w:r>
          <w:t>93</w:t>
        </w:r>
        <w:r>
          <w:fldChar w:fldCharType="end"/>
        </w:r>
      </w:hyperlink>
    </w:p>
    <w:p>
      <w:pPr>
        <w:pStyle w:val="TOC2"/>
        <w:tabs>
          <w:tab w:val="right" w:leader="dot" w:pos="8306"/>
        </w:tabs>
      </w:pPr>
      <w:hyperlink w:anchor="_Toc14911" w:history="1">
        <w:r>
          <w:rPr>
            <w:rFonts w:ascii="仿宋" w:eastAsia="仿宋" w:hAnsi="仿宋" w:cs="仿宋" w:hint="eastAsia"/>
            <w:lang w:eastAsia="zh-CN"/>
          </w:rPr>
          <w:t>(二)、风险分类</w:t>
        </w:r>
        <w:r>
          <w:tab/>
        </w:r>
        <w:r>
          <w:fldChar w:fldCharType="begin"/>
        </w:r>
        <w:r>
          <w:instrText xml:space="preserve"> PAGEREF _Toc14911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10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9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低熔点金属胶项目的主要产品是XXXX，预计年产值为XXX万元。这一产品在市场中占据着重要的地位，其广泛的应用范围使得该低熔点金属胶项目的市场前景非常广阔。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低熔点金属胶项目的xxx产品作为重要的原材料之一，将在多个领域发挥关键作用。其在建筑、交通、能源等方面的广泛应用将为整个产业链提供强大的支持，形成产业协同效应。低熔点金属胶项目的年产值XXX万XXX万XXX万万元不仅反映了其在市场上的巨大潜力，更预示着它对国民经济的积极贡献。这种关联度高、涉及面广的产业关系，使得该低熔点金属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80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总征地面积为XXXX平方米，相当于约XX.XX亩，其中净用地面积为XXXX平方米，红线范围内相当于约XX.XX亩。这一用地规模充分考虑了低熔点金属胶项目的建设需求，保障了低熔点金属胶项目在合适的空间内得以充分发展。低熔点金属胶项目规划的总建筑面积为XXXX平方米，其中主体工程建设占XXXX平方米，计容建筑面积达XXXX平方米。预计建筑工程的投资将达到XXXX万元，为低熔点金属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计划购置的设备共计XXXX台（套），设备购置费用为XXXX万元。这一设备购置计划充分考虑到低熔点金属胶项目的生产需求和技术要求，确保了低熔点金属胶项目在生产运营中具备先进的技术装备和高效的生产能力。设备的合理配置将为低熔点金属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计划总投资为XXXX万元，预计年实现营业收入为XXXX万元。这一产能规模的设定旨在确保低熔点金属胶项目能够在投资与回报之间取得平衡，实现长期可持续的发展。低熔点金属胶项目的总投资充分考虑到各个方面的需求，包括用地建设、设备购置等多个环节，以确保低熔点金属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75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5896"/>
      <w:r>
        <w:rPr>
          <w:rFonts w:ascii="仿宋" w:eastAsia="仿宋" w:hAnsi="仿宋" w:cs="仿宋" w:hint="eastAsia"/>
          <w:lang w:eastAsia="zh-CN"/>
        </w:rPr>
        <w:t>(一)、低熔点金属胶行业分析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行业一直以来都是市场的关注焦点。行业内的发展趋势、竞争态势以及潜在机会都对低熔点金属胶项目的推进产生深远的影响。通过深入研究行业的整体概貌，我们将更好地理解行业的核心特征，为低熔点金属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熔点金属胶行业，技术一直是推动创新和发展的关键因素。我们将对当前技术趋势进行详尽分析，包括但不限于人工智能、大数据应用、先进制造技术等。这有助于低熔点金属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低熔点金属胶项目成功的基础。我们将对主要竞争对手进行深入研究，包括其市场份额、产品特点、市场定位等。通过全面了解竞争对手的优势和劣势，低熔点金属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7597"/>
      <w:r>
        <w:rPr>
          <w:rFonts w:ascii="仿宋" w:eastAsia="仿宋" w:hAnsi="仿宋" w:cs="仿宋" w:hint="eastAsia"/>
          <w:sz w:val="28"/>
          <w:lang w:eastAsia="zh-CN"/>
        </w:rPr>
        <w:t>(二)、低熔点金属胶市场分析预测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低熔点金属胶市场未来的增长趋势。这包括市场的整体规模、各细分领域的发展趋势等。低熔点金属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低熔点金属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低熔点金属胶项目实施过程中需要充分考虑的因素。我们将对市场风险进行全面评估，包括但不限于政策法规风险、市场竞争风险、技术变革风险等。通过对潜在风险的深入分析，低熔点金属胶项目可以制定相应的风险缓解策略，降低不确定性对低熔点金属胶项目的影响。</w:t>
      </w:r>
    </w:p>
    <w:p>
      <w:pPr>
        <w:pStyle w:val="Heading1"/>
        <w:ind w:firstLine="560" w:firstLineChars="200"/>
        <w:rPr>
          <w:rFonts w:ascii="仿宋" w:eastAsia="仿宋" w:hAnsi="仿宋" w:cs="仿宋" w:hint="eastAsia"/>
          <w:sz w:val="28"/>
          <w:lang w:eastAsia="zh-CN"/>
        </w:rPr>
      </w:pPr>
      <w:bookmarkStart w:id="8" w:name="_Toc15296"/>
      <w:r>
        <w:rPr>
          <w:rFonts w:ascii="仿宋" w:eastAsia="仿宋" w:hAnsi="仿宋" w:cs="仿宋" w:hint="eastAsia"/>
          <w:sz w:val="28"/>
          <w:lang w:eastAsia="zh-CN"/>
        </w:rPr>
        <w:t>三、低熔点金属胶项目土建工程</w:t>
      </w:r>
      <w:bookmarkEnd w:id="8"/>
    </w:p>
    <w:p>
      <w:pPr>
        <w:pStyle w:val="Heading2"/>
        <w:rPr>
          <w:rFonts w:ascii="仿宋" w:eastAsia="仿宋" w:hAnsi="仿宋" w:cs="仿宋" w:hint="eastAsia"/>
          <w:lang w:eastAsia="zh-CN"/>
        </w:rPr>
      </w:pPr>
      <w:bookmarkStart w:id="9" w:name="_Toc2493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在低熔点金属胶项目的建筑工程设计中，我们将秉承一系列重要的设计原则，以确保低熔点金属胶项目建筑在功能、美观、可持续性等方面达到最佳效果。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首要原则是确保建筑的功能性得到最大化的发挥。我们将充分理解低熔点金属胶项目的实际需求，合理布局各个功能区域，保证建筑在满足业务需求的同时，提供高效的工作环境。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在建筑设计中，我们将综合考虑建设和运营成本。通过精细的经济效益分析，确保设计方案在高效利用资源的同时，对低熔点金属胶项目的长期盈利能力有积极的贡献。</w:t>
      </w:r>
    </w:p>
    <w:p>
      <w:pPr>
        <w:pStyle w:val="Heading2"/>
        <w:ind w:firstLine="560" w:firstLineChars="200"/>
        <w:rPr>
          <w:rFonts w:ascii="仿宋" w:eastAsia="仿宋" w:hAnsi="仿宋" w:cs="仿宋" w:hint="eastAsia"/>
          <w:sz w:val="28"/>
          <w:lang w:eastAsia="zh-CN"/>
        </w:rPr>
      </w:pPr>
      <w:bookmarkStart w:id="10" w:name="_Toc356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熔点金属胶项目的土建工程设计中，我们将精准设定设计年限，结合低熔点金属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低熔点金属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205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低熔点金属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低熔点金属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低熔点金属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492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本期工程低熔点金属胶项目预计总建筑面积XXX平方米，其中：计容建筑面积XXX平方米，计划建筑工程投资XX万元，占低熔点金属胶项目总投资的XX%。</w:t>
      </w:r>
    </w:p>
    <w:p>
      <w:pPr>
        <w:pStyle w:val="Heading1"/>
        <w:ind w:firstLine="560" w:firstLineChars="200"/>
        <w:rPr>
          <w:rFonts w:ascii="仿宋" w:eastAsia="仿宋" w:hAnsi="仿宋" w:cs="仿宋" w:hint="eastAsia"/>
          <w:sz w:val="28"/>
          <w:lang w:eastAsia="zh-CN"/>
        </w:rPr>
      </w:pPr>
      <w:bookmarkStart w:id="13" w:name="_Toc27553"/>
      <w:r>
        <w:rPr>
          <w:rFonts w:ascii="仿宋" w:eastAsia="仿宋" w:hAnsi="仿宋" w:cs="仿宋" w:hint="eastAsia"/>
          <w:sz w:val="28"/>
          <w:lang w:eastAsia="zh-CN"/>
        </w:rPr>
        <w:t>四、低熔点金属胶项目可持续发展</w:t>
      </w:r>
      <w:bookmarkEnd w:id="13"/>
    </w:p>
    <w:p>
      <w:pPr>
        <w:pStyle w:val="Heading2"/>
        <w:rPr>
          <w:rFonts w:ascii="仿宋" w:eastAsia="仿宋" w:hAnsi="仿宋" w:cs="仿宋" w:hint="eastAsia"/>
          <w:lang w:eastAsia="zh-CN"/>
        </w:rPr>
      </w:pPr>
      <w:bookmarkStart w:id="14" w:name="_Toc56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熔点金属胶项目中，低熔点金属胶项目团队着眼于未来，明确了可持续发展的战略方向。制定的具体可持续发展目标包括降低资源使用、采用环保技术、最大化社会效益等。这一步骤不仅有助于低熔点金属胶项目在环保和社会责任方面达到最高标准，也为未来提供了明确的指引，确保低熔点金属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可持续实践的融入低熔点金属胶项目管理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低熔点金属胶项目管理周期。从低熔点金属胶项目规划开始，低熔点金属胶项目团队就考虑了环境和社会的因素。在执行阶段，低熔点金属胶项目团队积极推动绿色技术的应用，优化资源利用。此外，关注员工的社会责任，通过培训和沟通活动提高员工对可持续发展的认知，使他们能够在日常工作中践行可持续实践。这些举措不仅为低熔点金属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317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扎根于低熔点金属胶项目的可持续发展理念，我们深信环保与社会责任是低熔点金属胶项目成功的关键支柱。在低熔点金属胶项目的每一步，我们都致力于通过创新和实践，履行对环境和社会的坚定责任。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团队通过引入先进的环保技术、建立高效的废物处理系统以及推动能源节约措施，积极履行环保责任。定期的环保监测和评估确保低熔点金属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不仅致力于自身可持续发展，还注重对社会的回馈。通过支持社区低熔点金属胶项目、参与慈善事业、提供培训机会等方式，低熔点金属胶项目积极履行社会责任。与当地社区建立积极互动，关注员工的工作与生活平衡，以及员工的身心健康，是低熔点金属胶项目在社会责任层面的关键举措。这样的实践不仅增强了低熔点金属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6666"/>
      <w:r>
        <w:rPr>
          <w:rFonts w:ascii="仿宋" w:eastAsia="仿宋" w:hAnsi="仿宋" w:cs="仿宋" w:hint="eastAsia"/>
          <w:sz w:val="28"/>
          <w:lang w:eastAsia="zh-CN"/>
        </w:rPr>
        <w:t>五、低熔点金属胶项目绩效评估</w:t>
      </w:r>
      <w:bookmarkEnd w:id="16"/>
    </w:p>
    <w:p>
      <w:pPr>
        <w:pStyle w:val="Heading2"/>
        <w:rPr>
          <w:rFonts w:ascii="仿宋" w:eastAsia="仿宋" w:hAnsi="仿宋" w:cs="仿宋" w:hint="eastAsia"/>
          <w:lang w:eastAsia="zh-CN"/>
        </w:rPr>
      </w:pPr>
      <w:bookmarkStart w:id="17" w:name="_Toc2937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低熔点金属胶项目中，我们设计了一套全面的绩效评估指标，以确保低熔点金属胶项目的可控和成功交付。这些指标跨足低熔点金属胶项目目标、成本、进度和质量等多个维度，为我们提供了全面洞察低熔点金属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目标达成率是我们关注的首要指标。我们设定了明确的目标，并通过定期监测和评估，迅速发现并应对潜在的目标偏差。这为低熔点金属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成本绩效是另一个核心关注点。通过实际成本与预算成本的对比分析，我们深入了解成本差异的原因，及时调整资源分配，保持低熔点金属胶项目在经济效益方面的合理水平。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熔点金属胶项目进度作为关键的绩效指标之一，得到了精心的关注。我们制定了详细的低熔点金属胶项目进度计划，并设立了进度符合度指标，确保实际进度与计划进度保持一致。这使我们能够快速发现和解决潜在的进度问题，保持低熔点金属胶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低熔点金属胶项目绩效的不可或缺的一环。我们引入了一系列的质量标准和客户满意度指标，以确保低熔点金属胶项目交付的成果在质量上达到或超越预期水平。通过持续监测这些指标，我们努力提升低熔点金属胶项目整体质量水平，为低熔点金属胶项目的成功交付提供有力保障。通过这些科学且全面的绩效评估，我们能够更好地引导低熔点金属胶项目的持续改进，确保低熔点金属胶项目目标的顺利达成。</w:t>
      </w:r>
    </w:p>
    <w:p>
      <w:pPr>
        <w:pStyle w:val="Heading2"/>
        <w:ind w:firstLine="560" w:firstLineChars="200"/>
        <w:rPr>
          <w:rFonts w:ascii="仿宋" w:eastAsia="仿宋" w:hAnsi="仿宋" w:cs="仿宋" w:hint="eastAsia"/>
          <w:sz w:val="28"/>
          <w:lang w:eastAsia="zh-CN"/>
        </w:rPr>
      </w:pPr>
      <w:bookmarkStart w:id="18" w:name="_Toc21001"/>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绩效评估是低熔点金属胶项目中的关键环节，为确保低熔点金属胶项目达到预期目标，我们采用了多层次、多维度的绩效评估方法。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低熔点金属胶项目的战略目标对齐，确保每个决策和行动都与低熔点金属胶项目整体目标保持一致。团队会定期召开战略对齐会议，审视当前工作与低熔点金属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低熔点金属胶项目进度、质量、成本和风险等方面。这些指标通过数据收集和分析，为低熔点金属胶项目管理团队提供了客观的评估依据。例如，我们通过低熔点金属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绩效评估不仅仅停留在低熔点金属胶项目内部，还考虑了低熔点金属胶项目对外部环境的影响。我们定期进行干系人满意度调查，以了解各利益相关方对低熔点金属胶项目的期望和满意度，并及时做出调整。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这种多层次、多角度的绩效评估方法，使得我们能够全面了解低熔点金属胶项目的运行状态，及时做出调整，确保低熔点金属胶项目在不断变化的环境中保持稳健前行。</w:t>
      </w:r>
    </w:p>
    <w:p>
      <w:pPr>
        <w:pStyle w:val="Heading2"/>
        <w:ind w:firstLine="560" w:firstLineChars="200"/>
        <w:rPr>
          <w:rFonts w:ascii="仿宋" w:eastAsia="仿宋" w:hAnsi="仿宋" w:cs="仿宋" w:hint="eastAsia"/>
          <w:sz w:val="28"/>
          <w:lang w:eastAsia="zh-CN"/>
        </w:rPr>
      </w:pPr>
      <w:bookmarkStart w:id="19" w:name="_Toc2986"/>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为了确保低熔点金属胶项目的有效管理和不断优化，我们采用了精心设计的绩效评估周期。这个周期旨在实现灵活、实时和全面的评估，以适应低熔点金属胶项目执行中的各种挑战。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低熔点金属胶项目的不同需求，分为短期、中期和长期。短期评估关注每个迭代或工作周期，以及时发现和解决当前任务中的问题。中期评估涵盖几个迭代，深入了解整体低熔点金属胶项目的趋势和性能。长期评估则着眼于整个低熔点金属胶项目阶段，确保低熔点金属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低熔点金属胶项目管理工具和协作平台，团队成员能够随时更新和分享低熔点金属胶项目数据。这种实时性的反馈机制使我们能够及时察觉潜在问题，快速调整，保持低熔点金属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低熔点金属胶项目的决策制定密不可分。每个周期的低熔点金属胶项目回顾会议成为集体总结经验、识别问题深层次原因并找到创新解决方案的平台。这种定期的反思与调整机制使低熔点金属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31712"/>
      <w:r>
        <w:rPr>
          <w:rFonts w:ascii="仿宋" w:eastAsia="仿宋" w:hAnsi="仿宋" w:cs="仿宋" w:hint="eastAsia"/>
          <w:sz w:val="28"/>
          <w:lang w:eastAsia="zh-CN"/>
        </w:rPr>
        <w:t>六、低熔点金属胶项目建设单位说明</w:t>
      </w:r>
      <w:bookmarkEnd w:id="20"/>
    </w:p>
    <w:p>
      <w:pPr>
        <w:pStyle w:val="Heading2"/>
        <w:rPr>
          <w:rFonts w:ascii="仿宋" w:eastAsia="仿宋" w:hAnsi="仿宋" w:cs="仿宋" w:hint="eastAsia"/>
          <w:lang w:eastAsia="zh-CN"/>
        </w:rPr>
      </w:pPr>
      <w:bookmarkStart w:id="21" w:name="_Toc10657"/>
      <w:r>
        <w:rPr>
          <w:rFonts w:ascii="仿宋" w:eastAsia="仿宋" w:hAnsi="仿宋" w:cs="仿宋" w:hint="eastAsia"/>
          <w:lang w:eastAsia="zh-CN"/>
        </w:rPr>
        <w:t>(一)、低熔点金属胶项目承办单位基本情况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25636"/>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低熔点金属胶项目承办单位的XXXX，我们着眼于实现可持续的经济效益。通过技术创新和解决方案的提供，公司预计在低熔点金属胶项目执行期间将获得可观的收入增长。这一收入来源主要包括低熔点金属胶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同时，我们注重成本控制和效率提升，以确保低熔点金属胶项目的可持续盈利。透过精细的管理和资源优化，公司期望实现低熔点金属胶项目利润最大化。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低熔点金属胶项目实施进行全面的投资评估，包括低熔点金属胶项目启动阶段的资金投入和后续运营成本。通过对低熔点金属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低熔点金属胶项目实施过程中具备足够的资金流动性，公司将进行详尽的现金流分析。这包括资金需求的合理预测、低熔点金属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3" w:name="_Toc27766"/>
      <w:r>
        <w:rPr>
          <w:rFonts w:ascii="仿宋" w:eastAsia="仿宋" w:hAnsi="仿宋" w:cs="仿宋" w:hint="eastAsia"/>
          <w:sz w:val="28"/>
          <w:lang w:eastAsia="zh-CN"/>
        </w:rPr>
        <w:t>七、低熔点金属胶项目创新与研发</w:t>
      </w:r>
      <w:bookmarkEnd w:id="23"/>
    </w:p>
    <w:p>
      <w:pPr>
        <w:pStyle w:val="Heading2"/>
        <w:rPr>
          <w:rFonts w:ascii="仿宋" w:eastAsia="仿宋" w:hAnsi="仿宋" w:cs="仿宋" w:hint="eastAsia"/>
          <w:lang w:eastAsia="zh-CN"/>
        </w:rPr>
      </w:pPr>
      <w:bookmarkStart w:id="24" w:name="_Toc25185"/>
      <w:r>
        <w:rPr>
          <w:rFonts w:ascii="仿宋" w:eastAsia="仿宋" w:hAnsi="仿宋" w:cs="仿宋" w:hint="eastAsia"/>
          <w:lang w:eastAsia="zh-CN"/>
        </w:rPr>
        <w:t>(一)、创新策略与方向</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创新策略明晰</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快速变化的市场环境，低熔点金属胶项目特制定了创新策略，明晰了创新的方向与目标。我们始终坚持创新是低熔点金属胶项目成功的关键，并将其贯穿于整个低熔点金属胶项目生命周期。创新不仅仅是产品与服务的创新，更包括业务模式、流程与管理方法的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https://d.book118.com/078137012005006047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低熔点金属胶项目规划设计蓝图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3D7987"/>
    <w:rsid w:val="713D79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137012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2024-03-04T22:46:00Z</dcterms:created>
  <dcterms:modified xsi:type="dcterms:W3CDTF">2024-03-04T22:46:56Z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67ADA0AE941A40F29187CD9CF6087AE4_11</vt:lpwstr>
  </property>
  <property fmtid="{D5CDD505-2E9C-101B-9397-08002B2CF9AE}" pid="3" name="KSOProductBuildVer">
    <vt:lpwstr>2052-12.1.0.16388</vt:lpwstr>
  </property>
</Properties>
</file>