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耗尽关机传感器项目规划设计方案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46" w:history="1">
        <w:r>
          <w:rPr>
            <w:rFonts w:ascii="仿宋" w:eastAsia="仿宋" w:hAnsi="仿宋" w:cs="仿宋" w:hint="eastAsia"/>
            <w:lang w:eastAsia="zh-CN"/>
          </w:rPr>
          <w:t>序言</w:t>
        </w:r>
        <w:r>
          <w:tab/>
        </w:r>
        <w:r>
          <w:fldChar w:fldCharType="begin"/>
        </w:r>
        <w:r>
          <w:instrText xml:space="preserve"> PAGEREF _Toc30346 \h </w:instrText>
        </w:r>
        <w:r>
          <w:fldChar w:fldCharType="separate"/>
        </w:r>
        <w:r>
          <w:t>3</w:t>
        </w:r>
        <w:r>
          <w:fldChar w:fldCharType="end"/>
        </w:r>
      </w:hyperlink>
    </w:p>
    <w:p>
      <w:pPr>
        <w:pStyle w:val="TOC1"/>
        <w:tabs>
          <w:tab w:val="right" w:leader="dot" w:pos="8306"/>
        </w:tabs>
      </w:pPr>
      <w:hyperlink w:anchor="_Toc9980" w:history="1">
        <w:r>
          <w:rPr>
            <w:rFonts w:ascii="仿宋" w:eastAsia="仿宋" w:hAnsi="仿宋" w:cs="仿宋" w:hint="eastAsia"/>
            <w:lang w:eastAsia="zh-CN"/>
          </w:rPr>
          <w:t>一、工艺说明</w:t>
        </w:r>
        <w:r>
          <w:tab/>
        </w:r>
        <w:r>
          <w:fldChar w:fldCharType="begin"/>
        </w:r>
        <w:r>
          <w:instrText xml:space="preserve"> PAGEREF _Toc9980 \h </w:instrText>
        </w:r>
        <w:r>
          <w:fldChar w:fldCharType="separate"/>
        </w:r>
        <w:r>
          <w:t>3</w:t>
        </w:r>
        <w:r>
          <w:fldChar w:fldCharType="end"/>
        </w:r>
      </w:hyperlink>
    </w:p>
    <w:p>
      <w:pPr>
        <w:pStyle w:val="TOC2"/>
        <w:tabs>
          <w:tab w:val="right" w:leader="dot" w:pos="8306"/>
        </w:tabs>
      </w:pPr>
      <w:hyperlink w:anchor="_Toc18455" w:history="1">
        <w:r>
          <w:rPr>
            <w:rFonts w:ascii="仿宋" w:eastAsia="仿宋" w:hAnsi="仿宋" w:cs="仿宋" w:hint="eastAsia"/>
            <w:lang w:eastAsia="zh-CN"/>
          </w:rPr>
          <w:t>(一)、技术管理特点</w:t>
        </w:r>
        <w:r>
          <w:tab/>
        </w:r>
        <w:r>
          <w:fldChar w:fldCharType="begin"/>
        </w:r>
        <w:r>
          <w:instrText xml:space="preserve"> PAGEREF _Toc18455 \h </w:instrText>
        </w:r>
        <w:r>
          <w:fldChar w:fldCharType="separate"/>
        </w:r>
        <w:r>
          <w:t>3</w:t>
        </w:r>
        <w:r>
          <w:fldChar w:fldCharType="end"/>
        </w:r>
      </w:hyperlink>
    </w:p>
    <w:p>
      <w:pPr>
        <w:pStyle w:val="TOC2"/>
        <w:tabs>
          <w:tab w:val="right" w:leader="dot" w:pos="8306"/>
        </w:tabs>
      </w:pPr>
      <w:hyperlink w:anchor="_Toc101" w:history="1">
        <w:r>
          <w:rPr>
            <w:rFonts w:ascii="仿宋" w:eastAsia="仿宋" w:hAnsi="仿宋" w:cs="仿宋" w:hint="eastAsia"/>
            <w:lang w:eastAsia="zh-CN"/>
          </w:rPr>
          <w:t>(二)、耗尽关机传感器项目工艺技术设计方案</w:t>
        </w:r>
        <w:r>
          <w:tab/>
        </w:r>
        <w:r>
          <w:fldChar w:fldCharType="begin"/>
        </w:r>
        <w:r>
          <w:instrText xml:space="preserve"> PAGEREF _Toc101 \h </w:instrText>
        </w:r>
        <w:r>
          <w:fldChar w:fldCharType="separate"/>
        </w:r>
        <w:r>
          <w:t>4</w:t>
        </w:r>
        <w:r>
          <w:fldChar w:fldCharType="end"/>
        </w:r>
      </w:hyperlink>
    </w:p>
    <w:p>
      <w:pPr>
        <w:pStyle w:val="TOC2"/>
        <w:tabs>
          <w:tab w:val="right" w:leader="dot" w:pos="8306"/>
        </w:tabs>
      </w:pPr>
      <w:hyperlink w:anchor="_Toc11211" w:history="1">
        <w:r>
          <w:rPr>
            <w:rFonts w:ascii="仿宋" w:eastAsia="仿宋" w:hAnsi="仿宋" w:cs="仿宋" w:hint="eastAsia"/>
            <w:lang w:eastAsia="zh-CN"/>
          </w:rPr>
          <w:t>(三)、设备选型方案</w:t>
        </w:r>
        <w:r>
          <w:tab/>
        </w:r>
        <w:r>
          <w:fldChar w:fldCharType="begin"/>
        </w:r>
        <w:r>
          <w:instrText xml:space="preserve"> PAGEREF _Toc11211 \h </w:instrText>
        </w:r>
        <w:r>
          <w:fldChar w:fldCharType="separate"/>
        </w:r>
        <w:r>
          <w:t>5</w:t>
        </w:r>
        <w:r>
          <w:fldChar w:fldCharType="end"/>
        </w:r>
      </w:hyperlink>
    </w:p>
    <w:p>
      <w:pPr>
        <w:pStyle w:val="TOC1"/>
        <w:tabs>
          <w:tab w:val="right" w:leader="dot" w:pos="8306"/>
        </w:tabs>
      </w:pPr>
      <w:hyperlink w:anchor="_Toc30488" w:history="1">
        <w:r>
          <w:rPr>
            <w:rFonts w:ascii="仿宋" w:eastAsia="仿宋" w:hAnsi="仿宋" w:cs="仿宋" w:hint="eastAsia"/>
            <w:lang w:eastAsia="zh-CN"/>
          </w:rPr>
          <w:t>二、耗尽关机传感器项目危机管理</w:t>
        </w:r>
        <w:r>
          <w:tab/>
        </w:r>
        <w:r>
          <w:fldChar w:fldCharType="begin"/>
        </w:r>
        <w:r>
          <w:instrText xml:space="preserve"> PAGEREF _Toc30488 \h </w:instrText>
        </w:r>
        <w:r>
          <w:fldChar w:fldCharType="separate"/>
        </w:r>
        <w:r>
          <w:t>7</w:t>
        </w:r>
        <w:r>
          <w:fldChar w:fldCharType="end"/>
        </w:r>
      </w:hyperlink>
    </w:p>
    <w:p>
      <w:pPr>
        <w:pStyle w:val="TOC2"/>
        <w:tabs>
          <w:tab w:val="right" w:leader="dot" w:pos="8306"/>
        </w:tabs>
      </w:pPr>
      <w:hyperlink w:anchor="_Toc3425" w:history="1">
        <w:r>
          <w:rPr>
            <w:rFonts w:ascii="仿宋" w:eastAsia="仿宋" w:hAnsi="仿宋" w:cs="仿宋" w:hint="eastAsia"/>
            <w:lang w:eastAsia="zh-CN"/>
          </w:rPr>
          <w:t>(一)、危机预警与识别</w:t>
        </w:r>
        <w:r>
          <w:tab/>
        </w:r>
        <w:r>
          <w:fldChar w:fldCharType="begin"/>
        </w:r>
        <w:r>
          <w:instrText xml:space="preserve"> PAGEREF _Toc3425 \h </w:instrText>
        </w:r>
        <w:r>
          <w:fldChar w:fldCharType="separate"/>
        </w:r>
        <w:r>
          <w:t>7</w:t>
        </w:r>
        <w:r>
          <w:fldChar w:fldCharType="end"/>
        </w:r>
      </w:hyperlink>
    </w:p>
    <w:p>
      <w:pPr>
        <w:pStyle w:val="TOC2"/>
        <w:tabs>
          <w:tab w:val="right" w:leader="dot" w:pos="8306"/>
        </w:tabs>
      </w:pPr>
      <w:hyperlink w:anchor="_Toc32745" w:history="1">
        <w:r>
          <w:rPr>
            <w:rFonts w:ascii="仿宋" w:eastAsia="仿宋" w:hAnsi="仿宋" w:cs="仿宋" w:hint="eastAsia"/>
            <w:lang w:eastAsia="zh-CN"/>
          </w:rPr>
          <w:t>(二)、危机应对与恢复</w:t>
        </w:r>
        <w:r>
          <w:tab/>
        </w:r>
        <w:r>
          <w:fldChar w:fldCharType="begin"/>
        </w:r>
        <w:r>
          <w:instrText xml:space="preserve"> PAGEREF _Toc32745 \h </w:instrText>
        </w:r>
        <w:r>
          <w:fldChar w:fldCharType="separate"/>
        </w:r>
        <w:r>
          <w:t>8</w:t>
        </w:r>
        <w:r>
          <w:fldChar w:fldCharType="end"/>
        </w:r>
      </w:hyperlink>
    </w:p>
    <w:p>
      <w:pPr>
        <w:pStyle w:val="TOC1"/>
        <w:tabs>
          <w:tab w:val="right" w:leader="dot" w:pos="8306"/>
        </w:tabs>
      </w:pPr>
      <w:hyperlink w:anchor="_Toc28248" w:history="1">
        <w:r>
          <w:rPr>
            <w:rFonts w:ascii="仿宋" w:eastAsia="仿宋" w:hAnsi="仿宋" w:cs="仿宋" w:hint="eastAsia"/>
            <w:lang w:eastAsia="zh-CN"/>
          </w:rPr>
          <w:t>三、市场分析、调研</w:t>
        </w:r>
        <w:r>
          <w:tab/>
        </w:r>
        <w:r>
          <w:fldChar w:fldCharType="begin"/>
        </w:r>
        <w:r>
          <w:instrText xml:space="preserve"> PAGEREF _Toc28248 \h </w:instrText>
        </w:r>
        <w:r>
          <w:fldChar w:fldCharType="separate"/>
        </w:r>
        <w:r>
          <w:t>9</w:t>
        </w:r>
        <w:r>
          <w:fldChar w:fldCharType="end"/>
        </w:r>
      </w:hyperlink>
    </w:p>
    <w:p>
      <w:pPr>
        <w:pStyle w:val="TOC2"/>
        <w:tabs>
          <w:tab w:val="right" w:leader="dot" w:pos="8306"/>
        </w:tabs>
      </w:pPr>
      <w:hyperlink w:anchor="_Toc24172" w:history="1">
        <w:r>
          <w:rPr>
            <w:rFonts w:ascii="仿宋" w:eastAsia="仿宋" w:hAnsi="仿宋" w:cs="仿宋" w:hint="eastAsia"/>
            <w:lang w:eastAsia="zh-CN"/>
          </w:rPr>
          <w:t>(一)、耗尽关机传感器行业分析</w:t>
        </w:r>
        <w:r>
          <w:tab/>
        </w:r>
        <w:r>
          <w:fldChar w:fldCharType="begin"/>
        </w:r>
        <w:r>
          <w:instrText xml:space="preserve"> PAGEREF _Toc24172 \h </w:instrText>
        </w:r>
        <w:r>
          <w:fldChar w:fldCharType="separate"/>
        </w:r>
        <w:r>
          <w:t>9</w:t>
        </w:r>
        <w:r>
          <w:fldChar w:fldCharType="end"/>
        </w:r>
      </w:hyperlink>
    </w:p>
    <w:p>
      <w:pPr>
        <w:pStyle w:val="TOC2"/>
        <w:tabs>
          <w:tab w:val="right" w:leader="dot" w:pos="8306"/>
        </w:tabs>
      </w:pPr>
      <w:hyperlink w:anchor="_Toc29624" w:history="1">
        <w:r>
          <w:rPr>
            <w:rFonts w:ascii="仿宋" w:eastAsia="仿宋" w:hAnsi="仿宋" w:cs="仿宋" w:hint="eastAsia"/>
            <w:lang w:eastAsia="zh-CN"/>
          </w:rPr>
          <w:t>(二)、耗尽关机传感器市场分析预测</w:t>
        </w:r>
        <w:r>
          <w:tab/>
        </w:r>
        <w:r>
          <w:fldChar w:fldCharType="begin"/>
        </w:r>
        <w:r>
          <w:instrText xml:space="preserve"> PAGEREF _Toc29624 \h </w:instrText>
        </w:r>
        <w:r>
          <w:fldChar w:fldCharType="separate"/>
        </w:r>
        <w:r>
          <w:t>10</w:t>
        </w:r>
        <w:r>
          <w:fldChar w:fldCharType="end"/>
        </w:r>
      </w:hyperlink>
    </w:p>
    <w:p>
      <w:pPr>
        <w:pStyle w:val="TOC1"/>
        <w:tabs>
          <w:tab w:val="right" w:leader="dot" w:pos="8306"/>
        </w:tabs>
      </w:pPr>
      <w:hyperlink w:anchor="_Toc31784" w:history="1">
        <w:r>
          <w:rPr>
            <w:rFonts w:ascii="仿宋" w:eastAsia="仿宋" w:hAnsi="仿宋" w:cs="仿宋" w:hint="eastAsia"/>
            <w:lang w:eastAsia="zh-CN"/>
          </w:rPr>
          <w:t>四、耗尽关机传感器项目建设单位说明</w:t>
        </w:r>
        <w:r>
          <w:tab/>
        </w:r>
        <w:r>
          <w:fldChar w:fldCharType="begin"/>
        </w:r>
        <w:r>
          <w:instrText xml:space="preserve"> PAGEREF _Toc31784 \h </w:instrText>
        </w:r>
        <w:r>
          <w:fldChar w:fldCharType="separate"/>
        </w:r>
        <w:r>
          <w:t>11</w:t>
        </w:r>
        <w:r>
          <w:fldChar w:fldCharType="end"/>
        </w:r>
      </w:hyperlink>
    </w:p>
    <w:p>
      <w:pPr>
        <w:pStyle w:val="TOC2"/>
        <w:tabs>
          <w:tab w:val="right" w:leader="dot" w:pos="8306"/>
        </w:tabs>
      </w:pPr>
      <w:hyperlink w:anchor="_Toc24335" w:history="1">
        <w:r>
          <w:rPr>
            <w:rFonts w:ascii="仿宋" w:eastAsia="仿宋" w:hAnsi="仿宋" w:cs="仿宋" w:hint="eastAsia"/>
            <w:lang w:eastAsia="zh-CN"/>
          </w:rPr>
          <w:t>(一)、耗尽关机传感器项目承办单位基本情况</w:t>
        </w:r>
        <w:r>
          <w:tab/>
        </w:r>
        <w:r>
          <w:fldChar w:fldCharType="begin"/>
        </w:r>
        <w:r>
          <w:instrText xml:space="preserve"> PAGEREF _Toc24335 \h </w:instrText>
        </w:r>
        <w:r>
          <w:fldChar w:fldCharType="separate"/>
        </w:r>
        <w:r>
          <w:t>11</w:t>
        </w:r>
        <w:r>
          <w:fldChar w:fldCharType="end"/>
        </w:r>
      </w:hyperlink>
    </w:p>
    <w:p>
      <w:pPr>
        <w:pStyle w:val="TOC2"/>
        <w:tabs>
          <w:tab w:val="right" w:leader="dot" w:pos="8306"/>
        </w:tabs>
      </w:pPr>
      <w:hyperlink w:anchor="_Toc554" w:history="1">
        <w:r>
          <w:rPr>
            <w:rFonts w:ascii="仿宋" w:eastAsia="仿宋" w:hAnsi="仿宋" w:cs="仿宋" w:hint="eastAsia"/>
            <w:lang w:eastAsia="zh-CN"/>
          </w:rPr>
          <w:t>(二)、公司经济效益分析</w:t>
        </w:r>
        <w:r>
          <w:tab/>
        </w:r>
        <w:r>
          <w:fldChar w:fldCharType="begin"/>
        </w:r>
        <w:r>
          <w:instrText xml:space="preserve"> PAGEREF _Toc554 \h </w:instrText>
        </w:r>
        <w:r>
          <w:fldChar w:fldCharType="separate"/>
        </w:r>
        <w:r>
          <w:t>12</w:t>
        </w:r>
        <w:r>
          <w:fldChar w:fldCharType="end"/>
        </w:r>
      </w:hyperlink>
    </w:p>
    <w:p>
      <w:pPr>
        <w:pStyle w:val="TOC1"/>
        <w:tabs>
          <w:tab w:val="right" w:leader="dot" w:pos="8306"/>
        </w:tabs>
      </w:pPr>
      <w:hyperlink w:anchor="_Toc13337" w:history="1">
        <w:r>
          <w:rPr>
            <w:rFonts w:ascii="仿宋" w:eastAsia="仿宋" w:hAnsi="仿宋" w:cs="仿宋" w:hint="eastAsia"/>
            <w:lang w:eastAsia="zh-CN"/>
          </w:rPr>
          <w:t>五、耗尽关机传感器项目可持续发展</w:t>
        </w:r>
        <w:r>
          <w:tab/>
        </w:r>
        <w:r>
          <w:fldChar w:fldCharType="begin"/>
        </w:r>
        <w:r>
          <w:instrText xml:space="preserve"> PAGEREF _Toc13337 \h </w:instrText>
        </w:r>
        <w:r>
          <w:fldChar w:fldCharType="separate"/>
        </w:r>
        <w:r>
          <w:t>13</w:t>
        </w:r>
        <w:r>
          <w:fldChar w:fldCharType="end"/>
        </w:r>
      </w:hyperlink>
    </w:p>
    <w:p>
      <w:pPr>
        <w:pStyle w:val="TOC2"/>
        <w:tabs>
          <w:tab w:val="right" w:leader="dot" w:pos="8306"/>
        </w:tabs>
      </w:pPr>
      <w:hyperlink w:anchor="_Toc4218" w:history="1">
        <w:r>
          <w:rPr>
            <w:rFonts w:ascii="仿宋" w:eastAsia="仿宋" w:hAnsi="仿宋" w:cs="仿宋" w:hint="eastAsia"/>
            <w:lang w:eastAsia="zh-CN"/>
          </w:rPr>
          <w:t>(一)、可持续战略与实践</w:t>
        </w:r>
        <w:r>
          <w:tab/>
        </w:r>
        <w:r>
          <w:fldChar w:fldCharType="begin"/>
        </w:r>
        <w:r>
          <w:instrText xml:space="preserve"> PAGEREF _Toc4218 \h </w:instrText>
        </w:r>
        <w:r>
          <w:fldChar w:fldCharType="separate"/>
        </w:r>
        <w:r>
          <w:t>13</w:t>
        </w:r>
        <w:r>
          <w:fldChar w:fldCharType="end"/>
        </w:r>
      </w:hyperlink>
    </w:p>
    <w:p>
      <w:pPr>
        <w:pStyle w:val="TOC2"/>
        <w:tabs>
          <w:tab w:val="right" w:leader="dot" w:pos="8306"/>
        </w:tabs>
      </w:pPr>
      <w:hyperlink w:anchor="_Toc6392" w:history="1">
        <w:r>
          <w:rPr>
            <w:rFonts w:ascii="仿宋" w:eastAsia="仿宋" w:hAnsi="仿宋" w:cs="仿宋" w:hint="eastAsia"/>
            <w:lang w:eastAsia="zh-CN"/>
          </w:rPr>
          <w:t>(二)、环保与社会责任</w:t>
        </w:r>
        <w:r>
          <w:tab/>
        </w:r>
        <w:r>
          <w:fldChar w:fldCharType="begin"/>
        </w:r>
        <w:r>
          <w:instrText xml:space="preserve"> PAGEREF _Toc6392 \h </w:instrText>
        </w:r>
        <w:r>
          <w:fldChar w:fldCharType="separate"/>
        </w:r>
        <w:r>
          <w:t>13</w:t>
        </w:r>
        <w:r>
          <w:fldChar w:fldCharType="end"/>
        </w:r>
      </w:hyperlink>
    </w:p>
    <w:p>
      <w:pPr>
        <w:pStyle w:val="TOC1"/>
        <w:tabs>
          <w:tab w:val="right" w:leader="dot" w:pos="8306"/>
        </w:tabs>
      </w:pPr>
      <w:hyperlink w:anchor="_Toc2568" w:history="1">
        <w:r>
          <w:rPr>
            <w:rFonts w:ascii="仿宋" w:eastAsia="仿宋" w:hAnsi="仿宋" w:cs="仿宋" w:hint="eastAsia"/>
            <w:lang w:eastAsia="zh-CN"/>
          </w:rPr>
          <w:t>六、耗尽关机传感器项目文档管理</w:t>
        </w:r>
        <w:r>
          <w:tab/>
        </w:r>
        <w:r>
          <w:fldChar w:fldCharType="begin"/>
        </w:r>
        <w:r>
          <w:instrText xml:space="preserve"> PAGEREF _Toc2568 \h </w:instrText>
        </w:r>
        <w:r>
          <w:fldChar w:fldCharType="separate"/>
        </w:r>
        <w:r>
          <w:t>14</w:t>
        </w:r>
        <w:r>
          <w:fldChar w:fldCharType="end"/>
        </w:r>
      </w:hyperlink>
    </w:p>
    <w:p>
      <w:pPr>
        <w:pStyle w:val="TOC2"/>
        <w:tabs>
          <w:tab w:val="right" w:leader="dot" w:pos="8306"/>
        </w:tabs>
      </w:pPr>
      <w:hyperlink w:anchor="_Toc11499" w:history="1">
        <w:r>
          <w:rPr>
            <w:rFonts w:ascii="仿宋" w:eastAsia="仿宋" w:hAnsi="仿宋" w:cs="仿宋" w:hint="eastAsia"/>
            <w:lang w:eastAsia="zh-CN"/>
          </w:rPr>
          <w:t>(一)、文档编制与审查</w:t>
        </w:r>
        <w:r>
          <w:tab/>
        </w:r>
        <w:r>
          <w:fldChar w:fldCharType="begin"/>
        </w:r>
        <w:r>
          <w:instrText xml:space="preserve"> PAGEREF _Toc11499 \h </w:instrText>
        </w:r>
        <w:r>
          <w:fldChar w:fldCharType="separate"/>
        </w:r>
        <w:r>
          <w:t>14</w:t>
        </w:r>
        <w:r>
          <w:fldChar w:fldCharType="end"/>
        </w:r>
      </w:hyperlink>
    </w:p>
    <w:p>
      <w:pPr>
        <w:pStyle w:val="TOC2"/>
        <w:tabs>
          <w:tab w:val="right" w:leader="dot" w:pos="8306"/>
        </w:tabs>
      </w:pPr>
      <w:hyperlink w:anchor="_Toc24826" w:history="1">
        <w:r>
          <w:rPr>
            <w:rFonts w:ascii="仿宋" w:eastAsia="仿宋" w:hAnsi="仿宋" w:cs="仿宋" w:hint="eastAsia"/>
            <w:lang w:eastAsia="zh-CN"/>
          </w:rPr>
          <w:t>(二)、文档发布与分发</w:t>
        </w:r>
        <w:r>
          <w:tab/>
        </w:r>
        <w:r>
          <w:fldChar w:fldCharType="begin"/>
        </w:r>
        <w:r>
          <w:instrText xml:space="preserve"> PAGEREF _Toc24826 \h </w:instrText>
        </w:r>
        <w:r>
          <w:fldChar w:fldCharType="separate"/>
        </w:r>
        <w:r>
          <w:t>16</w:t>
        </w:r>
        <w:r>
          <w:fldChar w:fldCharType="end"/>
        </w:r>
      </w:hyperlink>
    </w:p>
    <w:p>
      <w:pPr>
        <w:pStyle w:val="TOC2"/>
        <w:tabs>
          <w:tab w:val="right" w:leader="dot" w:pos="8306"/>
        </w:tabs>
      </w:pPr>
      <w:hyperlink w:anchor="_Toc12761" w:history="1">
        <w:r>
          <w:rPr>
            <w:rFonts w:ascii="仿宋" w:eastAsia="仿宋" w:hAnsi="仿宋" w:cs="仿宋" w:hint="eastAsia"/>
            <w:lang w:eastAsia="zh-CN"/>
          </w:rPr>
          <w:t>(三)、文档存档与归档</w:t>
        </w:r>
        <w:r>
          <w:tab/>
        </w:r>
        <w:r>
          <w:fldChar w:fldCharType="begin"/>
        </w:r>
        <w:r>
          <w:instrText xml:space="preserve"> PAGEREF _Toc12761 \h </w:instrText>
        </w:r>
        <w:r>
          <w:fldChar w:fldCharType="separate"/>
        </w:r>
        <w:r>
          <w:t>17</w:t>
        </w:r>
        <w:r>
          <w:fldChar w:fldCharType="end"/>
        </w:r>
      </w:hyperlink>
    </w:p>
    <w:p>
      <w:pPr>
        <w:pStyle w:val="TOC1"/>
        <w:tabs>
          <w:tab w:val="right" w:leader="dot" w:pos="8306"/>
        </w:tabs>
      </w:pPr>
      <w:hyperlink w:anchor="_Toc28300" w:history="1">
        <w:r>
          <w:rPr>
            <w:rFonts w:ascii="仿宋" w:eastAsia="仿宋" w:hAnsi="仿宋" w:cs="仿宋" w:hint="eastAsia"/>
            <w:lang w:eastAsia="zh-CN"/>
          </w:rPr>
          <w:t>七、耗尽关机传感器项目经营效益</w:t>
        </w:r>
        <w:r>
          <w:tab/>
        </w:r>
        <w:r>
          <w:fldChar w:fldCharType="begin"/>
        </w:r>
        <w:r>
          <w:instrText xml:space="preserve"> PAGEREF _Toc28300 \h </w:instrText>
        </w:r>
        <w:r>
          <w:fldChar w:fldCharType="separate"/>
        </w:r>
        <w:r>
          <w:t>18</w:t>
        </w:r>
        <w:r>
          <w:fldChar w:fldCharType="end"/>
        </w:r>
      </w:hyperlink>
    </w:p>
    <w:p>
      <w:pPr>
        <w:pStyle w:val="TOC2"/>
        <w:tabs>
          <w:tab w:val="right" w:leader="dot" w:pos="8306"/>
        </w:tabs>
      </w:pPr>
      <w:hyperlink w:anchor="_Toc1844" w:history="1">
        <w:r>
          <w:rPr>
            <w:rFonts w:ascii="仿宋" w:eastAsia="仿宋" w:hAnsi="仿宋" w:cs="仿宋" w:hint="eastAsia"/>
            <w:lang w:eastAsia="zh-CN"/>
          </w:rPr>
          <w:t>(一)、经济评价财务测算</w:t>
        </w:r>
        <w:r>
          <w:tab/>
        </w:r>
        <w:r>
          <w:fldChar w:fldCharType="begin"/>
        </w:r>
        <w:r>
          <w:instrText xml:space="preserve"> PAGEREF _Toc1844 \h </w:instrText>
        </w:r>
        <w:r>
          <w:fldChar w:fldCharType="separate"/>
        </w:r>
        <w:r>
          <w:t>18</w:t>
        </w:r>
        <w:r>
          <w:fldChar w:fldCharType="end"/>
        </w:r>
      </w:hyperlink>
    </w:p>
    <w:p>
      <w:pPr>
        <w:pStyle w:val="TOC2"/>
        <w:tabs>
          <w:tab w:val="right" w:leader="dot" w:pos="8306"/>
        </w:tabs>
      </w:pPr>
      <w:hyperlink w:anchor="_Toc31460" w:history="1">
        <w:r>
          <w:rPr>
            <w:rFonts w:ascii="仿宋" w:eastAsia="仿宋" w:hAnsi="仿宋" w:cs="仿宋" w:hint="eastAsia"/>
            <w:lang w:eastAsia="zh-CN"/>
          </w:rPr>
          <w:t>(二)、耗尽关机传感器项目盈利能力分析</w:t>
        </w:r>
        <w:r>
          <w:tab/>
        </w:r>
        <w:r>
          <w:fldChar w:fldCharType="begin"/>
        </w:r>
        <w:r>
          <w:instrText xml:space="preserve"> PAGEREF _Toc31460 \h </w:instrText>
        </w:r>
        <w:r>
          <w:fldChar w:fldCharType="separate"/>
        </w:r>
        <w:r>
          <w:t>19</w:t>
        </w:r>
        <w:r>
          <w:fldChar w:fldCharType="end"/>
        </w:r>
      </w:hyperlink>
    </w:p>
    <w:p>
      <w:pPr>
        <w:pStyle w:val="TOC1"/>
        <w:tabs>
          <w:tab w:val="right" w:leader="dot" w:pos="8306"/>
        </w:tabs>
      </w:pPr>
      <w:hyperlink w:anchor="_Toc10500" w:history="1">
        <w:r>
          <w:rPr>
            <w:rFonts w:ascii="仿宋" w:eastAsia="仿宋" w:hAnsi="仿宋" w:cs="仿宋" w:hint="eastAsia"/>
            <w:lang w:eastAsia="zh-CN"/>
          </w:rPr>
          <w:t>八、耗尽关机传感器项目人力资源管理</w:t>
        </w:r>
        <w:r>
          <w:tab/>
        </w:r>
        <w:r>
          <w:fldChar w:fldCharType="begin"/>
        </w:r>
        <w:r>
          <w:instrText xml:space="preserve"> PAGEREF _Toc10500 \h </w:instrText>
        </w:r>
        <w:r>
          <w:fldChar w:fldCharType="separate"/>
        </w:r>
        <w:r>
          <w:t>20</w:t>
        </w:r>
        <w:r>
          <w:fldChar w:fldCharType="end"/>
        </w:r>
      </w:hyperlink>
    </w:p>
    <w:p>
      <w:pPr>
        <w:pStyle w:val="TOC2"/>
        <w:tabs>
          <w:tab w:val="right" w:leader="dot" w:pos="8306"/>
        </w:tabs>
      </w:pPr>
      <w:hyperlink w:anchor="_Toc31878" w:history="1">
        <w:r>
          <w:rPr>
            <w:rFonts w:ascii="仿宋" w:eastAsia="仿宋" w:hAnsi="仿宋" w:cs="仿宋" w:hint="eastAsia"/>
            <w:lang w:eastAsia="zh-CN"/>
          </w:rPr>
          <w:t>(一)、建立健全的预算管理制度</w:t>
        </w:r>
        <w:r>
          <w:tab/>
        </w:r>
        <w:r>
          <w:fldChar w:fldCharType="begin"/>
        </w:r>
        <w:r>
          <w:instrText xml:space="preserve"> PAGEREF _Toc31878 \h </w:instrText>
        </w:r>
        <w:r>
          <w:fldChar w:fldCharType="separate"/>
        </w:r>
        <w:r>
          <w:t>20</w:t>
        </w:r>
        <w:r>
          <w:fldChar w:fldCharType="end"/>
        </w:r>
      </w:hyperlink>
    </w:p>
    <w:p>
      <w:pPr>
        <w:pStyle w:val="TOC2"/>
        <w:tabs>
          <w:tab w:val="right" w:leader="dot" w:pos="8306"/>
        </w:tabs>
      </w:pPr>
      <w:hyperlink w:anchor="_Toc15373" w:history="1">
        <w:r>
          <w:rPr>
            <w:rFonts w:ascii="仿宋" w:eastAsia="仿宋" w:hAnsi="仿宋" w:cs="仿宋" w:hint="eastAsia"/>
            <w:lang w:eastAsia="zh-CN"/>
          </w:rPr>
          <w:t>(二)、加强资金流动监控</w:t>
        </w:r>
        <w:r>
          <w:tab/>
        </w:r>
        <w:r>
          <w:fldChar w:fldCharType="begin"/>
        </w:r>
        <w:r>
          <w:instrText xml:space="preserve"> PAGEREF _Toc15373 \h </w:instrText>
        </w:r>
        <w:r>
          <w:fldChar w:fldCharType="separate"/>
        </w:r>
        <w:r>
          <w:t>22</w:t>
        </w:r>
        <w:r>
          <w:fldChar w:fldCharType="end"/>
        </w:r>
      </w:hyperlink>
    </w:p>
    <w:p>
      <w:pPr>
        <w:pStyle w:val="TOC2"/>
        <w:tabs>
          <w:tab w:val="right" w:leader="dot" w:pos="8306"/>
        </w:tabs>
      </w:pPr>
      <w:hyperlink w:anchor="_Toc5186" w:history="1">
        <w:r>
          <w:rPr>
            <w:rFonts w:ascii="仿宋" w:eastAsia="仿宋" w:hAnsi="仿宋" w:cs="仿宋" w:hint="eastAsia"/>
            <w:lang w:eastAsia="zh-CN"/>
          </w:rPr>
          <w:t>(三)、制定完善的风险控制机制</w:t>
        </w:r>
        <w:r>
          <w:tab/>
        </w:r>
        <w:r>
          <w:fldChar w:fldCharType="begin"/>
        </w:r>
        <w:r>
          <w:instrText xml:space="preserve"> PAGEREF _Toc5186 \h </w:instrText>
        </w:r>
        <w:r>
          <w:fldChar w:fldCharType="separate"/>
        </w:r>
        <w:r>
          <w:t>23</w:t>
        </w:r>
        <w:r>
          <w:fldChar w:fldCharType="end"/>
        </w:r>
      </w:hyperlink>
    </w:p>
    <w:p>
      <w:pPr>
        <w:pStyle w:val="TOC2"/>
        <w:tabs>
          <w:tab w:val="right" w:leader="dot" w:pos="8306"/>
        </w:tabs>
      </w:pPr>
      <w:hyperlink w:anchor="_Toc14452" w:history="1">
        <w:r>
          <w:rPr>
            <w:rFonts w:ascii="仿宋" w:eastAsia="仿宋" w:hAnsi="仿宋" w:cs="仿宋" w:hint="eastAsia"/>
            <w:lang w:eastAsia="zh-CN"/>
          </w:rPr>
          <w:t>(四)、优化成本管理</w:t>
        </w:r>
        <w:r>
          <w:tab/>
        </w:r>
        <w:r>
          <w:fldChar w:fldCharType="begin"/>
        </w:r>
        <w:r>
          <w:instrText xml:space="preserve"> PAGEREF _Toc14452 \h </w:instrText>
        </w:r>
        <w:r>
          <w:fldChar w:fldCharType="separate"/>
        </w:r>
        <w:r>
          <w:t>24</w:t>
        </w:r>
        <w:r>
          <w:fldChar w:fldCharType="end"/>
        </w:r>
      </w:hyperlink>
    </w:p>
    <w:p>
      <w:pPr>
        <w:pStyle w:val="TOC1"/>
        <w:tabs>
          <w:tab w:val="right" w:leader="dot" w:pos="8306"/>
        </w:tabs>
      </w:pPr>
      <w:hyperlink w:anchor="_Toc12766" w:history="1">
        <w:r>
          <w:rPr>
            <w:rFonts w:ascii="仿宋" w:eastAsia="仿宋" w:hAnsi="仿宋" w:cs="仿宋" w:hint="eastAsia"/>
            <w:lang w:eastAsia="zh-CN"/>
          </w:rPr>
          <w:t>九、耗尽关机传感器项目风险管理</w:t>
        </w:r>
        <w:r>
          <w:tab/>
        </w:r>
        <w:r>
          <w:fldChar w:fldCharType="begin"/>
        </w:r>
        <w:r>
          <w:instrText xml:space="preserve"> PAGEREF _Toc12766 \h </w:instrText>
        </w:r>
        <w:r>
          <w:fldChar w:fldCharType="separate"/>
        </w:r>
        <w:r>
          <w:t>26</w:t>
        </w:r>
        <w:r>
          <w:fldChar w:fldCharType="end"/>
        </w:r>
      </w:hyperlink>
    </w:p>
    <w:p>
      <w:pPr>
        <w:pStyle w:val="TOC2"/>
        <w:tabs>
          <w:tab w:val="right" w:leader="dot" w:pos="8306"/>
        </w:tabs>
      </w:pPr>
      <w:hyperlink w:anchor="_Toc3668" w:history="1">
        <w:r>
          <w:rPr>
            <w:rFonts w:ascii="仿宋" w:eastAsia="仿宋" w:hAnsi="仿宋" w:cs="仿宋" w:hint="eastAsia"/>
            <w:lang w:eastAsia="zh-CN"/>
          </w:rPr>
          <w:t>(一)、风险识别与评估</w:t>
        </w:r>
        <w:r>
          <w:tab/>
        </w:r>
        <w:r>
          <w:fldChar w:fldCharType="begin"/>
        </w:r>
        <w:r>
          <w:instrText xml:space="preserve"> PAGEREF _Toc3668 \h </w:instrText>
        </w:r>
        <w:r>
          <w:fldChar w:fldCharType="separate"/>
        </w:r>
        <w:r>
          <w:t>26</w:t>
        </w:r>
        <w:r>
          <w:fldChar w:fldCharType="end"/>
        </w:r>
      </w:hyperlink>
    </w:p>
    <w:p>
      <w:pPr>
        <w:pStyle w:val="TOC2"/>
        <w:tabs>
          <w:tab w:val="right" w:leader="dot" w:pos="8306"/>
        </w:tabs>
      </w:pPr>
      <w:hyperlink w:anchor="_Toc28360" w:history="1">
        <w:r>
          <w:rPr>
            <w:rFonts w:ascii="仿宋" w:eastAsia="仿宋" w:hAnsi="仿宋" w:cs="仿宋" w:hint="eastAsia"/>
            <w:lang w:eastAsia="zh-CN"/>
          </w:rPr>
          <w:t>(二)、风险应对策略</w:t>
        </w:r>
        <w:r>
          <w:tab/>
        </w:r>
        <w:r>
          <w:fldChar w:fldCharType="begin"/>
        </w:r>
        <w:r>
          <w:instrText xml:space="preserve"> PAGEREF _Toc28360 \h </w:instrText>
        </w:r>
        <w:r>
          <w:fldChar w:fldCharType="separate"/>
        </w:r>
        <w:r>
          <w:t>27</w:t>
        </w:r>
        <w:r>
          <w:fldChar w:fldCharType="end"/>
        </w:r>
      </w:hyperlink>
    </w:p>
    <w:p>
      <w:pPr>
        <w:pStyle w:val="TOC2"/>
        <w:tabs>
          <w:tab w:val="right" w:leader="dot" w:pos="8306"/>
        </w:tabs>
      </w:pPr>
      <w:hyperlink w:anchor="_Toc15384" w:history="1">
        <w:r>
          <w:rPr>
            <w:rFonts w:ascii="仿宋" w:eastAsia="仿宋" w:hAnsi="仿宋" w:cs="仿宋" w:hint="eastAsia"/>
            <w:lang w:eastAsia="zh-CN"/>
          </w:rPr>
          <w:t>(三)、风险监控与控制</w:t>
        </w:r>
        <w:r>
          <w:tab/>
        </w:r>
        <w:r>
          <w:fldChar w:fldCharType="begin"/>
        </w:r>
        <w:r>
          <w:instrText xml:space="preserve"> PAGEREF _Toc15384 \h </w:instrText>
        </w:r>
        <w:r>
          <w:fldChar w:fldCharType="separate"/>
        </w:r>
        <w:r>
          <w:t>29</w:t>
        </w:r>
        <w:r>
          <w:fldChar w:fldCharType="end"/>
        </w:r>
      </w:hyperlink>
    </w:p>
    <w:p>
      <w:pPr>
        <w:pStyle w:val="TOC1"/>
        <w:tabs>
          <w:tab w:val="right" w:leader="dot" w:pos="8306"/>
        </w:tabs>
      </w:pPr>
      <w:hyperlink w:anchor="_Toc22415" w:history="1">
        <w:r>
          <w:rPr>
            <w:rFonts w:ascii="仿宋" w:eastAsia="仿宋" w:hAnsi="仿宋" w:cs="仿宋" w:hint="eastAsia"/>
            <w:lang w:eastAsia="zh-CN"/>
          </w:rPr>
          <w:t>十、耗尽关机传感器项目技术管理</w:t>
        </w:r>
        <w:r>
          <w:tab/>
        </w:r>
        <w:r>
          <w:fldChar w:fldCharType="begin"/>
        </w:r>
        <w:r>
          <w:instrText xml:space="preserve"> PAGEREF _Toc22415 \h </w:instrText>
        </w:r>
        <w:r>
          <w:fldChar w:fldCharType="separate"/>
        </w:r>
        <w:r>
          <w:t>30</w:t>
        </w:r>
        <w:r>
          <w:fldChar w:fldCharType="end"/>
        </w:r>
      </w:hyperlink>
    </w:p>
    <w:p>
      <w:pPr>
        <w:pStyle w:val="TOC2"/>
        <w:tabs>
          <w:tab w:val="right" w:leader="dot" w:pos="8306"/>
        </w:tabs>
      </w:pPr>
      <w:hyperlink w:anchor="_Toc19616" w:history="1">
        <w:r>
          <w:rPr>
            <w:rFonts w:ascii="仿宋" w:eastAsia="仿宋" w:hAnsi="仿宋" w:cs="仿宋" w:hint="eastAsia"/>
            <w:lang w:eastAsia="zh-CN"/>
          </w:rPr>
          <w:t>(一)、技术方案选用方向</w:t>
        </w:r>
        <w:r>
          <w:tab/>
        </w:r>
        <w:r>
          <w:fldChar w:fldCharType="begin"/>
        </w:r>
        <w:r>
          <w:instrText xml:space="preserve"> PAGEREF _Toc19616 \h </w:instrText>
        </w:r>
        <w:r>
          <w:fldChar w:fldCharType="separate"/>
        </w:r>
        <w:r>
          <w:t>30</w:t>
        </w:r>
        <w:r>
          <w:fldChar w:fldCharType="end"/>
        </w:r>
      </w:hyperlink>
    </w:p>
    <w:p>
      <w:pPr>
        <w:pStyle w:val="TOC2"/>
        <w:tabs>
          <w:tab w:val="right" w:leader="dot" w:pos="8306"/>
        </w:tabs>
      </w:pPr>
      <w:hyperlink w:anchor="_Toc25084" w:history="1">
        <w:r>
          <w:rPr>
            <w:rFonts w:ascii="仿宋" w:eastAsia="仿宋" w:hAnsi="仿宋" w:cs="仿宋" w:hint="eastAsia"/>
            <w:lang w:eastAsia="zh-CN"/>
          </w:rPr>
          <w:t>(二)、工艺技术方案选用原则</w:t>
        </w:r>
        <w:r>
          <w:tab/>
        </w:r>
        <w:r>
          <w:fldChar w:fldCharType="begin"/>
        </w:r>
        <w:r>
          <w:instrText xml:space="preserve"> PAGEREF _Toc25084 \h </w:instrText>
        </w:r>
        <w:r>
          <w:fldChar w:fldCharType="separate"/>
        </w:r>
        <w:r>
          <w:t>31</w:t>
        </w:r>
        <w:r>
          <w:fldChar w:fldCharType="end"/>
        </w:r>
      </w:hyperlink>
    </w:p>
    <w:p>
      <w:pPr>
        <w:pStyle w:val="TOC2"/>
        <w:tabs>
          <w:tab w:val="right" w:leader="dot" w:pos="8306"/>
        </w:tabs>
      </w:pPr>
      <w:hyperlink w:anchor="_Toc9071" w:history="1">
        <w:r>
          <w:rPr>
            <w:rFonts w:ascii="仿宋" w:eastAsia="仿宋" w:hAnsi="仿宋" w:cs="仿宋" w:hint="eastAsia"/>
            <w:lang w:eastAsia="zh-CN"/>
          </w:rPr>
          <w:t>(三)、工艺技术方案要求</w:t>
        </w:r>
        <w:r>
          <w:tab/>
        </w:r>
        <w:r>
          <w:fldChar w:fldCharType="begin"/>
        </w:r>
        <w:r>
          <w:instrText xml:space="preserve"> PAGEREF _Toc9071 \h </w:instrText>
        </w:r>
        <w:r>
          <w:fldChar w:fldCharType="separate"/>
        </w:r>
        <w:r>
          <w:t>34</w:t>
        </w:r>
        <w:r>
          <w:fldChar w:fldCharType="end"/>
        </w:r>
      </w:hyperlink>
    </w:p>
    <w:p>
      <w:pPr>
        <w:pStyle w:val="TOC1"/>
        <w:tabs>
          <w:tab w:val="right" w:leader="dot" w:pos="8306"/>
        </w:tabs>
      </w:pPr>
      <w:hyperlink w:anchor="_Toc31988" w:history="1">
        <w:r>
          <w:rPr>
            <w:rFonts w:ascii="仿宋" w:eastAsia="仿宋" w:hAnsi="仿宋" w:cs="仿宋" w:hint="eastAsia"/>
            <w:lang w:eastAsia="zh-CN"/>
          </w:rPr>
          <w:t>十一、生产安全保护</w:t>
        </w:r>
        <w:r>
          <w:tab/>
        </w:r>
        <w:r>
          <w:fldChar w:fldCharType="begin"/>
        </w:r>
        <w:r>
          <w:instrText xml:space="preserve"> PAGEREF _Toc31988 \h </w:instrText>
        </w:r>
        <w:r>
          <w:fldChar w:fldCharType="separate"/>
        </w:r>
        <w:r>
          <w:t>36</w:t>
        </w:r>
        <w:r>
          <w:fldChar w:fldCharType="end"/>
        </w:r>
      </w:hyperlink>
    </w:p>
    <w:p>
      <w:pPr>
        <w:pStyle w:val="TOC2"/>
        <w:tabs>
          <w:tab w:val="right" w:leader="dot" w:pos="8306"/>
        </w:tabs>
      </w:pPr>
      <w:hyperlink w:anchor="_Toc28538" w:history="1">
        <w:r>
          <w:rPr>
            <w:rFonts w:ascii="仿宋" w:eastAsia="仿宋" w:hAnsi="仿宋" w:cs="仿宋" w:hint="eastAsia"/>
            <w:lang w:eastAsia="zh-CN"/>
          </w:rPr>
          <w:t>(一)、消防安全</w:t>
        </w:r>
        <w:r>
          <w:tab/>
        </w:r>
        <w:r>
          <w:fldChar w:fldCharType="begin"/>
        </w:r>
        <w:r>
          <w:instrText xml:space="preserve"> PAGEREF _Toc28538 \h </w:instrText>
        </w:r>
        <w:r>
          <w:fldChar w:fldCharType="separate"/>
        </w:r>
        <w:r>
          <w:t>36</w:t>
        </w:r>
        <w:r>
          <w:fldChar w:fldCharType="end"/>
        </w:r>
      </w:hyperlink>
    </w:p>
    <w:p>
      <w:pPr>
        <w:pStyle w:val="TOC2"/>
        <w:tabs>
          <w:tab w:val="right" w:leader="dot" w:pos="8306"/>
        </w:tabs>
      </w:pPr>
      <w:hyperlink w:anchor="_Toc20634" w:history="1">
        <w:r>
          <w:rPr>
            <w:rFonts w:ascii="仿宋" w:eastAsia="仿宋" w:hAnsi="仿宋" w:cs="仿宋" w:hint="eastAsia"/>
            <w:lang w:eastAsia="zh-CN"/>
          </w:rPr>
          <w:t>(二)、防火防爆总图布置措施</w:t>
        </w:r>
        <w:r>
          <w:tab/>
        </w:r>
        <w:r>
          <w:fldChar w:fldCharType="begin"/>
        </w:r>
        <w:r>
          <w:instrText xml:space="preserve"> PAGEREF _Toc20634 \h </w:instrText>
        </w:r>
        <w:r>
          <w:fldChar w:fldCharType="separate"/>
        </w:r>
        <w:r>
          <w:t>37</w:t>
        </w:r>
        <w:r>
          <w:fldChar w:fldCharType="end"/>
        </w:r>
      </w:hyperlink>
    </w:p>
    <w:p>
      <w:pPr>
        <w:pStyle w:val="TOC2"/>
        <w:tabs>
          <w:tab w:val="right" w:leader="dot" w:pos="8306"/>
        </w:tabs>
      </w:pPr>
      <w:hyperlink w:anchor="_Toc8533" w:history="1">
        <w:r>
          <w:rPr>
            <w:rFonts w:ascii="仿宋" w:eastAsia="仿宋" w:hAnsi="仿宋" w:cs="仿宋" w:hint="eastAsia"/>
            <w:lang w:eastAsia="zh-CN"/>
          </w:rPr>
          <w:t>(三)、自然灾害防范措施</w:t>
        </w:r>
        <w:r>
          <w:tab/>
        </w:r>
        <w:r>
          <w:fldChar w:fldCharType="begin"/>
        </w:r>
        <w:r>
          <w:instrText xml:space="preserve"> PAGEREF _Toc8533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03" w:history="1">
        <w:r>
          <w:rPr>
            <w:rFonts w:ascii="仿宋" w:eastAsia="仿宋" w:hAnsi="仿宋" w:cs="仿宋" w:hint="eastAsia"/>
            <w:lang w:eastAsia="zh-CN"/>
          </w:rPr>
          <w:t>(四)、安全色及安全标志使用要求</w:t>
        </w:r>
        <w:r>
          <w:tab/>
        </w:r>
        <w:r>
          <w:fldChar w:fldCharType="begin"/>
        </w:r>
        <w:r>
          <w:instrText xml:space="preserve"> PAGEREF _Toc14403 \h </w:instrText>
        </w:r>
        <w:r>
          <w:fldChar w:fldCharType="separate"/>
        </w:r>
        <w:r>
          <w:t>39</w:t>
        </w:r>
        <w:r>
          <w:fldChar w:fldCharType="end"/>
        </w:r>
      </w:hyperlink>
    </w:p>
    <w:p>
      <w:pPr>
        <w:pStyle w:val="TOC2"/>
        <w:tabs>
          <w:tab w:val="right" w:leader="dot" w:pos="8306"/>
        </w:tabs>
      </w:pPr>
      <w:hyperlink w:anchor="_Toc26570" w:history="1">
        <w:r>
          <w:rPr>
            <w:rFonts w:ascii="仿宋" w:eastAsia="仿宋" w:hAnsi="仿宋" w:cs="仿宋" w:hint="eastAsia"/>
            <w:lang w:eastAsia="zh-CN"/>
          </w:rPr>
          <w:t>(五)、防尘防毒措施</w:t>
        </w:r>
        <w:r>
          <w:tab/>
        </w:r>
        <w:r>
          <w:fldChar w:fldCharType="begin"/>
        </w:r>
        <w:r>
          <w:instrText xml:space="preserve"> PAGEREF _Toc26570 \h </w:instrText>
        </w:r>
        <w:r>
          <w:fldChar w:fldCharType="separate"/>
        </w:r>
        <w:r>
          <w:t>40</w:t>
        </w:r>
        <w:r>
          <w:fldChar w:fldCharType="end"/>
        </w:r>
      </w:hyperlink>
    </w:p>
    <w:p>
      <w:pPr>
        <w:pStyle w:val="TOC2"/>
        <w:tabs>
          <w:tab w:val="right" w:leader="dot" w:pos="8306"/>
        </w:tabs>
      </w:pPr>
      <w:hyperlink w:anchor="_Toc3382" w:history="1">
        <w:r>
          <w:rPr>
            <w:rFonts w:ascii="仿宋" w:eastAsia="仿宋" w:hAnsi="仿宋" w:cs="仿宋" w:hint="eastAsia"/>
            <w:lang w:eastAsia="zh-CN"/>
          </w:rPr>
          <w:t>(六)、防静电、触电防护及防雷措施</w:t>
        </w:r>
        <w:r>
          <w:tab/>
        </w:r>
        <w:r>
          <w:fldChar w:fldCharType="begin"/>
        </w:r>
        <w:r>
          <w:instrText xml:space="preserve"> PAGEREF _Toc3382 \h </w:instrText>
        </w:r>
        <w:r>
          <w:fldChar w:fldCharType="separate"/>
        </w:r>
        <w:r>
          <w:t>41</w:t>
        </w:r>
        <w:r>
          <w:fldChar w:fldCharType="end"/>
        </w:r>
      </w:hyperlink>
    </w:p>
    <w:p>
      <w:pPr>
        <w:pStyle w:val="TOC2"/>
        <w:tabs>
          <w:tab w:val="right" w:leader="dot" w:pos="8306"/>
        </w:tabs>
      </w:pPr>
      <w:hyperlink w:anchor="_Toc3613" w:history="1">
        <w:r>
          <w:rPr>
            <w:rFonts w:ascii="仿宋" w:eastAsia="仿宋" w:hAnsi="仿宋" w:cs="仿宋" w:hint="eastAsia"/>
            <w:lang w:eastAsia="zh-CN"/>
          </w:rPr>
          <w:t>(七)、机械设备安全保障措施</w:t>
        </w:r>
        <w:r>
          <w:tab/>
        </w:r>
        <w:r>
          <w:fldChar w:fldCharType="begin"/>
        </w:r>
        <w:r>
          <w:instrText xml:space="preserve"> PAGEREF _Toc3613 \h </w:instrText>
        </w:r>
        <w:r>
          <w:fldChar w:fldCharType="separate"/>
        </w:r>
        <w:r>
          <w:t>43</w:t>
        </w:r>
        <w:r>
          <w:fldChar w:fldCharType="end"/>
        </w:r>
      </w:hyperlink>
    </w:p>
    <w:p>
      <w:pPr>
        <w:pStyle w:val="TOC1"/>
        <w:tabs>
          <w:tab w:val="right" w:leader="dot" w:pos="8306"/>
        </w:tabs>
      </w:pPr>
      <w:hyperlink w:anchor="_Toc20567" w:history="1">
        <w:r>
          <w:rPr>
            <w:rFonts w:ascii="仿宋" w:eastAsia="仿宋" w:hAnsi="仿宋" w:cs="仿宋" w:hint="eastAsia"/>
            <w:lang w:eastAsia="zh-CN"/>
          </w:rPr>
          <w:t>十二、耗尽关机传感器项目投资规划</w:t>
        </w:r>
        <w:r>
          <w:tab/>
        </w:r>
        <w:r>
          <w:fldChar w:fldCharType="begin"/>
        </w:r>
        <w:r>
          <w:instrText xml:space="preserve"> PAGEREF _Toc20567 \h </w:instrText>
        </w:r>
        <w:r>
          <w:fldChar w:fldCharType="separate"/>
        </w:r>
        <w:r>
          <w:t>44</w:t>
        </w:r>
        <w:r>
          <w:fldChar w:fldCharType="end"/>
        </w:r>
      </w:hyperlink>
    </w:p>
    <w:p>
      <w:pPr>
        <w:pStyle w:val="TOC2"/>
        <w:tabs>
          <w:tab w:val="right" w:leader="dot" w:pos="8306"/>
        </w:tabs>
      </w:pPr>
      <w:hyperlink w:anchor="_Toc12687" w:history="1">
        <w:r>
          <w:rPr>
            <w:rFonts w:ascii="仿宋" w:eastAsia="仿宋" w:hAnsi="仿宋" w:cs="仿宋" w:hint="eastAsia"/>
            <w:lang w:eastAsia="zh-CN"/>
          </w:rPr>
          <w:t>(一)、耗尽关机传感器项目总投资估算</w:t>
        </w:r>
        <w:r>
          <w:tab/>
        </w:r>
        <w:r>
          <w:fldChar w:fldCharType="begin"/>
        </w:r>
        <w:r>
          <w:instrText xml:space="preserve"> PAGEREF _Toc12687 \h </w:instrText>
        </w:r>
        <w:r>
          <w:fldChar w:fldCharType="separate"/>
        </w:r>
        <w:r>
          <w:t>44</w:t>
        </w:r>
        <w:r>
          <w:fldChar w:fldCharType="end"/>
        </w:r>
      </w:hyperlink>
    </w:p>
    <w:p>
      <w:pPr>
        <w:pStyle w:val="TOC2"/>
        <w:tabs>
          <w:tab w:val="right" w:leader="dot" w:pos="8306"/>
        </w:tabs>
      </w:pPr>
      <w:hyperlink w:anchor="_Toc29219" w:history="1">
        <w:r>
          <w:rPr>
            <w:rFonts w:ascii="仿宋" w:eastAsia="仿宋" w:hAnsi="仿宋" w:cs="仿宋" w:hint="eastAsia"/>
            <w:lang w:eastAsia="zh-CN"/>
          </w:rPr>
          <w:t>(二)、资金筹措</w:t>
        </w:r>
        <w:r>
          <w:tab/>
        </w:r>
        <w:r>
          <w:fldChar w:fldCharType="begin"/>
        </w:r>
        <w:r>
          <w:instrText xml:space="preserve"> PAGEREF _Toc29219 \h </w:instrText>
        </w:r>
        <w:r>
          <w:fldChar w:fldCharType="separate"/>
        </w:r>
        <w:r>
          <w:t>46</w:t>
        </w:r>
        <w:r>
          <w:fldChar w:fldCharType="end"/>
        </w:r>
      </w:hyperlink>
    </w:p>
    <w:p>
      <w:pPr>
        <w:pStyle w:val="TOC1"/>
        <w:tabs>
          <w:tab w:val="right" w:leader="dot" w:pos="8306"/>
        </w:tabs>
      </w:pPr>
      <w:hyperlink w:anchor="_Toc12255" w:history="1">
        <w:r>
          <w:rPr>
            <w:rFonts w:ascii="仿宋" w:eastAsia="仿宋" w:hAnsi="仿宋" w:cs="仿宋" w:hint="eastAsia"/>
            <w:lang w:eastAsia="zh-CN"/>
          </w:rPr>
          <w:t>十三、耗尽关机传感器项目实施保障措施</w:t>
        </w:r>
        <w:r>
          <w:tab/>
        </w:r>
        <w:r>
          <w:fldChar w:fldCharType="begin"/>
        </w:r>
        <w:r>
          <w:instrText xml:space="preserve"> PAGEREF _Toc12255 \h </w:instrText>
        </w:r>
        <w:r>
          <w:fldChar w:fldCharType="separate"/>
        </w:r>
        <w:r>
          <w:t>46</w:t>
        </w:r>
        <w:r>
          <w:fldChar w:fldCharType="end"/>
        </w:r>
      </w:hyperlink>
    </w:p>
    <w:p>
      <w:pPr>
        <w:pStyle w:val="TOC2"/>
        <w:tabs>
          <w:tab w:val="right" w:leader="dot" w:pos="8306"/>
        </w:tabs>
      </w:pPr>
      <w:hyperlink w:anchor="_Toc13234" w:history="1">
        <w:r>
          <w:rPr>
            <w:rFonts w:ascii="仿宋" w:eastAsia="仿宋" w:hAnsi="仿宋" w:cs="仿宋" w:hint="eastAsia"/>
            <w:lang w:eastAsia="zh-CN"/>
          </w:rPr>
          <w:t>(一)、耗尽关机传感器项目实施保障机制</w:t>
        </w:r>
        <w:r>
          <w:tab/>
        </w:r>
        <w:r>
          <w:fldChar w:fldCharType="begin"/>
        </w:r>
        <w:r>
          <w:instrText xml:space="preserve"> PAGEREF _Toc13234 \h </w:instrText>
        </w:r>
        <w:r>
          <w:fldChar w:fldCharType="separate"/>
        </w:r>
        <w:r>
          <w:t>46</w:t>
        </w:r>
        <w:r>
          <w:fldChar w:fldCharType="end"/>
        </w:r>
      </w:hyperlink>
    </w:p>
    <w:p>
      <w:pPr>
        <w:pStyle w:val="TOC2"/>
        <w:tabs>
          <w:tab w:val="right" w:leader="dot" w:pos="8306"/>
        </w:tabs>
      </w:pPr>
      <w:hyperlink w:anchor="_Toc32467" w:history="1">
        <w:r>
          <w:rPr>
            <w:rFonts w:ascii="仿宋" w:eastAsia="仿宋" w:hAnsi="仿宋" w:cs="仿宋" w:hint="eastAsia"/>
            <w:lang w:eastAsia="zh-CN"/>
          </w:rPr>
          <w:t>(二)、耗尽关机传感器项目法律合规要求</w:t>
        </w:r>
        <w:r>
          <w:tab/>
        </w:r>
        <w:r>
          <w:fldChar w:fldCharType="begin"/>
        </w:r>
        <w:r>
          <w:instrText xml:space="preserve"> PAGEREF _Toc32467 \h </w:instrText>
        </w:r>
        <w:r>
          <w:fldChar w:fldCharType="separate"/>
        </w:r>
        <w:r>
          <w:t>50</w:t>
        </w:r>
        <w:r>
          <w:fldChar w:fldCharType="end"/>
        </w:r>
      </w:hyperlink>
    </w:p>
    <w:p>
      <w:pPr>
        <w:pStyle w:val="TOC2"/>
        <w:tabs>
          <w:tab w:val="right" w:leader="dot" w:pos="8306"/>
        </w:tabs>
      </w:pPr>
      <w:hyperlink w:anchor="_Toc12436" w:history="1">
        <w:r>
          <w:rPr>
            <w:rFonts w:ascii="仿宋" w:eastAsia="仿宋" w:hAnsi="仿宋" w:cs="仿宋" w:hint="eastAsia"/>
            <w:lang w:eastAsia="zh-CN"/>
          </w:rPr>
          <w:t>(三)、耗尽关机传感器项目合同管理与法律事务</w:t>
        </w:r>
        <w:r>
          <w:tab/>
        </w:r>
        <w:r>
          <w:fldChar w:fldCharType="begin"/>
        </w:r>
        <w:r>
          <w:instrText xml:space="preserve"> PAGEREF _Toc12436 \h </w:instrText>
        </w:r>
        <w:r>
          <w:fldChar w:fldCharType="separate"/>
        </w:r>
        <w:r>
          <w:t>55</w:t>
        </w:r>
        <w:r>
          <w:fldChar w:fldCharType="end"/>
        </w:r>
      </w:hyperlink>
    </w:p>
    <w:p>
      <w:pPr>
        <w:pStyle w:val="TOC2"/>
        <w:tabs>
          <w:tab w:val="right" w:leader="dot" w:pos="8306"/>
        </w:tabs>
      </w:pPr>
      <w:hyperlink w:anchor="_Toc23827" w:history="1">
        <w:r>
          <w:rPr>
            <w:rFonts w:ascii="仿宋" w:eastAsia="仿宋" w:hAnsi="仿宋" w:cs="仿宋" w:hint="eastAsia"/>
            <w:lang w:eastAsia="zh-CN"/>
          </w:rPr>
          <w:t>(四)、耗尽关机传感器项目知识产权保护策略</w:t>
        </w:r>
        <w:r>
          <w:tab/>
        </w:r>
        <w:r>
          <w:fldChar w:fldCharType="begin"/>
        </w:r>
        <w:r>
          <w:instrText xml:space="preserve"> PAGEREF _Toc23827 \h </w:instrText>
        </w:r>
        <w:r>
          <w:fldChar w:fldCharType="separate"/>
        </w:r>
        <w:r>
          <w:t>61</w:t>
        </w:r>
        <w:r>
          <w:fldChar w:fldCharType="end"/>
        </w:r>
      </w:hyperlink>
    </w:p>
    <w:p>
      <w:pPr>
        <w:pStyle w:val="TOC1"/>
        <w:tabs>
          <w:tab w:val="right" w:leader="dot" w:pos="8306"/>
        </w:tabs>
      </w:pPr>
      <w:hyperlink w:anchor="_Toc24770" w:history="1">
        <w:r>
          <w:rPr>
            <w:rFonts w:ascii="仿宋" w:eastAsia="仿宋" w:hAnsi="仿宋" w:cs="仿宋" w:hint="eastAsia"/>
            <w:lang w:eastAsia="zh-CN"/>
          </w:rPr>
          <w:t>十四、耗尽关机传感器项目治理与监督</w:t>
        </w:r>
        <w:r>
          <w:tab/>
        </w:r>
        <w:r>
          <w:fldChar w:fldCharType="begin"/>
        </w:r>
        <w:r>
          <w:instrText xml:space="preserve"> PAGEREF _Toc24770 \h </w:instrText>
        </w:r>
        <w:r>
          <w:fldChar w:fldCharType="separate"/>
        </w:r>
        <w:r>
          <w:t>64</w:t>
        </w:r>
        <w:r>
          <w:fldChar w:fldCharType="end"/>
        </w:r>
      </w:hyperlink>
    </w:p>
    <w:p>
      <w:pPr>
        <w:pStyle w:val="TOC2"/>
        <w:tabs>
          <w:tab w:val="right" w:leader="dot" w:pos="8306"/>
        </w:tabs>
      </w:pPr>
      <w:hyperlink w:anchor="_Toc3807" w:history="1">
        <w:r>
          <w:rPr>
            <w:rFonts w:ascii="仿宋" w:eastAsia="仿宋" w:hAnsi="仿宋" w:cs="仿宋" w:hint="eastAsia"/>
            <w:lang w:eastAsia="zh-CN"/>
          </w:rPr>
          <w:t>(一)、耗尽关机传感器项目治理结构</w:t>
        </w:r>
        <w:r>
          <w:tab/>
        </w:r>
        <w:r>
          <w:fldChar w:fldCharType="begin"/>
        </w:r>
        <w:r>
          <w:instrText xml:space="preserve"> PAGEREF _Toc3807 \h </w:instrText>
        </w:r>
        <w:r>
          <w:fldChar w:fldCharType="separate"/>
        </w:r>
        <w:r>
          <w:t>64</w:t>
        </w:r>
        <w:r>
          <w:fldChar w:fldCharType="end"/>
        </w:r>
      </w:hyperlink>
    </w:p>
    <w:p>
      <w:pPr>
        <w:pStyle w:val="TOC2"/>
        <w:tabs>
          <w:tab w:val="right" w:leader="dot" w:pos="8306"/>
        </w:tabs>
      </w:pPr>
      <w:hyperlink w:anchor="_Toc6913" w:history="1">
        <w:r>
          <w:rPr>
            <w:rFonts w:ascii="仿宋" w:eastAsia="仿宋" w:hAnsi="仿宋" w:cs="仿宋" w:hint="eastAsia"/>
            <w:lang w:eastAsia="zh-CN"/>
          </w:rPr>
          <w:t>(二)、监督与审计</w:t>
        </w:r>
        <w:r>
          <w:tab/>
        </w:r>
        <w:r>
          <w:fldChar w:fldCharType="begin"/>
        </w:r>
        <w:r>
          <w:instrText xml:space="preserve"> PAGEREF _Toc6913 \h </w:instrText>
        </w:r>
        <w:r>
          <w:fldChar w:fldCharType="separate"/>
        </w:r>
        <w:r>
          <w:t>65</w:t>
        </w:r>
        <w:r>
          <w:fldChar w:fldCharType="end"/>
        </w:r>
      </w:hyperlink>
    </w:p>
    <w:p>
      <w:pPr>
        <w:pStyle w:val="TOC1"/>
        <w:tabs>
          <w:tab w:val="right" w:leader="dot" w:pos="8306"/>
        </w:tabs>
      </w:pPr>
      <w:hyperlink w:anchor="_Toc11615" w:history="1">
        <w:r>
          <w:rPr>
            <w:rFonts w:ascii="仿宋" w:eastAsia="仿宋" w:hAnsi="仿宋" w:cs="仿宋" w:hint="eastAsia"/>
            <w:lang w:eastAsia="zh-CN"/>
          </w:rPr>
          <w:t>十五、营销与推广策略</w:t>
        </w:r>
        <w:r>
          <w:tab/>
        </w:r>
        <w:r>
          <w:fldChar w:fldCharType="begin"/>
        </w:r>
        <w:r>
          <w:instrText xml:space="preserve"> PAGEREF _Toc11615 \h </w:instrText>
        </w:r>
        <w:r>
          <w:fldChar w:fldCharType="separate"/>
        </w:r>
        <w:r>
          <w:t>67</w:t>
        </w:r>
        <w:r>
          <w:fldChar w:fldCharType="end"/>
        </w:r>
      </w:hyperlink>
    </w:p>
    <w:p>
      <w:pPr>
        <w:pStyle w:val="TOC2"/>
        <w:tabs>
          <w:tab w:val="right" w:leader="dot" w:pos="8306"/>
        </w:tabs>
      </w:pPr>
      <w:hyperlink w:anchor="_Toc9059" w:history="1">
        <w:r>
          <w:rPr>
            <w:rFonts w:ascii="仿宋" w:eastAsia="仿宋" w:hAnsi="仿宋" w:cs="仿宋" w:hint="eastAsia"/>
            <w:lang w:eastAsia="zh-CN"/>
          </w:rPr>
          <w:t>(一)、产品/服务定位与特点</w:t>
        </w:r>
        <w:r>
          <w:tab/>
        </w:r>
        <w:r>
          <w:fldChar w:fldCharType="begin"/>
        </w:r>
        <w:r>
          <w:instrText xml:space="preserve"> PAGEREF _Toc9059 \h </w:instrText>
        </w:r>
        <w:r>
          <w:fldChar w:fldCharType="separate"/>
        </w:r>
        <w:r>
          <w:t>67</w:t>
        </w:r>
        <w:r>
          <w:fldChar w:fldCharType="end"/>
        </w:r>
      </w:hyperlink>
    </w:p>
    <w:p>
      <w:pPr>
        <w:pStyle w:val="TOC2"/>
        <w:tabs>
          <w:tab w:val="right" w:leader="dot" w:pos="8306"/>
        </w:tabs>
      </w:pPr>
      <w:hyperlink w:anchor="_Toc1451" w:history="1">
        <w:r>
          <w:rPr>
            <w:rFonts w:ascii="仿宋" w:eastAsia="仿宋" w:hAnsi="仿宋" w:cs="仿宋" w:hint="eastAsia"/>
            <w:lang w:eastAsia="zh-CN"/>
          </w:rPr>
          <w:t>(二)、市场定位与竞争分析</w:t>
        </w:r>
        <w:r>
          <w:tab/>
        </w:r>
        <w:r>
          <w:fldChar w:fldCharType="begin"/>
        </w:r>
        <w:r>
          <w:instrText xml:space="preserve"> PAGEREF _Toc1451 \h </w:instrText>
        </w:r>
        <w:r>
          <w:fldChar w:fldCharType="separate"/>
        </w:r>
        <w:r>
          <w:t>68</w:t>
        </w:r>
        <w:r>
          <w:fldChar w:fldCharType="end"/>
        </w:r>
      </w:hyperlink>
    </w:p>
    <w:p>
      <w:pPr>
        <w:pStyle w:val="TOC2"/>
        <w:tabs>
          <w:tab w:val="right" w:leader="dot" w:pos="8306"/>
        </w:tabs>
      </w:pPr>
      <w:hyperlink w:anchor="_Toc28364" w:history="1">
        <w:r>
          <w:rPr>
            <w:rFonts w:ascii="仿宋" w:eastAsia="仿宋" w:hAnsi="仿宋" w:cs="仿宋" w:hint="eastAsia"/>
            <w:lang w:eastAsia="zh-CN"/>
          </w:rPr>
          <w:t>(三)、营销渠道与策略</w:t>
        </w:r>
        <w:r>
          <w:tab/>
        </w:r>
        <w:r>
          <w:fldChar w:fldCharType="begin"/>
        </w:r>
        <w:r>
          <w:instrText xml:space="preserve"> PAGEREF _Toc28364 \h </w:instrText>
        </w:r>
        <w:r>
          <w:fldChar w:fldCharType="separate"/>
        </w:r>
        <w:r>
          <w:t>69</w:t>
        </w:r>
        <w:r>
          <w:fldChar w:fldCharType="end"/>
        </w:r>
      </w:hyperlink>
    </w:p>
    <w:p>
      <w:pPr>
        <w:pStyle w:val="TOC2"/>
        <w:tabs>
          <w:tab w:val="right" w:leader="dot" w:pos="8306"/>
        </w:tabs>
      </w:pPr>
      <w:hyperlink w:anchor="_Toc11438" w:history="1">
        <w:r>
          <w:rPr>
            <w:rFonts w:ascii="仿宋" w:eastAsia="仿宋" w:hAnsi="仿宋" w:cs="仿宋" w:hint="eastAsia"/>
            <w:lang w:eastAsia="zh-CN"/>
          </w:rPr>
          <w:t>(四)、推广与宣传活动</w:t>
        </w:r>
        <w:r>
          <w:tab/>
        </w:r>
        <w:r>
          <w:fldChar w:fldCharType="begin"/>
        </w:r>
        <w:r>
          <w:instrText xml:space="preserve"> PAGEREF _Toc11438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98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45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耗尽关机传感器项目的技术管理特点体现在其创新导向。通过引入最先进的技术趋势和解决方案，耗尽关机传感器项目致力于提升科技含量、提高质量和效率水平。这意味着我们将采用最新的工具和方法，确保耗尽关机传感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耗尽关机传感器项目技术管理的显著特征。通过整合不同领域的技术资源，我们实现了跨学科的协同工作。这有助于优化技术架构，提高整体效能。此外，整合性策略还促进了不同技术团队之间的紧密沟通和高效合作，确保耗尽关机传感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耗尽关机传感器项目所采用的技术。通过不断优化技术方案，耗尽关机传感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耗尽关机传感器项目团队将在耗尽关机传感器项目初期识别可能的技术风险，并采取相应的预防和应对措施。通过建立健全的风险评估机制，耗尽关机传感器项目能够在实施过程中及时发现并解决潜在的技术问题，保障耗尽关机传感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耗尽关机传感器项目中，技术将成为耗尽关机传感器项目成功的有力支持。这一深度剖析揭示了技术管理在耗尽关机传感器项目实施中的关键作用，为耗尽关机传感器项目的技术基础奠定了坚实的基础。</w:t>
      </w:r>
    </w:p>
    <w:p>
      <w:pPr>
        <w:pStyle w:val="Heading2"/>
        <w:ind w:firstLine="560" w:firstLineChars="200"/>
        <w:rPr>
          <w:rFonts w:ascii="仿宋" w:eastAsia="仿宋" w:hAnsi="仿宋" w:cs="仿宋" w:hint="eastAsia"/>
          <w:sz w:val="28"/>
          <w:lang w:eastAsia="zh-CN"/>
        </w:rPr>
      </w:pPr>
      <w:bookmarkStart w:id="4" w:name="_Toc101"/>
      <w:r>
        <w:rPr>
          <w:rFonts w:ascii="仿宋" w:eastAsia="仿宋" w:hAnsi="仿宋" w:cs="仿宋" w:hint="eastAsia"/>
          <w:sz w:val="28"/>
          <w:lang w:eastAsia="zh-CN"/>
        </w:rPr>
        <w:t>(二)、耗尽关机传感器项目工艺技术设计方案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耗尽关机传感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耗尽关机传感器项目将严格按照相关行业规范要求进行组织。通过有效控制产品质量，耗尽关机传感器项目将致力于为顾客提供优质的耗尽关机传感器项目产品和良好的服务。这体现了耗尽关机传感器项目对于生产活动合规性和质量标准的高度重视，为耗尽关机传感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耗尽关机传感器项目注重生态效益和清洁生产原则。耗尽关机传感器项目建设将紧密结合地方特色经济发展，与社会经济发展规划和区域环境保护规划方案相协调一致。通过与当地区域自然生态系统的结合，耗尽关机传感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耗尽关机传感器项目产品具有多样化的客户需求和个性化的特点。因此，耗尽关机传感器项目产品规格品种多样，且单批生产数量较小。为满足这一特点，耗尽关机传感器项目承办单位将建设先进的柔性制造生产线。通过广泛应用柔性制造技术，耗尽关机传感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耗尽关机传感器项目采用的技术具有较高的技术含量和自动化水平，处于国内先进水平。这一技术选用不仅体现了对生产效率、质量和环境友好性的高标准要求，同时为耗尽关机传感器项目的可持续发展奠定了坚实的基础。</w:t>
      </w:r>
    </w:p>
    <w:p>
      <w:pPr>
        <w:pStyle w:val="Heading2"/>
        <w:ind w:firstLine="560" w:firstLineChars="200"/>
        <w:rPr>
          <w:rFonts w:ascii="仿宋" w:eastAsia="仿宋" w:hAnsi="仿宋" w:cs="仿宋" w:hint="eastAsia"/>
          <w:sz w:val="28"/>
          <w:lang w:eastAsia="zh-CN"/>
        </w:rPr>
      </w:pPr>
      <w:bookmarkStart w:id="5" w:name="_Toc1121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为确保耗尽关机传感器项目的高效生产和技术实施，我们制定了一套精心设计的设备选型方案，以满足耗尽关机传感器项目生产、质量和环保的要求。该方案的主要特点如下：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耗尽关机传感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针对耗尽关机传感器项目产品的多样性和小批量生产的特点，我们将建设柔性制造生产线。通过在设备选型中考虑柔性制造技术，可以灵活应对不同产品规格和生产需求，实现生产线的高度灵活性和适应性。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488"/>
      <w:r>
        <w:rPr>
          <w:rFonts w:ascii="仿宋" w:eastAsia="仿宋" w:hAnsi="仿宋" w:cs="仿宋" w:hint="eastAsia"/>
          <w:sz w:val="28"/>
          <w:lang w:eastAsia="zh-CN"/>
        </w:rPr>
        <w:t>二、耗尽关机传感器项目危机管理</w:t>
      </w:r>
      <w:bookmarkEnd w:id="6"/>
    </w:p>
    <w:p>
      <w:pPr>
        <w:pStyle w:val="Heading2"/>
        <w:rPr>
          <w:rFonts w:ascii="仿宋" w:eastAsia="仿宋" w:hAnsi="仿宋" w:cs="仿宋" w:hint="eastAsia"/>
          <w:lang w:eastAsia="zh-CN"/>
        </w:rPr>
      </w:pPr>
      <w:bookmarkStart w:id="7" w:name="_Toc3425"/>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耗尽关机传感器项目危机管理中，危机预警与识别是确保耗尽关机传感器项目稳健运行的核心步骤。通过建立全面的监测机制，耗尽关机传感器项目团队旨在及时发现和理解潜在的风险和危机因素，以便采取及时的预防和应对措施，确保耗尽关机传感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耗尽关机传感器项目团队全面分析了整个耗尽关机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耗尽关机传感器项目团队着重于明确定义耗尽关机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监测作为危机预警的关键手段，通过对耗尽关机传感器项目进展的持续监控，团队能够及时发现潜在问题并作出迅速反应。耗尽关机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在这一阶段，团队的专业素养和反应速度将发挥至关重要的作用，以确保潜在危机能够在初期得到有效的处理，最大程度地减轻负面影响。通过危机预警与识别，耗尽关机传感器项目得以更有序、可控地推进。</w:t>
      </w:r>
    </w:p>
    <w:p>
      <w:pPr>
        <w:pStyle w:val="Heading2"/>
        <w:ind w:firstLine="560" w:firstLineChars="200"/>
        <w:rPr>
          <w:rFonts w:ascii="仿宋" w:eastAsia="仿宋" w:hAnsi="仿宋" w:cs="仿宋" w:hint="eastAsia"/>
          <w:sz w:val="28"/>
          <w:lang w:eastAsia="zh-CN"/>
        </w:rPr>
      </w:pPr>
      <w:bookmarkStart w:id="8" w:name="_Toc3274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在危机发生时，耗尽关机传感器项目团队立即行动，成立了应急小组。该小组的任务是迅速制定并实施紧急应对措施，以最小化潜在损失。以下是采取的主要措施：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暂停耗尽关机传感器项目进度：为遏制危机蔓延，耗尽关机传感器项目暂时停止进行，以便全面评估当前状况。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资源重新分配：重新评估耗尽关机传感器项目资源的分配，确保最大限度地减小损失。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实时沟通：与关键利益相关者建立实时沟通机制，向他们传递耗尽关机传感器项目危机的实际状况，保障耗尽关机传感器项目核心利益。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在紧急应对的同时，耗尽关机传感器项目团队强调了团队协作和有效沟通的重要性。以下是团队协作的关键举措：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信息共享机制：建立了信息共享平台，确保团队成员能够及时获取耗尽关机传感器项目危机的实时信息。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领导者沟通：耗尽关机传感器项目领导者通过定期会议和即时沟通工具，指导团队应对危机，保持团队稳定运行。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随着危机得到初步控制，耗尽关机传感器项目团队转向制定恢复计划，以确保耗尽关机传感器项目能够从中迅速恢复。主要恢复计划包括：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修复受损的进度计划：重新评估耗尽关机传感器项目进度，制定修复计划，确保耗尽关机传感器项目尽快回归正常进程。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重新调整资源分配：优化资源分配，确保耗尽关机传感器项目在有限资源下高效运转。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风险管理机制加强：对耗尽关机传感器项目风险进行全面评估，制定更强化的风险管理策略，以预防未来可能的危机。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8248"/>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4172"/>
      <w:r>
        <w:rPr>
          <w:rFonts w:ascii="仿宋" w:eastAsia="仿宋" w:hAnsi="仿宋" w:cs="仿宋" w:hint="eastAsia"/>
          <w:lang w:eastAsia="zh-CN"/>
        </w:rPr>
        <w:t>(一)、耗尽关机传感器行业分析</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耗尽关机传感器行业一直以来都是市场的关注焦点。行业内的发展趋势、竞争态势以及潜在机会都对耗尽关机传感器项目的推进产生深远的影响。通过深入研究行业的整体概貌，我们将更好地理解行业的核心特征，为耗尽关机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耗尽关机传感器行业，技术一直是推动创新和发展的关键因素。我们将对当前技术趋势进行详尽分析，包括但不限于人工智能、大数据应用、先进制造技术等。这有助于耗尽关机传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耗尽关机传感器项目成功的基础。我们将对主要竞争对手进行深入研究，包括其市场份额、产品特点、市场定位等。通过全面了解竞争对手的优势和劣势，耗尽关机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9624"/>
      <w:r>
        <w:rPr>
          <w:rFonts w:ascii="仿宋" w:eastAsia="仿宋" w:hAnsi="仿宋" w:cs="仿宋" w:hint="eastAsia"/>
          <w:sz w:val="28"/>
          <w:lang w:eastAsia="zh-CN"/>
        </w:rPr>
        <w:t>(二)、耗尽关机传感器市场分析预测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耗尽关机传感器市场未来的增长趋势。这包括市场的整体规模、各细分领域的发展趋势等。耗尽关机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耗尽关机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耗尽关机传感器项目实施过程中需要充分考虑的因素。我们将对市场风险进行全面评估，包括但不限于政策法规风险、市场竞争风险、技术变革风险等。通过对潜在风险的深入分析，耗尽关机传感器项目可以制定相应的风险缓解策略，降低不确定性对耗尽关机传感器项目的影响。</w:t>
      </w:r>
    </w:p>
    <w:p>
      <w:pPr>
        <w:pStyle w:val="Heading1"/>
        <w:ind w:firstLine="560" w:firstLineChars="200"/>
        <w:rPr>
          <w:rFonts w:ascii="仿宋" w:eastAsia="仿宋" w:hAnsi="仿宋" w:cs="仿宋" w:hint="eastAsia"/>
          <w:sz w:val="28"/>
          <w:lang w:eastAsia="zh-CN"/>
        </w:rPr>
      </w:pPr>
      <w:bookmarkStart w:id="12" w:name="_Toc31784"/>
      <w:r>
        <w:rPr>
          <w:rFonts w:ascii="仿宋" w:eastAsia="仿宋" w:hAnsi="仿宋" w:cs="仿宋" w:hint="eastAsia"/>
          <w:sz w:val="28"/>
          <w:lang w:eastAsia="zh-CN"/>
        </w:rPr>
        <w:t>四、耗尽关机传感器项目建设单位说明</w:t>
      </w:r>
      <w:bookmarkEnd w:id="12"/>
    </w:p>
    <w:p>
      <w:pPr>
        <w:pStyle w:val="Heading2"/>
        <w:rPr>
          <w:rFonts w:ascii="仿宋" w:eastAsia="仿宋" w:hAnsi="仿宋" w:cs="仿宋" w:hint="eastAsia"/>
          <w:lang w:eastAsia="zh-CN"/>
        </w:rPr>
      </w:pPr>
      <w:bookmarkStart w:id="13" w:name="_Toc24335"/>
      <w:r>
        <w:rPr>
          <w:rFonts w:ascii="仿宋" w:eastAsia="仿宋" w:hAnsi="仿宋" w:cs="仿宋" w:hint="eastAsia"/>
          <w:lang w:eastAsia="zh-CN"/>
        </w:rPr>
        <w:t>(一)、耗尽关机传感器项目承办单位基本情况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554"/>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耗尽关机传感器项目承办单位的XXXX，我们着眼于实现可持续的经济效益。通过技术创新和解决方案的提供，公司预计在耗尽关机传感器项目执行期间将获得可观的收入增长。这一收入来源主要包括耗尽关机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同时，我们注重成本控制和效率提升，以确保耗尽关机传感器项目的可持续盈利。透过精细的管理和资源优化，公司期望实现耗尽关机传感器项目利润最大化。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耗尽关机传感器项目实施进行全面的投资评估，包括耗尽关机传感器项目启动阶段的资金投入和后续运营成本。通过对耗尽关机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耗尽关机传感器项目实施过程中具备足够的资金流动性，公司将进行详尽的现金流分析。这包括资金需求的合理预测、耗尽关机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3337"/>
      <w:r>
        <w:rPr>
          <w:rFonts w:ascii="仿宋" w:eastAsia="仿宋" w:hAnsi="仿宋" w:cs="仿宋" w:hint="eastAsia"/>
          <w:sz w:val="28"/>
          <w:lang w:eastAsia="zh-CN"/>
        </w:rPr>
        <w:t>五、耗尽关机传感器项目可持续发展</w:t>
      </w:r>
      <w:bookmarkEnd w:id="15"/>
    </w:p>
    <w:p>
      <w:pPr>
        <w:pStyle w:val="Heading2"/>
        <w:rPr>
          <w:rFonts w:ascii="仿宋" w:eastAsia="仿宋" w:hAnsi="仿宋" w:cs="仿宋" w:hint="eastAsia"/>
          <w:lang w:eastAsia="zh-CN"/>
        </w:rPr>
      </w:pPr>
      <w:bookmarkStart w:id="16" w:name="_Toc4218"/>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耗尽关机传感器项目中，耗尽关机传感器项目团队着眼于未来，明确了可持续发展的战略方向。制定的具体可持续发展目标包括降低资源使用、采用环保技术、最大化社会效益等。这一步骤不仅有助于耗尽关机传感器项目在环保和社会责任方面达到最高标准，也为未来提供了明确的指引，确保耗尽关机传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可持续实践的融入耗尽关机传感器项目管理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耗尽关机传感器项目管理周期。从耗尽关机传感器项目规划开始，耗尽关机传感器项目团队就考虑了环境和社会的因素。在执行阶段，耗尽关机传感器项目团队积极推动绿色技术的应用，优化资源利用。此外，关注员工的社会责任，通过培训和沟通活动提高员工对可持续发展的认知，使他们能够在日常工作中践行可持续实践。这些举措不仅为耗尽关机传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6392"/>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扎根于耗尽关机传感器项目的可持续发展理念，我们深信环保与社会责任是耗尽关机传感器项目成功的关键支柱。在耗尽关机传感器项目的每一步，我们都致力于通过创新和实践，履行对环境和社会的坚定责任。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耗尽关机传感器项目团队通过引入先进的环保技术、建立高效的废物处理系统以及推动能源节约措施，积极履行环保责任。定期的环保监测和评估确保耗尽关机传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耗尽关机传感器项目不仅致力于自身可持续发展，还注重对社会的回馈。通过支持社区耗尽关机传感器项目、参与慈善事业、提供培训机会等方式，耗尽关机传感器项目积极履行社会责任。与当地社区建立积极互动，关注员工的工作与生活平衡，以及员工的身心健康，是耗尽关机传感器项目在社会责任层面的关键举措。这样的实践不仅增强了耗尽关机传感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568"/>
      <w:r>
        <w:rPr>
          <w:rFonts w:ascii="仿宋" w:eastAsia="仿宋" w:hAnsi="仿宋" w:cs="仿宋" w:hint="eastAsia"/>
          <w:sz w:val="28"/>
          <w:lang w:eastAsia="zh-CN"/>
        </w:rPr>
        <w:t>六、耗尽关机传感器项目文档管理</w:t>
      </w:r>
      <w:bookmarkEnd w:id="18"/>
    </w:p>
    <w:p>
      <w:pPr>
        <w:pStyle w:val="Heading2"/>
        <w:rPr>
          <w:rFonts w:ascii="仿宋" w:eastAsia="仿宋" w:hAnsi="仿宋" w:cs="仿宋" w:hint="eastAsia"/>
          <w:lang w:eastAsia="zh-CN"/>
        </w:rPr>
      </w:pPr>
      <w:bookmarkStart w:id="19" w:name="_Toc1149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耗尽关机传感器项目高度重视文档的质量和准确性，以支持耗尽关机传感器项目的各项活动和决策。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耗尽关机传感器项目文档的编制始于耗尽关机传感器项目计划的初期，我们制定了详细的文档编制计划，明确了每个文档的内容、格式和编写责任人。在耗尽关机传感器项目启动阶段，我们首先编制了耗尽关机传感器项目章程，明确定义了耗尽关机传感器项目的目标、范围、风险等关键要素。随后，耗尽关机传感器项目团队根据计划陆续编制了需求文档、设计文档、测试文档等各类文档，确保耗尽关机传感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耗尽关机传感器项目管理中的重要环节，旨在确保耗尽关机传感器项目文档符合质量标准和耗尽关机传感器项目需求。在耗尽关机传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除了内部审查，我们还进行了外部审查，邀请耗尽关机传感器项目相关利益方和专业领域的专家对文档进行独立审查。这有助于获取更全面、客观的反馈，确保耗尽关机传感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耗尽关机传感器项目在文档编制与审查方面建立了严格的管理机制，通过规范的流程和多维度的审查，确保耗尽关机传感器项目文档的质量、准确性和可靠性，为耗尽关机传感器项目的顺利推进提供了有力支持。</w:t>
      </w:r>
    </w:p>
    <w:p>
      <w:pPr>
        <w:pStyle w:val="Heading2"/>
        <w:ind w:firstLine="560" w:firstLineChars="200"/>
        <w:rPr>
          <w:rFonts w:ascii="仿宋" w:eastAsia="仿宋" w:hAnsi="仿宋" w:cs="仿宋" w:hint="eastAsia"/>
          <w:sz w:val="28"/>
          <w:lang w:eastAsia="zh-CN"/>
        </w:rPr>
      </w:pPr>
      <w:bookmarkStart w:id="20" w:name="_Toc24826"/>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在耗尽关机传感器项目中，我们致力于优化文档发布与分发过程，以确保信息的高效传递和团队间协作的顺畅进行。以下是我们采取的关键优化策略：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我们通过多渠道发布文档，包括电子邮件、耗尽关机传感器项目管理平台、内部网站等，以满足不同团队成员的偏好和需求。多渠道发布确保了信息的全面覆盖。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我们采用了精细的权限控制，确保只有授权人员可以访问敏感信息。这种安全措施保护了耗尽关机传感器项目文档的机密性，防止了未经授权的信息泄露。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https://d.book118.com/078137020113006045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耗尽关机传感器项目规划设计方案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1B16C1"/>
    <w:rsid w:val="5C1B16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13702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2024-03-01T19:48:00Z</dcterms:created>
  <dcterms:modified xsi:type="dcterms:W3CDTF">2024-03-01T19:48:37Z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79D918D803444AD6BBB528B8E58EA808_11</vt:lpwstr>
  </property>
  <property fmtid="{D5CDD505-2E9C-101B-9397-08002B2CF9AE}" pid="3" name="KSOProductBuildVer">
    <vt:lpwstr>2052-12.1.0.16388</vt:lpwstr>
  </property>
</Properties>
</file>