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A598C" w:rsidP="007A598C" w14:paraId="1C7EBEB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A598C">
        <w:rPr>
          <w:rFonts w:ascii="华文中宋" w:eastAsia="华文中宋" w:hAnsi="华文中宋"/>
          <w:b/>
          <w:sz w:val="30"/>
        </w:rPr>
        <w:t>2023</w:t>
      </w:r>
      <w:r w:rsidRPr="007A598C">
        <w:rPr>
          <w:rFonts w:ascii="华文中宋" w:eastAsia="华文中宋" w:hAnsi="华文中宋"/>
          <w:b/>
          <w:sz w:val="30"/>
        </w:rPr>
        <w:t>年福州软件职业技术学院单招职业技能试题及答案解析</w:t>
      </w:r>
    </w:p>
    <w:p w:rsidR="00A77B3E" w14:paraId="4567E4B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DBE706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847F1B" w14:paraId="4DEB58DD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1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学生音乐小组举办流行音乐歌唱大赛属于课外活动。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58BD05A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、体育活动</w:t>
      </w:r>
    </w:p>
    <w:p w:rsidR="00847F1B" w14:paraId="668DC82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、学科活动</w:t>
      </w:r>
    </w:p>
    <w:p w:rsidR="00847F1B" w14:paraId="68456C9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、文学艺术活动</w:t>
      </w:r>
    </w:p>
    <w:p w:rsidR="00847F1B" w14:paraId="4A64D66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、科技活动</w:t>
      </w:r>
    </w:p>
    <w:p w:rsidR="00847F1B" w14:paraId="1982ABBA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C</w:t>
      </w:r>
    </w:p>
    <w:p w:rsidR="00847F1B" w14:paraId="4502C4C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课外活动的内容主要包括学科活动、科技活动、文学艺术活动、体育活动、社会公益活动、社会实践活动、课外阅读活动。其中，文学艺术活动的内容主要围绕书法、歌咏、舞蹈、音乐、摄影和雕刻等展开。因此，学生举办的流行音乐歌唱大赛属于学生课外活动中的文学艺术活动。</w:t>
      </w:r>
    </w:p>
    <w:p w:rsidR="00847F1B" w14:paraId="1643E7B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461C9CF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教育类</w:t>
      </w:r>
    </w:p>
    <w:p w:rsidR="00847F1B" w14:paraId="52BE688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2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我国西部地区瓜果含糖量高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品质好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主要与</w:t>
      </w:r>
      <w:r w:rsidRPr="00847F1B">
        <w:rPr>
          <w:rFonts w:ascii="微软雅黑" w:eastAsia="微软雅黑" w:cs="微软雅黑"/>
          <w:szCs w:val="14"/>
        </w:rPr>
        <w:t>()</w:t>
      </w:r>
      <w:r w:rsidRPr="00847F1B">
        <w:rPr>
          <w:rFonts w:ascii="微软雅黑" w:eastAsia="微软雅黑" w:cs="微软雅黑"/>
          <w:szCs w:val="14"/>
        </w:rPr>
        <w:t>有密切关系</w:t>
      </w:r>
    </w:p>
    <w:p w:rsidR="00847F1B" w14:paraId="6DBCD0B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、温差小</w:t>
      </w:r>
    </w:p>
    <w:p w:rsidR="00847F1B" w14:paraId="7FA0F0B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、温差大</w:t>
      </w:r>
    </w:p>
    <w:p w:rsidR="00847F1B" w14:paraId="5C3FD20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、空气质量好</w:t>
      </w:r>
    </w:p>
    <w:p w:rsidR="00847F1B" w14:paraId="17695B3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、土地肥沃</w:t>
      </w:r>
    </w:p>
    <w:p w:rsidR="00847F1B" w14:paraId="3FDE274D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48967D4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植物生长时，白天利用光照与二氧化碳制造糖类等有机物，这一过程叫做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光合作用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度高，植物生产的糖类等有机物多。到了晚上，没有光照植物无法生产有机物，相反，还需要靠消耗自身的有机物来保持呼吸作用。夜晚温度越低，植物的呼吸作用越弱消耗糖类等有机物也越少，所以昼夜温差大，有利于养分的转化和糖分的积累。</w:t>
      </w:r>
    </w:p>
    <w:p w:rsidR="00847F1B" w14:paraId="5050F17F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4C4D73C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地理常识</w:t>
      </w:r>
      <w:r w:rsidRPr="00847F1B">
        <w:rPr>
          <w:rFonts w:ascii="微软雅黑" w:eastAsia="微软雅黑" w:cs="微软雅黑"/>
          <w:szCs w:val="14"/>
        </w:rPr>
        <w:t xml:space="preserve"> </w:t>
      </w:r>
      <w:r w:rsidRPr="00847F1B">
        <w:rPr>
          <w:rFonts w:ascii="微软雅黑" w:eastAsia="微软雅黑" w:cs="微软雅黑"/>
          <w:szCs w:val="14"/>
        </w:rPr>
        <w:t>农林畜牧类</w:t>
      </w:r>
    </w:p>
    <w:p w:rsidR="00847F1B" w14:paraId="525F363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3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下列人物中，既是诗人也是画家的是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29AFBA2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、李白</w:t>
      </w:r>
    </w:p>
    <w:p w:rsidR="00847F1B" w14:paraId="5585C37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、王维</w:t>
      </w:r>
    </w:p>
    <w:p w:rsidR="00847F1B" w14:paraId="07A8566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、白居易</w:t>
      </w:r>
    </w:p>
    <w:p w:rsidR="00847F1B" w14:paraId="6008047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、李商隐</w:t>
      </w:r>
    </w:p>
    <w:p w:rsidR="00847F1B" w14:paraId="2EA0088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4C74A8F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王维参禅悟理，学庄信道，精通诗、书、画、音乐等，以诗名盛于开元、天宝间，尤长五言，多咏山水田园，与孟浩然合称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王孟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有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诗佛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之称。书画特臻其妙，后人推其为南宗山水画之祖。代表诗作有《相思》《山居秋瞑》等、著作有《王右丞集》《画学秘诀》。</w:t>
      </w:r>
    </w:p>
    <w:p w:rsidR="00847F1B" w14:paraId="3283F2B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0B03132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交通运输类</w:t>
      </w:r>
    </w:p>
    <w:p w:rsidR="00847F1B" w14:paraId="10035DC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4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若你正在参加一个商务会议，这时你的笔不小心掉到桌子下面了，你应该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6C311FC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、不要打扰别人，自己弯身去拣</w:t>
      </w:r>
    </w:p>
    <w:p w:rsidR="00847F1B" w14:paraId="339D5E5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、跟身边的人打声招呼，再弯身去拣</w:t>
      </w:r>
    </w:p>
    <w:p w:rsidR="00847F1B" w14:paraId="37387D2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、无特别要求可随意处理</w:t>
      </w:r>
    </w:p>
    <w:p w:rsidR="00847F1B" w14:paraId="0D271E3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、以上都不对</w:t>
      </w:r>
    </w:p>
    <w:p w:rsidR="00847F1B" w14:paraId="30BDCE1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7C96FF3F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跟身边人打声招呼，是出于礼貌，免得打扰到对方。</w:t>
      </w:r>
    </w:p>
    <w:p w:rsidR="00847F1B" w14:paraId="47CB0002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51CC2AC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交通运输类</w:t>
      </w:r>
    </w:p>
    <w:p w:rsidR="00847F1B" w14:paraId="2091531C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5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图样上符号是位置公差叫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022E0B9A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、位置</w:t>
      </w:r>
      <w:r w:rsidRPr="00847F1B">
        <w:rPr>
          <w:rFonts w:ascii="微软雅黑" w:eastAsia="微软雅黑" w:cs="微软雅黑"/>
          <w:szCs w:val="14"/>
        </w:rPr>
        <w:t xml:space="preserve"> </w:t>
      </w:r>
      <w:r w:rsidRPr="00847F1B">
        <w:rPr>
          <w:rFonts w:ascii="微软雅黑" w:eastAsia="微软雅黑" w:cs="微软雅黑"/>
          <w:szCs w:val="14"/>
        </w:rPr>
        <w:t>垂直度</w:t>
      </w:r>
    </w:p>
    <w:p w:rsidR="00847F1B" w14:paraId="3B7FCFCA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、形状</w:t>
      </w:r>
      <w:r w:rsidRPr="00847F1B">
        <w:rPr>
          <w:rFonts w:ascii="微软雅黑" w:eastAsia="微软雅黑" w:cs="微软雅黑"/>
          <w:szCs w:val="14"/>
        </w:rPr>
        <w:t xml:space="preserve"> </w:t>
      </w:r>
      <w:r w:rsidRPr="00847F1B">
        <w:rPr>
          <w:rFonts w:ascii="微软雅黑" w:eastAsia="微软雅黑" w:cs="微软雅黑"/>
          <w:szCs w:val="14"/>
        </w:rPr>
        <w:t>直线度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https://d.book118.com/085000004123011113</w:t>
        </w:r>
      </w:hyperlink>
    </w:p>
    <w:p w:rsidR="00847F1B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:rsidP="003B2428" w14:paraId="2822E9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598C" w14:paraId="5269FF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:rsidP="003B2428" w14:paraId="5E69074C" w14:textId="1F5F36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598C" w14:paraId="693EB5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paraId="510F3F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59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:rsidP="003B2428" w14:textId="1F5F36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59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59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:rsidP="003B2428" w14:textId="1F5F36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59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paraId="2C0FDE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paraId="1DF323C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paraId="39086F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9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B2428"/>
    <w:rsid w:val="007A598C"/>
    <w:rsid w:val="00847F1B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9AC8DB"/>
  <w15:docId w15:val="{7DD6EE05-49FB-4F2D-AB24-79BEE33D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847F1B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847F1B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847F1B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7A59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A598C"/>
    <w:rPr>
      <w:sz w:val="18"/>
      <w:szCs w:val="18"/>
    </w:rPr>
  </w:style>
  <w:style w:type="paragraph" w:styleId="Footer">
    <w:name w:val="footer"/>
    <w:basedOn w:val="Normal"/>
    <w:link w:val="a0"/>
    <w:rsid w:val="007A598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A598C"/>
    <w:rPr>
      <w:sz w:val="18"/>
      <w:szCs w:val="18"/>
    </w:rPr>
  </w:style>
  <w:style w:type="character" w:styleId="PageNumber">
    <w:name w:val="page number"/>
    <w:basedOn w:val="DefaultParagraphFont"/>
    <w:rsid w:val="007A5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8500000412301111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2024-02-29T03:07:00Z</dcterms:created>
  <dcterms:modified xsi:type="dcterms:W3CDTF">2024-02-29T03:07:00Z</dcterms:modified>
</cp:coreProperties>
</file>