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64" w:lineRule="auto"/>
        <w:rPr>
          <w:rFonts w:ascii="Arial"/>
          <w:sz w:val="21"/>
        </w:rPr>
      </w:pPr>
    </w:p>
    <w:p>
      <w:pPr>
        <w:spacing w:before="94" w:line="213" w:lineRule="auto"/>
        <w:ind w:left="2716"/>
        <w:outlineLvl w:val="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21"/>
          <w:sz w:val="29"/>
          <w:szCs w:val="29"/>
        </w:rPr>
        <w:t>高动态精密离心机校准规范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95" w:line="195" w:lineRule="auto"/>
        <w:ind w:left="35"/>
        <w:rPr>
          <w:rFonts w:ascii="SimHei" w:eastAsia="SimHei" w:hAnsi="SimHei" w:cs="SimHei"/>
        </w:rPr>
      </w:pPr>
      <w:r>
        <w:rPr>
          <w:spacing w:val="4"/>
          <w:position w:val="-2"/>
        </w:rPr>
        <w:t>1</w:t>
      </w:r>
      <w:r>
        <w:rPr>
          <w:spacing w:val="6"/>
          <w:position w:val="-2"/>
        </w:rPr>
        <w:t xml:space="preserve">   </w:t>
      </w:r>
      <w:r>
        <w:rPr>
          <w:rFonts w:ascii="SimHei" w:eastAsia="SimHei" w:hAnsi="SimHei" w:cs="SimHei"/>
          <w:spacing w:val="4"/>
        </w:rPr>
        <w:t>范围</w:t>
      </w:r>
    </w:p>
    <w:p>
      <w:pPr>
        <w:pStyle w:val="BodyText"/>
        <w:spacing w:before="220" w:line="558" w:lineRule="exact"/>
        <w:ind w:left="492"/>
      </w:pPr>
      <w:r>
        <w:rPr>
          <w:spacing w:val="19"/>
          <w:position w:val="24"/>
        </w:rPr>
        <w:t>本规范规定了惯性产品用高动态精密离心机的校准项目和校准方法</w:t>
      </w:r>
      <w:r>
        <w:rPr>
          <w:spacing w:val="-25"/>
          <w:position w:val="24"/>
        </w:rPr>
        <w:t xml:space="preserve"> </w:t>
      </w:r>
      <w:r>
        <w:rPr>
          <w:spacing w:val="19"/>
          <w:position w:val="24"/>
        </w:rPr>
        <w:t>。</w:t>
      </w:r>
    </w:p>
    <w:p>
      <w:pPr>
        <w:pStyle w:val="BodyText"/>
        <w:spacing w:line="191" w:lineRule="auto"/>
        <w:ind w:left="8"/>
        <w:rPr>
          <w:rFonts w:ascii="SimHei" w:eastAsia="SimHei" w:hAnsi="SimHei" w:cs="SimHei"/>
        </w:rPr>
      </w:pPr>
      <w:r>
        <w:rPr>
          <w:spacing w:val="14"/>
          <w:position w:val="-2"/>
        </w:rPr>
        <w:t>2</w:t>
      </w:r>
      <w:r>
        <w:rPr>
          <w:spacing w:val="10"/>
          <w:position w:val="-2"/>
        </w:rPr>
        <w:t xml:space="preserve">   </w:t>
      </w:r>
      <w:r>
        <w:rPr>
          <w:rFonts w:ascii="SimHei" w:eastAsia="SimHei" w:hAnsi="SimHei" w:cs="SimHei"/>
          <w:spacing w:val="14"/>
        </w:rPr>
        <w:t>引用文件</w:t>
      </w:r>
    </w:p>
    <w:p>
      <w:pPr>
        <w:pStyle w:val="BodyText"/>
        <w:spacing w:before="234" w:line="180" w:lineRule="auto"/>
        <w:ind w:left="492"/>
      </w:pPr>
      <w:r>
        <w:rPr>
          <w:spacing w:val="18"/>
        </w:rPr>
        <w:t>本规范引用了下列文件</w:t>
      </w:r>
      <w:r>
        <w:rPr>
          <w:spacing w:val="-5"/>
        </w:rPr>
        <w:t xml:space="preserve"> </w:t>
      </w:r>
      <w:r>
        <w:rPr>
          <w:spacing w:val="18"/>
        </w:rPr>
        <w:t>:</w:t>
      </w:r>
    </w:p>
    <w:p>
      <w:pPr>
        <w:pStyle w:val="BodyText"/>
        <w:spacing w:before="78" w:line="175" w:lineRule="auto"/>
        <w:ind w:left="483"/>
      </w:pPr>
      <w:r>
        <w:rPr>
          <w:position w:val="-1"/>
        </w:rPr>
        <w:t>JJG</w:t>
      </w:r>
      <w:r>
        <w:rPr>
          <w:spacing w:val="10"/>
          <w:position w:val="-1"/>
        </w:rPr>
        <w:t>1066</w:t>
      </w:r>
      <w:r>
        <w:rPr>
          <w:spacing w:val="10"/>
          <w:position w:val="2"/>
        </w:rPr>
        <w:t>—</w:t>
      </w:r>
      <w:r>
        <w:rPr>
          <w:spacing w:val="-28"/>
          <w:position w:val="2"/>
        </w:rPr>
        <w:t xml:space="preserve"> </w:t>
      </w:r>
      <w:r>
        <w:rPr>
          <w:spacing w:val="10"/>
          <w:position w:val="-1"/>
        </w:rPr>
        <w:t>2011</w:t>
      </w:r>
      <w:r>
        <w:rPr>
          <w:spacing w:val="3"/>
          <w:position w:val="-1"/>
        </w:rPr>
        <w:t xml:space="preserve">   </w:t>
      </w:r>
      <w:r>
        <w:rPr>
          <w:spacing w:val="10"/>
          <w:position w:val="1"/>
        </w:rPr>
        <w:t>精密离心机</w:t>
      </w:r>
    </w:p>
    <w:p>
      <w:pPr>
        <w:pStyle w:val="BodyText"/>
        <w:spacing w:before="56" w:line="180" w:lineRule="auto"/>
        <w:ind w:left="483"/>
      </w:pPr>
      <w:r>
        <w:rPr>
          <w:position w:val="-1"/>
        </w:rPr>
        <w:t>JJF</w:t>
      </w:r>
      <w:r>
        <w:rPr>
          <w:spacing w:val="15"/>
          <w:position w:val="-1"/>
        </w:rPr>
        <w:t>1675</w:t>
      </w:r>
      <w:r>
        <w:rPr>
          <w:spacing w:val="15"/>
          <w:position w:val="1"/>
        </w:rPr>
        <w:t>—</w:t>
      </w:r>
      <w:r>
        <w:rPr>
          <w:spacing w:val="-39"/>
          <w:position w:val="1"/>
        </w:rPr>
        <w:t xml:space="preserve"> </w:t>
      </w:r>
      <w:r>
        <w:rPr>
          <w:spacing w:val="15"/>
          <w:position w:val="-1"/>
        </w:rPr>
        <w:t>2017</w:t>
      </w:r>
      <w:r>
        <w:rPr>
          <w:spacing w:val="2"/>
          <w:position w:val="-1"/>
        </w:rPr>
        <w:t xml:space="preserve">   </w:t>
      </w:r>
      <w:r>
        <w:rPr>
          <w:spacing w:val="15"/>
          <w:position w:val="1"/>
        </w:rPr>
        <w:t>惯性技术计量术语及定义</w:t>
      </w:r>
    </w:p>
    <w:p>
      <w:pPr>
        <w:pStyle w:val="BodyText"/>
        <w:spacing w:before="58" w:line="203" w:lineRule="auto"/>
        <w:ind w:left="12" w:right="9" w:firstLine="482"/>
      </w:pPr>
      <w:r>
        <w:rPr>
          <w:spacing w:val="24"/>
        </w:rPr>
        <w:t>凡是注日期的引用文件</w:t>
      </w:r>
      <w:r>
        <w:rPr>
          <w:spacing w:val="-7"/>
        </w:rPr>
        <w:t xml:space="preserve"> </w:t>
      </w:r>
      <w:r>
        <w:rPr>
          <w:spacing w:val="24"/>
        </w:rPr>
        <w:t>,</w:t>
      </w:r>
      <w:r>
        <w:rPr>
          <w:spacing w:val="6"/>
        </w:rPr>
        <w:t xml:space="preserve">  </w:t>
      </w:r>
      <w:r>
        <w:rPr>
          <w:spacing w:val="24"/>
        </w:rPr>
        <w:t>仅注日期的版本适用于本规范</w:t>
      </w:r>
      <w:r>
        <w:rPr>
          <w:spacing w:val="-11"/>
        </w:rPr>
        <w:t xml:space="preserve"> </w:t>
      </w:r>
      <w:r>
        <w:rPr>
          <w:spacing w:val="24"/>
        </w:rPr>
        <w:t>;  凡是不注日期的引用文</w:t>
      </w:r>
      <w:r>
        <w:t xml:space="preserve"> </w:t>
      </w:r>
      <w:r>
        <w:rPr>
          <w:spacing w:val="16"/>
        </w:rPr>
        <w:t>件</w:t>
      </w:r>
      <w:r>
        <w:rPr>
          <w:spacing w:val="4"/>
        </w:rPr>
        <w:t xml:space="preserve"> </w:t>
      </w:r>
      <w:r>
        <w:rPr>
          <w:spacing w:val="16"/>
        </w:rPr>
        <w:t>,</w:t>
      </w:r>
      <w:r>
        <w:rPr>
          <w:spacing w:val="1"/>
        </w:rPr>
        <w:t xml:space="preserve">  </w:t>
      </w:r>
      <w:r>
        <w:rPr>
          <w:spacing w:val="16"/>
        </w:rPr>
        <w:t>其最新版本  (包括所有的修改单)  适用于本规范</w:t>
      </w:r>
      <w:r>
        <w:rPr>
          <w:spacing w:val="-30"/>
        </w:rPr>
        <w:t xml:space="preserve"> </w:t>
      </w:r>
      <w:r>
        <w:rPr>
          <w:spacing w:val="16"/>
        </w:rPr>
        <w:t>。</w:t>
      </w:r>
    </w:p>
    <w:p>
      <w:pPr>
        <w:pStyle w:val="BodyText"/>
        <w:spacing w:before="268" w:line="192" w:lineRule="auto"/>
        <w:ind w:left="10"/>
        <w:rPr>
          <w:rFonts w:ascii="SimHei" w:eastAsia="SimHei" w:hAnsi="SimHei" w:cs="SimHei"/>
        </w:rPr>
      </w:pPr>
      <w:r>
        <w:rPr>
          <w:spacing w:val="9"/>
          <w:position w:val="-2"/>
        </w:rPr>
        <w:t xml:space="preserve">3   </w:t>
      </w:r>
      <w:r>
        <w:rPr>
          <w:rFonts w:ascii="SimHei" w:eastAsia="SimHei" w:hAnsi="SimHei" w:cs="SimHei"/>
          <w:spacing w:val="9"/>
        </w:rPr>
        <w:t>术语</w:t>
      </w:r>
    </w:p>
    <w:p>
      <w:pPr>
        <w:pStyle w:val="BodyText"/>
        <w:spacing w:before="237" w:line="199" w:lineRule="auto"/>
        <w:ind w:left="16" w:right="420" w:firstLine="467"/>
      </w:pPr>
      <w:r>
        <w:rPr>
          <w:position w:val="-1"/>
        </w:rPr>
        <w:t>JJF</w:t>
      </w:r>
      <w:r>
        <w:rPr>
          <w:spacing w:val="13"/>
          <w:position w:val="-1"/>
        </w:rPr>
        <w:t>1675</w:t>
      </w:r>
      <w:r>
        <w:rPr>
          <w:spacing w:val="13"/>
          <w:position w:val="1"/>
        </w:rPr>
        <w:t>—</w:t>
      </w:r>
      <w:r>
        <w:rPr>
          <w:spacing w:val="-26"/>
          <w:position w:val="1"/>
        </w:rPr>
        <w:t xml:space="preserve"> </w:t>
      </w:r>
      <w:r>
        <w:rPr>
          <w:spacing w:val="13"/>
          <w:position w:val="-1"/>
        </w:rPr>
        <w:t xml:space="preserve">2017和 </w:t>
      </w:r>
      <w:r>
        <w:rPr>
          <w:position w:val="-1"/>
        </w:rPr>
        <w:t>JJG</w:t>
      </w:r>
      <w:r>
        <w:rPr>
          <w:spacing w:val="13"/>
          <w:position w:val="-1"/>
        </w:rPr>
        <w:t>1066</w:t>
      </w:r>
      <w:r>
        <w:rPr>
          <w:spacing w:val="13"/>
          <w:position w:val="1"/>
        </w:rPr>
        <w:t>—</w:t>
      </w:r>
      <w:r>
        <w:rPr>
          <w:spacing w:val="-40"/>
          <w:position w:val="1"/>
        </w:rPr>
        <w:t xml:space="preserve"> </w:t>
      </w:r>
      <w:r>
        <w:rPr>
          <w:spacing w:val="13"/>
        </w:rPr>
        <w:t>2011界定的以及下列术语和定义适用于本规范</w:t>
      </w:r>
      <w:r>
        <w:rPr>
          <w:spacing w:val="-31"/>
        </w:rPr>
        <w:t xml:space="preserve"> </w:t>
      </w:r>
      <w:r>
        <w:rPr>
          <w:spacing w:val="13"/>
          <w:position w:val="1"/>
        </w:rPr>
        <w:t>。</w:t>
      </w:r>
      <w:r>
        <w:rPr>
          <w:position w:val="1"/>
        </w:rPr>
        <w:t xml:space="preserve"> </w:t>
      </w:r>
      <w:r>
        <w:rPr>
          <w:spacing w:val="31"/>
          <w:position w:val="-1"/>
        </w:rPr>
        <w:t>3.1</w:t>
      </w:r>
      <w:r>
        <w:rPr>
          <w:spacing w:val="3"/>
          <w:position w:val="-1"/>
        </w:rPr>
        <w:t xml:space="preserve">   </w:t>
      </w:r>
      <w:r>
        <w:rPr>
          <w:spacing w:val="31"/>
          <w:position w:val="1"/>
        </w:rPr>
        <w:t>稳态加速度示值误差</w:t>
      </w:r>
      <w:r>
        <w:rPr>
          <w:spacing w:val="1"/>
          <w:position w:val="1"/>
        </w:rPr>
        <w:t xml:space="preserve">    </w:t>
      </w:r>
      <w:r>
        <w:rPr>
          <w:position w:val="-1"/>
        </w:rPr>
        <w:t>errorof</w:t>
      </w:r>
      <w:r>
        <w:rPr>
          <w:spacing w:val="-43"/>
          <w:position w:val="-1"/>
        </w:rPr>
        <w:t xml:space="preserve"> </w:t>
      </w:r>
      <w:r>
        <w:rPr>
          <w:position w:val="-1"/>
        </w:rPr>
        <w:t>static</w:t>
      </w:r>
      <w:r>
        <w:rPr>
          <w:spacing w:val="-38"/>
          <w:position w:val="-1"/>
        </w:rPr>
        <w:t xml:space="preserve"> </w:t>
      </w:r>
      <w:r>
        <w:rPr>
          <w:position w:val="-1"/>
        </w:rPr>
        <w:t>acceleration</w:t>
      </w:r>
    </w:p>
    <w:p>
      <w:pPr>
        <w:pStyle w:val="BodyText"/>
        <w:spacing w:before="54" w:line="182" w:lineRule="auto"/>
        <w:ind w:left="495"/>
      </w:pPr>
      <w:r>
        <w:rPr>
          <w:spacing w:val="18"/>
        </w:rPr>
        <w:t>离心机在匀速转动工作状态下</w:t>
      </w:r>
      <w:r>
        <w:rPr>
          <w:spacing w:val="-7"/>
        </w:rPr>
        <w:t xml:space="preserve"> </w:t>
      </w:r>
      <w:r>
        <w:rPr>
          <w:spacing w:val="18"/>
        </w:rPr>
        <w:t>,</w:t>
      </w:r>
      <w:r>
        <w:rPr>
          <w:spacing w:val="2"/>
        </w:rPr>
        <w:t xml:space="preserve">  </w:t>
      </w:r>
      <w:r>
        <w:rPr>
          <w:spacing w:val="18"/>
        </w:rPr>
        <w:t>加速度设定值与实际值的差</w:t>
      </w:r>
      <w:r>
        <w:rPr>
          <w:spacing w:val="-30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73" w:line="162" w:lineRule="auto"/>
        <w:ind w:left="16"/>
      </w:pPr>
      <w:r>
        <w:rPr>
          <w:spacing w:val="30"/>
          <w:position w:val="-1"/>
        </w:rPr>
        <w:t>3.2</w:t>
      </w:r>
      <w:r>
        <w:rPr>
          <w:spacing w:val="5"/>
          <w:position w:val="-1"/>
        </w:rPr>
        <w:t xml:space="preserve">   </w:t>
      </w:r>
      <w:r>
        <w:rPr>
          <w:spacing w:val="30"/>
          <w:position w:val="1"/>
        </w:rPr>
        <w:t>变加速度示值误差</w:t>
      </w:r>
      <w:r>
        <w:rPr>
          <w:spacing w:val="1"/>
          <w:position w:val="1"/>
        </w:rPr>
        <w:t xml:space="preserve">    </w:t>
      </w:r>
      <w:r>
        <w:rPr>
          <w:position w:val="-1"/>
        </w:rPr>
        <w:t>errorofdynamic</w:t>
      </w:r>
      <w:r>
        <w:rPr>
          <w:spacing w:val="-35"/>
          <w:position w:val="-1"/>
        </w:rPr>
        <w:t xml:space="preserve"> </w:t>
      </w:r>
      <w:r>
        <w:rPr>
          <w:position w:val="-1"/>
        </w:rPr>
        <w:t>acceleration</w:t>
      </w:r>
    </w:p>
    <w:p>
      <w:pPr>
        <w:pStyle w:val="BodyText"/>
        <w:spacing w:before="87" w:line="229" w:lineRule="auto"/>
        <w:ind w:left="495"/>
      </w:pPr>
      <w:r>
        <w:rPr>
          <w:spacing w:val="18"/>
        </w:rPr>
        <w:t>离心机在非匀速转动工作状态下</w:t>
      </w:r>
      <w:r>
        <w:rPr>
          <w:spacing w:val="-5"/>
        </w:rPr>
        <w:t xml:space="preserve"> </w:t>
      </w:r>
      <w:r>
        <w:rPr>
          <w:spacing w:val="18"/>
        </w:rPr>
        <w:t>,</w:t>
      </w:r>
      <w:r>
        <w:rPr>
          <w:spacing w:val="2"/>
        </w:rPr>
        <w:t xml:space="preserve">  </w:t>
      </w:r>
      <w:r>
        <w:rPr>
          <w:spacing w:val="18"/>
        </w:rPr>
        <w:t>加速度设定值与实际值的差</w:t>
      </w:r>
      <w:r>
        <w:rPr>
          <w:spacing w:val="-30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1" w:line="178" w:lineRule="auto"/>
        <w:ind w:left="16"/>
      </w:pPr>
      <w:r>
        <w:rPr>
          <w:spacing w:val="29"/>
          <w:position w:val="-1"/>
        </w:rPr>
        <w:t>3.3</w:t>
      </w:r>
      <w:r>
        <w:rPr>
          <w:spacing w:val="6"/>
          <w:position w:val="-1"/>
        </w:rPr>
        <w:t xml:space="preserve">   </w:t>
      </w:r>
      <w:r>
        <w:rPr>
          <w:spacing w:val="29"/>
          <w:position w:val="1"/>
        </w:rPr>
        <w:t>加速度最大升降率</w:t>
      </w:r>
      <w:r>
        <w:rPr>
          <w:spacing w:val="2"/>
          <w:position w:val="1"/>
        </w:rPr>
        <w:t xml:space="preserve">    </w:t>
      </w:r>
      <w:r>
        <w:rPr>
          <w:position w:val="-1"/>
        </w:rPr>
        <w:t>maximum</w:t>
      </w:r>
      <w:r>
        <w:rPr>
          <w:spacing w:val="29"/>
          <w:position w:val="-1"/>
        </w:rPr>
        <w:t xml:space="preserve"> </w:t>
      </w:r>
      <w:r>
        <w:rPr>
          <w:position w:val="-1"/>
        </w:rPr>
        <w:t>rise</w:t>
      </w:r>
      <w:r>
        <w:rPr>
          <w:spacing w:val="29"/>
        </w:rPr>
        <w:t>/</w:t>
      </w:r>
      <w:r>
        <w:t>f</w:t>
      </w:r>
      <w:r>
        <w:rPr>
          <w:position w:val="-1"/>
        </w:rPr>
        <w:t>allrate</w:t>
      </w:r>
      <w:r>
        <w:rPr>
          <w:spacing w:val="-37"/>
          <w:position w:val="-1"/>
        </w:rPr>
        <w:t xml:space="preserve"> </w:t>
      </w:r>
      <w:r>
        <w:rPr>
          <w:position w:val="-1"/>
        </w:rPr>
        <w:t>of</w:t>
      </w:r>
      <w:r>
        <w:rPr>
          <w:spacing w:val="-50"/>
          <w:position w:val="-1"/>
        </w:rPr>
        <w:t xml:space="preserve"> </w:t>
      </w:r>
      <w:r>
        <w:rPr>
          <w:position w:val="-1"/>
        </w:rPr>
        <w:t>acceleration</w:t>
      </w:r>
    </w:p>
    <w:p>
      <w:pPr>
        <w:pStyle w:val="BodyText"/>
        <w:spacing w:before="61" w:line="182" w:lineRule="auto"/>
        <w:ind w:left="495"/>
      </w:pPr>
      <w:r>
        <w:rPr>
          <w:spacing w:val="18"/>
        </w:rPr>
        <w:t>在额定转速范围内</w:t>
      </w:r>
      <w:r>
        <w:rPr>
          <w:spacing w:val="-8"/>
        </w:rPr>
        <w:t xml:space="preserve"> </w:t>
      </w:r>
      <w:r>
        <w:rPr>
          <w:spacing w:val="18"/>
        </w:rPr>
        <w:t>,</w:t>
      </w:r>
      <w:r>
        <w:rPr>
          <w:spacing w:val="3"/>
        </w:rPr>
        <w:t xml:space="preserve">  </w:t>
      </w:r>
      <w:r>
        <w:rPr>
          <w:spacing w:val="18"/>
        </w:rPr>
        <w:t>离心机所能达到的加速度最大升降速率</w:t>
      </w:r>
      <w:r>
        <w:rPr>
          <w:spacing w:val="-31"/>
        </w:rPr>
        <w:t xml:space="preserve"> </w:t>
      </w:r>
      <w:r>
        <w:rPr>
          <w:spacing w:val="18"/>
        </w:rPr>
        <w:t>。</w:t>
      </w:r>
    </w:p>
    <w:p>
      <w:pPr>
        <w:pStyle w:val="BodyText"/>
        <w:spacing w:before="263" w:line="188" w:lineRule="auto"/>
        <w:ind w:left="10"/>
        <w:rPr>
          <w:rFonts w:ascii="SimHei" w:eastAsia="SimHei" w:hAnsi="SimHei" w:cs="SimHei"/>
        </w:rPr>
      </w:pPr>
      <w:r>
        <w:rPr>
          <w:spacing w:val="15"/>
          <w:position w:val="-2"/>
        </w:rPr>
        <w:t>4</w:t>
      </w:r>
      <w:r>
        <w:rPr>
          <w:spacing w:val="4"/>
          <w:position w:val="-2"/>
        </w:rPr>
        <w:t xml:space="preserve">   </w:t>
      </w:r>
      <w:r>
        <w:rPr>
          <w:rFonts w:ascii="SimHei" w:eastAsia="SimHei" w:hAnsi="SimHei" w:cs="SimHei"/>
          <w:spacing w:val="15"/>
        </w:rPr>
        <w:t>概述</w:t>
      </w:r>
    </w:p>
    <w:p>
      <w:pPr>
        <w:pStyle w:val="BodyText"/>
        <w:spacing w:before="236" w:line="182" w:lineRule="auto"/>
        <w:ind w:right="9"/>
        <w:jc w:val="right"/>
      </w:pPr>
      <w:r>
        <w:rPr>
          <w:spacing w:val="18"/>
        </w:rPr>
        <w:t>离心机主要由绕回转轴转动的旋转体</w:t>
      </w:r>
      <w:r>
        <w:rPr>
          <w:spacing w:val="-22"/>
        </w:rPr>
        <w:t xml:space="preserve"> </w:t>
      </w:r>
      <w:r>
        <w:rPr>
          <w:spacing w:val="18"/>
        </w:rPr>
        <w:t>、稳速</w:t>
      </w:r>
      <w:r>
        <w:rPr>
          <w:spacing w:val="17"/>
        </w:rPr>
        <w:t>系统</w:t>
      </w:r>
      <w:r>
        <w:rPr>
          <w:spacing w:val="-21"/>
        </w:rPr>
        <w:t xml:space="preserve"> </w:t>
      </w:r>
      <w:r>
        <w:rPr>
          <w:spacing w:val="17"/>
        </w:rPr>
        <w:t>、加速度计安装定位及质心找正系</w:t>
      </w:r>
    </w:p>
    <w:p>
      <w:pPr>
        <w:pStyle w:val="BodyText"/>
        <w:spacing w:before="77" w:line="177" w:lineRule="auto"/>
        <w:ind w:left="13"/>
      </w:pPr>
      <w:r>
        <w:rPr>
          <w:spacing w:val="17"/>
        </w:rPr>
        <w:t>统和数据采集与处理系统等组成</w:t>
      </w:r>
      <w:r>
        <w:rPr>
          <w:spacing w:val="-10"/>
        </w:rPr>
        <w:t xml:space="preserve"> </w:t>
      </w:r>
      <w:r>
        <w:rPr>
          <w:spacing w:val="17"/>
        </w:rPr>
        <w:t>。在电机驱动下</w:t>
      </w:r>
      <w:r>
        <w:rPr>
          <w:spacing w:val="-10"/>
        </w:rPr>
        <w:t xml:space="preserve"> </w:t>
      </w:r>
      <w:r>
        <w:rPr>
          <w:spacing w:val="17"/>
        </w:rPr>
        <w:t>,</w:t>
      </w:r>
      <w:r>
        <w:rPr>
          <w:spacing w:val="2"/>
        </w:rPr>
        <w:t xml:space="preserve">  </w:t>
      </w:r>
      <w:r>
        <w:rPr>
          <w:spacing w:val="17"/>
        </w:rPr>
        <w:t>工作平台  (或悬臂)  绕回转轴线旋转</w:t>
      </w:r>
    </w:p>
    <w:p>
      <w:pPr>
        <w:pStyle w:val="BodyText"/>
        <w:spacing w:before="2" w:line="655" w:lineRule="exact"/>
        <w:ind w:left="14"/>
      </w:pPr>
      <w:r>
        <w:ruby>
          <w:rubyPr>
            <w:rubyAlign w:val="left"/>
            <w:hps w:val="22"/>
            <w:hpsRaise w:val="10"/>
            <w:hpsBaseText w:val="22"/>
          </w:rubyPr>
          <w:rt>
            <w:r>
              <w:rPr>
                <w:w w:val="106"/>
                <w:position w:val="18"/>
              </w:rPr>
              <w:t>的角速率为</w:t>
            </w:r>
          </w:rt>
          <w:rubyBase>
            <w:r>
              <w:rPr>
                <w:w w:val="107"/>
                <w:position w:val="-7"/>
              </w:rPr>
              <w:t>速度就是离</w:t>
            </w:r>
          </w:rubyBase>
        </w:ruby>
      </w:r>
      <w:r>
        <w:rPr>
          <w:position w:val="-8"/>
        </w:rPr>
        <w:drawing>
          <wp:inline distT="0" distB="0" distL="0" distR="0">
            <wp:extent cx="159088" cy="29306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088" cy="29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2"/>
            <w:hpsRaise w:val="10"/>
            <w:hpsBaseText w:val="22"/>
          </w:rubyPr>
          <w:rt>
            <w:r>
              <w:rPr>
                <w:w w:val="113"/>
                <w:position w:val="18"/>
              </w:rPr>
              <w:t>时,</w:t>
            </w:r>
            <w:r>
              <w:rPr>
                <w:spacing w:val="1"/>
                <w:w w:val="175"/>
                <w:position w:val="18"/>
              </w:rPr>
              <w:t xml:space="preserve"> </w:t>
            </w:r>
            <w:r>
              <w:rPr>
                <w:w w:val="113"/>
                <w:position w:val="18"/>
              </w:rPr>
              <w:t>离心机在工作半</w:t>
            </w:r>
          </w:rt>
          <w:rubyBase>
            <w:r>
              <w:rPr>
                <w:w w:val="108"/>
                <w:position w:val="-7"/>
              </w:rPr>
              <w:t>机复现的标准加速度</w:t>
            </w:r>
          </w:rubyBase>
        </w:ruby>
      </w:r>
      <w:r>
        <w:rPr>
          <w:position w:val="-9"/>
        </w:rPr>
        <w:drawing>
          <wp:inline distT="0" distB="0" distL="0" distR="0">
            <wp:extent cx="156852" cy="35665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852" cy="35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position w:val="28"/>
        </w:rPr>
        <w:t>为 R</w:t>
      </w:r>
      <w:r>
        <w:rPr>
          <w:spacing w:val="-12"/>
          <w:position w:val="28"/>
        </w:rPr>
        <w:t xml:space="preserve"> </w:t>
      </w:r>
      <w:r>
        <w:rPr>
          <w:spacing w:val="24"/>
          <w:position w:val="28"/>
        </w:rPr>
        <w:t>处产生的沿径向的加速度为</w:t>
      </w:r>
      <w:r>
        <w:rPr>
          <w:spacing w:val="-8"/>
          <w:position w:val="28"/>
        </w:rPr>
        <w:t xml:space="preserve"> </w:t>
      </w:r>
      <w:r>
        <w:rPr>
          <w:spacing w:val="24"/>
          <w:position w:val="29"/>
        </w:rPr>
        <w:t>:</w:t>
      </w:r>
      <w:r>
        <w:rPr>
          <w:spacing w:val="62"/>
          <w:position w:val="29"/>
        </w:rPr>
        <w:t xml:space="preserve"> </w:t>
      </w:r>
      <w:r>
        <w:rPr>
          <w:spacing w:val="24"/>
          <w:position w:val="25"/>
        </w:rPr>
        <w:t>a=ω</w:t>
      </w:r>
      <w:r>
        <w:rPr>
          <w:spacing w:val="24"/>
          <w:position w:val="35"/>
          <w:sz w:val="12"/>
          <w:szCs w:val="12"/>
        </w:rPr>
        <w:t>2</w:t>
      </w:r>
      <w:r>
        <w:rPr>
          <w:spacing w:val="24"/>
          <w:position w:val="25"/>
        </w:rPr>
        <w:t>R</w:t>
      </w:r>
      <w:r>
        <w:rPr>
          <w:spacing w:val="24"/>
          <w:position w:val="29"/>
        </w:rPr>
        <w:t>,</w:t>
      </w:r>
      <w:r>
        <w:rPr>
          <w:spacing w:val="3"/>
          <w:position w:val="29"/>
        </w:rPr>
        <w:t xml:space="preserve">  </w:t>
      </w:r>
      <w:r>
        <w:rPr>
          <w:spacing w:val="24"/>
          <w:position w:val="28"/>
        </w:rPr>
        <w:t>该加</w:t>
      </w:r>
    </w:p>
    <w:p>
      <w:pPr>
        <w:pStyle w:val="BodyText"/>
        <w:spacing w:before="148" w:line="209" w:lineRule="auto"/>
        <w:ind w:left="11" w:right="9" w:firstLine="486"/>
        <w:jc w:val="both"/>
        <w:sectPr>
          <w:headerReference w:type="default" r:id="rId6"/>
          <w:footerReference w:type="default" r:id="rId7"/>
          <w:pgSz w:w="11906" w:h="16838"/>
          <w:pgMar w:top="1751" w:right="1342" w:bottom="1110" w:left="1418" w:header="1454" w:footer="887" w:gutter="0"/>
          <w:cols w:space="708"/>
        </w:sectPr>
      </w:pPr>
      <w:r>
        <w:rPr>
          <w:spacing w:val="22"/>
        </w:rPr>
        <w:t xml:space="preserve">高动态精密离心机可以通过改变旋转角速率 </w:t>
      </w:r>
      <w:r>
        <w:rPr>
          <w:spacing w:val="22"/>
          <w:position w:val="-2"/>
        </w:rPr>
        <w:t>ω</w:t>
      </w:r>
      <w:r>
        <w:rPr>
          <w:spacing w:val="-11"/>
          <w:position w:val="-2"/>
        </w:rPr>
        <w:t xml:space="preserve"> </w:t>
      </w:r>
      <w:r>
        <w:rPr>
          <w:spacing w:val="22"/>
        </w:rPr>
        <w:t>实现加速度的变</w:t>
      </w:r>
      <w:r>
        <w:rPr>
          <w:spacing w:val="21"/>
        </w:rPr>
        <w:t>化</w:t>
      </w:r>
      <w:r>
        <w:rPr>
          <w:spacing w:val="-10"/>
        </w:rPr>
        <w:t xml:space="preserve"> </w:t>
      </w:r>
      <w:r>
        <w:rPr>
          <w:spacing w:val="21"/>
        </w:rPr>
        <w:t>,  主要用于对加</w:t>
      </w:r>
      <w:r>
        <w:t xml:space="preserve"> </w:t>
      </w:r>
      <w:r>
        <w:rPr>
          <w:spacing w:val="7"/>
        </w:rPr>
        <w:t>速度计的线性度  (非线性)</w:t>
      </w:r>
      <w:r>
        <w:rPr>
          <w:spacing w:val="-10"/>
        </w:rPr>
        <w:t xml:space="preserve"> </w:t>
      </w:r>
      <w:r>
        <w:rPr>
          <w:spacing w:val="7"/>
        </w:rPr>
        <w:t>、高</w:t>
      </w:r>
      <w:r>
        <w:rPr>
          <w:spacing w:val="-29"/>
        </w:rPr>
        <w:t xml:space="preserve"> </w:t>
      </w:r>
      <w:r>
        <w:rPr>
          <w:spacing w:val="7"/>
        </w:rPr>
        <w:t>次</w:t>
      </w:r>
      <w:r>
        <w:rPr>
          <w:spacing w:val="-32"/>
        </w:rPr>
        <w:t xml:space="preserve"> </w:t>
      </w:r>
      <w:r>
        <w:rPr>
          <w:spacing w:val="7"/>
        </w:rPr>
        <w:t>项</w:t>
      </w:r>
      <w:r>
        <w:rPr>
          <w:spacing w:val="-23"/>
        </w:rPr>
        <w:t xml:space="preserve"> </w:t>
      </w:r>
      <w:r>
        <w:rPr>
          <w:spacing w:val="7"/>
        </w:rPr>
        <w:t>系</w:t>
      </w:r>
      <w:r>
        <w:rPr>
          <w:spacing w:val="-31"/>
        </w:rPr>
        <w:t xml:space="preserve"> </w:t>
      </w:r>
      <w:r>
        <w:rPr>
          <w:spacing w:val="6"/>
        </w:rPr>
        <w:t>数  (二</w:t>
      </w:r>
      <w:r>
        <w:rPr>
          <w:spacing w:val="-15"/>
        </w:rPr>
        <w:t xml:space="preserve"> </w:t>
      </w:r>
      <w:r>
        <w:rPr>
          <w:spacing w:val="6"/>
        </w:rPr>
        <w:t>阶</w:t>
      </w:r>
      <w:r>
        <w:rPr>
          <w:spacing w:val="-21"/>
        </w:rPr>
        <w:t xml:space="preserve"> </w:t>
      </w:r>
      <w:r>
        <w:rPr>
          <w:spacing w:val="6"/>
        </w:rPr>
        <w:t>、</w:t>
      </w:r>
      <w:r>
        <w:rPr>
          <w:spacing w:val="-45"/>
        </w:rPr>
        <w:t xml:space="preserve"> </w:t>
      </w:r>
      <w:r>
        <w:rPr>
          <w:spacing w:val="6"/>
        </w:rPr>
        <w:t>三</w:t>
      </w:r>
      <w:r>
        <w:rPr>
          <w:spacing w:val="-15"/>
        </w:rPr>
        <w:t xml:space="preserve"> </w:t>
      </w:r>
      <w:r>
        <w:rPr>
          <w:spacing w:val="6"/>
        </w:rPr>
        <w:t>阶</w:t>
      </w:r>
      <w:r>
        <w:rPr>
          <w:spacing w:val="-29"/>
        </w:rPr>
        <w:t xml:space="preserve"> </w:t>
      </w:r>
      <w:r>
        <w:rPr>
          <w:spacing w:val="6"/>
        </w:rPr>
        <w:t>等)</w:t>
      </w:r>
      <w:r>
        <w:rPr>
          <w:spacing w:val="-10"/>
        </w:rPr>
        <w:t xml:space="preserve"> </w:t>
      </w:r>
      <w:r>
        <w:rPr>
          <w:spacing w:val="6"/>
        </w:rPr>
        <w:t>、滞</w:t>
      </w:r>
      <w:r>
        <w:rPr>
          <w:spacing w:val="-33"/>
        </w:rPr>
        <w:t xml:space="preserve"> </w:t>
      </w:r>
      <w:r>
        <w:rPr>
          <w:spacing w:val="6"/>
        </w:rPr>
        <w:t>后</w:t>
      </w:r>
      <w:r>
        <w:rPr>
          <w:spacing w:val="-33"/>
        </w:rPr>
        <w:t xml:space="preserve"> </w:t>
      </w:r>
      <w:r>
        <w:rPr>
          <w:spacing w:val="6"/>
        </w:rPr>
        <w:t>误</w:t>
      </w:r>
      <w:r>
        <w:rPr>
          <w:spacing w:val="-32"/>
        </w:rPr>
        <w:t xml:space="preserve"> </w:t>
      </w:r>
      <w:r>
        <w:rPr>
          <w:spacing w:val="6"/>
        </w:rPr>
        <w:t>差</w:t>
      </w:r>
      <w:r>
        <w:rPr>
          <w:spacing w:val="-29"/>
        </w:rPr>
        <w:t xml:space="preserve"> </w:t>
      </w:r>
      <w:r>
        <w:rPr>
          <w:spacing w:val="6"/>
        </w:rPr>
        <w:t>等</w:t>
      </w:r>
      <w:r>
        <w:rPr>
          <w:spacing w:val="-32"/>
        </w:rPr>
        <w:t xml:space="preserve"> </w:t>
      </w:r>
      <w:r>
        <w:rPr>
          <w:spacing w:val="6"/>
        </w:rPr>
        <w:t>性</w:t>
      </w:r>
      <w:r>
        <w:rPr>
          <w:spacing w:val="-27"/>
        </w:rPr>
        <w:t xml:space="preserve"> </w:t>
      </w:r>
      <w:r>
        <w:rPr>
          <w:spacing w:val="6"/>
        </w:rPr>
        <w:t>能</w:t>
      </w:r>
      <w:r>
        <w:rPr>
          <w:spacing w:val="-29"/>
        </w:rPr>
        <w:t xml:space="preserve"> </w:t>
      </w:r>
      <w:r>
        <w:rPr>
          <w:spacing w:val="6"/>
        </w:rPr>
        <w:t>指</w:t>
      </w:r>
      <w:r>
        <w:rPr>
          <w:spacing w:val="-32"/>
        </w:rPr>
        <w:t xml:space="preserve"> </w:t>
      </w:r>
      <w:r>
        <w:rPr>
          <w:spacing w:val="6"/>
        </w:rPr>
        <w:t>标</w:t>
      </w:r>
      <w:r>
        <w:rPr>
          <w:spacing w:val="-13"/>
        </w:rPr>
        <w:t xml:space="preserve"> </w:t>
      </w:r>
      <w:r>
        <w:rPr>
          <w:spacing w:val="6"/>
        </w:rPr>
        <w:t>的</w:t>
      </w:r>
      <w:r>
        <w:rPr>
          <w:spacing w:val="-30"/>
        </w:rPr>
        <w:t xml:space="preserve"> </w:t>
      </w:r>
      <w:r>
        <w:rPr>
          <w:spacing w:val="6"/>
        </w:rPr>
        <w:t>检</w:t>
      </w:r>
      <w:r>
        <w:t xml:space="preserve"> </w:t>
      </w:r>
      <w:r>
        <w:rPr>
          <w:spacing w:val="9"/>
        </w:rPr>
        <w:t>定</w:t>
      </w:r>
      <w:r>
        <w:rPr>
          <w:spacing w:val="-15"/>
        </w:rPr>
        <w:t xml:space="preserve"> </w:t>
      </w:r>
      <w:r>
        <w:rPr>
          <w:spacing w:val="9"/>
        </w:rPr>
        <w:t>、校准或测试</w:t>
      </w:r>
      <w:r>
        <w:rPr>
          <w:spacing w:val="-31"/>
        </w:rPr>
        <w:t xml:space="preserve"> </w:t>
      </w:r>
      <w:r>
        <w:rPr>
          <w:spacing w:val="9"/>
        </w:rPr>
        <w:t>。</w:t>
      </w:r>
    </w:p>
    <w:p>
      <w:pPr>
        <w:pStyle w:val="BodyText"/>
        <w:spacing w:before="76" w:line="206" w:lineRule="auto"/>
        <w:ind w:left="12" w:right="9" w:firstLine="480"/>
      </w:pPr>
      <w:r>
        <w:rPr>
          <w:spacing w:val="17"/>
        </w:rPr>
        <w:t>对高动态精密离心机进行校准时</w:t>
      </w:r>
      <w:r>
        <w:rPr>
          <w:spacing w:val="3"/>
        </w:rPr>
        <w:t xml:space="preserve"> </w:t>
      </w:r>
      <w:r>
        <w:rPr>
          <w:spacing w:val="17"/>
        </w:rPr>
        <w:t>,  主要考虑稳态加速度示值误差</w:t>
      </w:r>
      <w:r>
        <w:rPr>
          <w:spacing w:val="-22"/>
        </w:rPr>
        <w:t xml:space="preserve"> </w:t>
      </w:r>
      <w:r>
        <w:rPr>
          <w:spacing w:val="17"/>
        </w:rPr>
        <w:t>、变加速度示值误</w:t>
      </w:r>
      <w:r>
        <w:t xml:space="preserve"> </w:t>
      </w:r>
      <w:r>
        <w:rPr>
          <w:spacing w:val="17"/>
        </w:rPr>
        <w:t>差及加速度最大升降率等特性</w:t>
      </w:r>
      <w:r>
        <w:rPr>
          <w:spacing w:val="-24"/>
        </w:rPr>
        <w:t xml:space="preserve"> </w:t>
      </w:r>
      <w:r>
        <w:rPr>
          <w:spacing w:val="17"/>
        </w:rPr>
        <w:t>。</w:t>
      </w:r>
    </w:p>
    <w:p>
      <w:pPr>
        <w:pStyle w:val="BodyText"/>
        <w:spacing w:before="261" w:line="191" w:lineRule="auto"/>
        <w:ind w:left="8"/>
        <w:rPr>
          <w:rFonts w:ascii="SimHei" w:eastAsia="SimHei" w:hAnsi="SimHei" w:cs="SimHei"/>
        </w:rPr>
      </w:pPr>
      <w:r>
        <w:rPr>
          <w:spacing w:val="17"/>
          <w:position w:val="-2"/>
        </w:rPr>
        <w:t>5</w:t>
      </w:r>
      <w:r>
        <w:rPr>
          <w:spacing w:val="5"/>
          <w:position w:val="-2"/>
        </w:rPr>
        <w:t xml:space="preserve">   </w:t>
      </w:r>
      <w:r>
        <w:rPr>
          <w:rFonts w:ascii="SimHei" w:eastAsia="SimHei" w:hAnsi="SimHei" w:cs="SimHei"/>
          <w:spacing w:val="17"/>
        </w:rPr>
        <w:t>计量特性</w:t>
      </w:r>
    </w:p>
    <w:p>
      <w:pPr>
        <w:pStyle w:val="BodyText"/>
        <w:spacing w:before="234" w:line="182" w:lineRule="auto"/>
        <w:ind w:left="497"/>
      </w:pPr>
      <w:r>
        <w:rPr>
          <w:spacing w:val="17"/>
        </w:rPr>
        <w:t>高动态精密离心机的计量特性见表</w:t>
      </w:r>
      <w:r>
        <w:rPr>
          <w:spacing w:val="37"/>
        </w:rPr>
        <w:t xml:space="preserve"> </w:t>
      </w:r>
      <w:r>
        <w:rPr>
          <w:spacing w:val="17"/>
        </w:rPr>
        <w:t>1。</w:t>
      </w:r>
    </w:p>
    <w:p>
      <w:pPr>
        <w:spacing w:line="182" w:lineRule="auto"/>
        <w:sectPr>
          <w:headerReference w:type="default" r:id="rId8"/>
          <w:footerReference w:type="default" r:id="rId9"/>
          <w:type w:val="nextPage"/>
          <w:pgSz w:w="11906" w:h="16838"/>
          <w:pgMar w:top="1751" w:right="1342" w:bottom="1110" w:left="1418" w:header="1454" w:footer="887" w:gutter="0"/>
          <w:pgNumType w:start="2"/>
          <w:cols w:space="708"/>
          <w:titlePg w:val="0"/>
        </w:sectPr>
      </w:pPr>
    </w:p>
    <w:p>
      <w:pPr>
        <w:pStyle w:val="BodyText"/>
        <w:spacing w:before="255" w:line="181" w:lineRule="auto"/>
        <w:ind w:left="3886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9"/>
          <w:sz w:val="19"/>
          <w:szCs w:val="19"/>
        </w:rPr>
        <w:t>表</w:t>
      </w:r>
      <w:r>
        <w:rPr>
          <w:rFonts w:ascii="SimHei" w:eastAsia="SimHei" w:hAnsi="SimHei" w:cs="SimHei"/>
          <w:spacing w:val="-15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9"/>
          <w:sz w:val="19"/>
          <w:szCs w:val="19"/>
        </w:rPr>
        <w:t>计量特性</w:t>
      </w:r>
    </w:p>
    <w:p>
      <w:pPr>
        <w:spacing w:line="91" w:lineRule="exact"/>
      </w:pPr>
    </w:p>
    <w:tbl>
      <w:tblPr>
        <w:tblStyle w:val="TableNormal0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844"/>
        <w:gridCol w:w="4185"/>
        <w:gridCol w:w="4115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61"/>
        </w:trPr>
        <w:tc>
          <w:tcPr>
            <w:tcW w:w="844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25" w:line="182" w:lineRule="auto"/>
              <w:ind w:left="214"/>
            </w:pPr>
            <w:r>
              <w:rPr>
                <w:spacing w:val="9"/>
              </w:rPr>
              <w:t>序号</w:t>
            </w:r>
          </w:p>
        </w:tc>
        <w:tc>
          <w:tcPr>
            <w:tcW w:w="4185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26" w:line="181" w:lineRule="auto"/>
              <w:ind w:left="1469"/>
            </w:pPr>
            <w:r>
              <w:rPr>
                <w:spacing w:val="16"/>
              </w:rPr>
              <w:t>计量特性名称</w:t>
            </w:r>
          </w:p>
        </w:tc>
        <w:tc>
          <w:tcPr>
            <w:tcW w:w="4115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6" w:line="182" w:lineRule="auto"/>
              <w:ind w:left="1860"/>
            </w:pPr>
            <w:r>
              <w:rPr>
                <w:spacing w:val="8"/>
              </w:rPr>
              <w:t>指标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57" w:line="164" w:lineRule="auto"/>
              <w:ind w:left="377"/>
            </w:pPr>
            <w:r>
              <w:rPr>
                <w:spacing w:val="17"/>
              </w:rPr>
              <w:t>1</w:t>
            </w:r>
          </w:p>
        </w:tc>
        <w:tc>
          <w:tcPr>
            <w:tcW w:w="4185" w:type="dxa"/>
            <w:vAlign w:val="top"/>
          </w:tcPr>
          <w:p>
            <w:pPr>
              <w:pStyle w:val="TableText"/>
              <w:spacing w:before="130" w:line="184" w:lineRule="auto"/>
              <w:ind w:left="107"/>
            </w:pPr>
            <w:r>
              <w:rPr>
                <w:spacing w:val="17"/>
              </w:rPr>
              <w:t>稳态加速度示值误差</w:t>
            </w:r>
          </w:p>
        </w:tc>
        <w:tc>
          <w:tcPr>
            <w:tcW w:w="411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9" w:line="197" w:lineRule="auto"/>
              <w:ind w:left="1806"/>
            </w:pPr>
            <w:r>
              <w:rPr>
                <w:spacing w:val="19"/>
              </w:rPr>
              <w:t>0.1%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61" w:line="164" w:lineRule="auto"/>
              <w:ind w:left="373"/>
            </w:pPr>
            <w:r>
              <w:rPr>
                <w:spacing w:val="21"/>
              </w:rPr>
              <w:t>2</w:t>
            </w:r>
          </w:p>
        </w:tc>
        <w:tc>
          <w:tcPr>
            <w:tcW w:w="4185" w:type="dxa"/>
            <w:vAlign w:val="top"/>
          </w:tcPr>
          <w:p>
            <w:pPr>
              <w:pStyle w:val="TableText"/>
              <w:spacing w:before="133" w:line="184" w:lineRule="auto"/>
              <w:ind w:left="110"/>
            </w:pPr>
            <w:r>
              <w:rPr>
                <w:spacing w:val="16"/>
              </w:rPr>
              <w:t>变加速度示值误差</w:t>
            </w:r>
          </w:p>
        </w:tc>
        <w:tc>
          <w:tcPr>
            <w:tcW w:w="411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2" w:line="197" w:lineRule="auto"/>
              <w:ind w:left="1916"/>
            </w:pPr>
            <w:r>
              <w:rPr>
                <w:spacing w:val="8"/>
              </w:rPr>
              <w:t>1%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4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69" w:line="161" w:lineRule="auto"/>
              <w:ind w:left="374"/>
            </w:pPr>
            <w:r>
              <w:rPr>
                <w:spacing w:val="20"/>
              </w:rPr>
              <w:t>3</w:t>
            </w:r>
          </w:p>
        </w:tc>
        <w:tc>
          <w:tcPr>
            <w:tcW w:w="4185" w:type="dxa"/>
            <w:vAlign w:val="top"/>
          </w:tcPr>
          <w:p>
            <w:pPr>
              <w:pStyle w:val="TableText"/>
              <w:spacing w:before="137" w:line="184" w:lineRule="auto"/>
              <w:ind w:left="109"/>
            </w:pPr>
            <w:r>
              <w:rPr>
                <w:spacing w:val="17"/>
              </w:rPr>
              <w:t>加速度最大升降率</w:t>
            </w:r>
          </w:p>
        </w:tc>
        <w:tc>
          <w:tcPr>
            <w:tcW w:w="4115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6" w:line="197" w:lineRule="auto"/>
              <w:ind w:left="1914"/>
            </w:pPr>
            <w:r>
              <w:rPr>
                <w:spacing w:val="9"/>
              </w:rPr>
              <w:t>5%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9"/>
        </w:trPr>
        <w:tc>
          <w:tcPr>
            <w:tcW w:w="9144" w:type="dxa"/>
            <w:gridSpan w:val="3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8" w:line="205" w:lineRule="auto"/>
              <w:ind w:left="537"/>
            </w:pPr>
            <w:r>
              <w:rPr>
                <w:spacing w:val="13"/>
              </w:rPr>
              <w:t>注</w:t>
            </w:r>
            <w:r>
              <w:rPr>
                <w:spacing w:val="-7"/>
              </w:rPr>
              <w:t xml:space="preserve"> </w:t>
            </w:r>
            <w:r>
              <w:rPr>
                <w:spacing w:val="13"/>
              </w:rPr>
              <w:t>:</w:t>
            </w:r>
            <w:r>
              <w:t xml:space="preserve">  </w:t>
            </w:r>
            <w:r>
              <w:rPr>
                <w:spacing w:val="13"/>
              </w:rPr>
              <w:t>以上指标不作为合格性判定条件</w:t>
            </w:r>
            <w:r>
              <w:rPr>
                <w:spacing w:val="-8"/>
              </w:rPr>
              <w:t xml:space="preserve"> </w:t>
            </w:r>
            <w:r>
              <w:rPr>
                <w:spacing w:val="13"/>
              </w:rPr>
              <w:t>,  仅供参考</w:t>
            </w:r>
            <w:r>
              <w:rPr>
                <w:spacing w:val="-26"/>
              </w:rPr>
              <w:t xml:space="preserve"> </w:t>
            </w:r>
            <w:r>
              <w:rPr>
                <w:spacing w:val="13"/>
              </w:rPr>
              <w:t>。</w:t>
            </w:r>
          </w:p>
        </w:tc>
      </w:tr>
    </w:tbl>
    <w:p>
      <w:pPr>
        <w:pStyle w:val="BodyText"/>
        <w:spacing w:before="311" w:line="195" w:lineRule="auto"/>
        <w:ind w:left="17"/>
        <w:rPr>
          <w:rFonts w:ascii="SimHei" w:eastAsia="SimHei" w:hAnsi="SimHei" w:cs="SimHei"/>
        </w:rPr>
      </w:pPr>
      <w:r>
        <w:rPr>
          <w:spacing w:val="12"/>
          <w:position w:val="-2"/>
        </w:rPr>
        <w:t xml:space="preserve">6   </w:t>
      </w:r>
      <w:r>
        <w:rPr>
          <w:rFonts w:ascii="SimHei" w:eastAsia="SimHei" w:hAnsi="SimHei" w:cs="SimHei"/>
          <w:spacing w:val="12"/>
        </w:rPr>
        <w:t>校准条件</w:t>
      </w:r>
    </w:p>
    <w:p>
      <w:pPr>
        <w:pStyle w:val="BodyText"/>
        <w:spacing w:before="230" w:line="181" w:lineRule="auto"/>
        <w:ind w:left="25"/>
      </w:pPr>
      <w:r>
        <w:rPr>
          <w:spacing w:val="19"/>
          <w:position w:val="-2"/>
        </w:rPr>
        <w:t>6.1</w:t>
      </w:r>
      <w:r>
        <w:rPr>
          <w:spacing w:val="6"/>
          <w:position w:val="-2"/>
        </w:rPr>
        <w:t xml:space="preserve">   </w:t>
      </w:r>
      <w:r>
        <w:rPr>
          <w:spacing w:val="19"/>
        </w:rPr>
        <w:t>校准环境条件</w:t>
      </w:r>
    </w:p>
    <w:p>
      <w:pPr>
        <w:pStyle w:val="BodyText"/>
        <w:spacing w:before="65" w:line="223" w:lineRule="auto"/>
        <w:ind w:left="502"/>
      </w:pPr>
      <w:r>
        <w:rPr>
          <w:spacing w:val="16"/>
        </w:rPr>
        <w:t>环境温度</w:t>
      </w:r>
      <w:r>
        <w:rPr>
          <w:spacing w:val="5"/>
        </w:rPr>
        <w:t xml:space="preserve"> </w:t>
      </w:r>
      <w:r>
        <w:rPr>
          <w:spacing w:val="16"/>
          <w:position w:val="1"/>
        </w:rPr>
        <w:t xml:space="preserve">:  </w:t>
      </w:r>
      <w:r>
        <w:rPr>
          <w:spacing w:val="16"/>
        </w:rPr>
        <w:t>(20±5)</w:t>
      </w:r>
      <w:r>
        <w:rPr>
          <w:spacing w:val="-21"/>
        </w:rPr>
        <w:t xml:space="preserve"> </w:t>
      </w:r>
      <w:r>
        <w:rPr>
          <w:spacing w:val="16"/>
        </w:rPr>
        <w:t>℃</w:t>
      </w:r>
      <w:r>
        <w:rPr>
          <w:spacing w:val="-10"/>
        </w:rPr>
        <w:t xml:space="preserve"> </w:t>
      </w:r>
      <w:r>
        <w:rPr>
          <w:spacing w:val="16"/>
          <w:position w:val="1"/>
        </w:rPr>
        <w:t xml:space="preserve">,  </w:t>
      </w:r>
      <w:r>
        <w:rPr>
          <w:spacing w:val="16"/>
        </w:rPr>
        <w:t>2h内的温度波动度小于 1</w:t>
      </w:r>
      <w:r>
        <w:rPr>
          <w:spacing w:val="-10"/>
        </w:rPr>
        <w:t xml:space="preserve"> </w:t>
      </w:r>
      <w:r>
        <w:rPr>
          <w:spacing w:val="16"/>
        </w:rPr>
        <w:t>℃</w:t>
      </w:r>
      <w:r>
        <w:rPr>
          <w:spacing w:val="-31"/>
        </w:rPr>
        <w:t xml:space="preserve"> </w:t>
      </w:r>
      <w:r>
        <w:rPr>
          <w:spacing w:val="16"/>
          <w:position w:val="1"/>
        </w:rPr>
        <w:t>。</w:t>
      </w:r>
    </w:p>
    <w:p>
      <w:pPr>
        <w:pStyle w:val="BodyText"/>
        <w:spacing w:line="175" w:lineRule="auto"/>
        <w:ind w:left="501"/>
      </w:pPr>
      <w:r>
        <w:rPr>
          <w:spacing w:val="14"/>
          <w:position w:val="1"/>
        </w:rPr>
        <w:t>相对湿度</w:t>
      </w:r>
      <w:r>
        <w:rPr>
          <w:spacing w:val="-2"/>
          <w:position w:val="1"/>
        </w:rPr>
        <w:t xml:space="preserve"> </w:t>
      </w:r>
      <w:r>
        <w:rPr>
          <w:spacing w:val="14"/>
          <w:position w:val="2"/>
        </w:rPr>
        <w:t>:</w:t>
      </w:r>
      <w:r>
        <w:rPr>
          <w:spacing w:val="5"/>
          <w:position w:val="2"/>
        </w:rPr>
        <w:t xml:space="preserve">  </w:t>
      </w:r>
      <w:r>
        <w:rPr>
          <w:spacing w:val="14"/>
          <w:position w:val="-1"/>
        </w:rPr>
        <w:t>30%~80%</w:t>
      </w:r>
      <w:r>
        <w:rPr>
          <w:spacing w:val="-37"/>
          <w:position w:val="-1"/>
        </w:rPr>
        <w:t xml:space="preserve"> </w:t>
      </w:r>
      <w:r>
        <w:rPr>
          <w:spacing w:val="14"/>
          <w:position w:val="2"/>
        </w:rPr>
        <w:t>。</w:t>
      </w:r>
    </w:p>
    <w:p>
      <w:pPr>
        <w:pStyle w:val="BodyText"/>
        <w:spacing w:before="62" w:line="207" w:lineRule="auto"/>
        <w:ind w:left="25" w:right="1736" w:firstLine="475"/>
      </w:pPr>
      <w:r>
        <w:rPr>
          <w:spacing w:val="13"/>
        </w:rPr>
        <w:t>周围无震动</w:t>
      </w:r>
      <w:r>
        <w:rPr>
          <w:spacing w:val="-4"/>
        </w:rPr>
        <w:t xml:space="preserve"> </w:t>
      </w:r>
      <w:r>
        <w:rPr>
          <w:spacing w:val="13"/>
        </w:rPr>
        <w:t>、强电磁干扰</w:t>
      </w:r>
      <w:r>
        <w:rPr>
          <w:spacing w:val="-10"/>
        </w:rPr>
        <w:t xml:space="preserve"> </w:t>
      </w:r>
      <w:r>
        <w:rPr>
          <w:spacing w:val="13"/>
        </w:rPr>
        <w:t>,</w:t>
      </w:r>
      <w:r>
        <w:rPr>
          <w:spacing w:val="3"/>
        </w:rPr>
        <w:t xml:space="preserve">  </w:t>
      </w:r>
      <w:r>
        <w:rPr>
          <w:spacing w:val="13"/>
        </w:rPr>
        <w:t>没有突加</w:t>
      </w:r>
      <w:r>
        <w:rPr>
          <w:spacing w:val="-21"/>
        </w:rPr>
        <w:t xml:space="preserve"> </w:t>
      </w:r>
      <w:r>
        <w:rPr>
          <w:spacing w:val="13"/>
        </w:rPr>
        <w:t>、突卸负载和其他脉冲负载</w:t>
      </w:r>
      <w:r>
        <w:rPr>
          <w:spacing w:val="-31"/>
        </w:rPr>
        <w:t xml:space="preserve"> </w:t>
      </w:r>
      <w:r>
        <w:rPr>
          <w:spacing w:val="13"/>
        </w:rPr>
        <w:t>。</w:t>
      </w:r>
      <w:r>
        <w:t xml:space="preserve"> </w:t>
      </w:r>
      <w:r>
        <w:rPr>
          <w:spacing w:val="20"/>
          <w:position w:val="-2"/>
        </w:rPr>
        <w:t>6.2</w:t>
      </w:r>
      <w:r>
        <w:rPr>
          <w:spacing w:val="3"/>
          <w:position w:val="-2"/>
        </w:rPr>
        <w:t xml:space="preserve">   </w:t>
      </w:r>
      <w:r>
        <w:rPr>
          <w:spacing w:val="20"/>
        </w:rPr>
        <w:t>仪器及设备</w:t>
      </w:r>
    </w:p>
    <w:p>
      <w:pPr>
        <w:pStyle w:val="BodyText"/>
        <w:spacing w:before="55" w:line="182" w:lineRule="auto"/>
        <w:ind w:left="502"/>
      </w:pPr>
      <w:r>
        <w:rPr>
          <w:spacing w:val="18"/>
        </w:rPr>
        <w:t>校准用标准装置及配套设备见表 2。</w:t>
      </w:r>
    </w:p>
    <w:p>
      <w:pPr>
        <w:pStyle w:val="BodyText"/>
        <w:spacing w:before="99" w:line="185" w:lineRule="auto"/>
        <w:ind w:left="2838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7"/>
          <w:sz w:val="19"/>
          <w:szCs w:val="19"/>
        </w:rPr>
        <w:t>表</w:t>
      </w:r>
      <w:r>
        <w:rPr>
          <w:rFonts w:ascii="SimHei" w:eastAsia="SimHei" w:hAnsi="SimHei" w:cs="SimHei"/>
          <w:spacing w:val="-24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2</w:t>
      </w:r>
      <w:r>
        <w:rPr>
          <w:spacing w:val="4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7"/>
          <w:sz w:val="19"/>
          <w:szCs w:val="19"/>
        </w:rPr>
        <w:t>校准用标准装置及推荐技术指标</w:t>
      </w:r>
    </w:p>
    <w:p>
      <w:pPr>
        <w:spacing w:line="88" w:lineRule="exact"/>
      </w:pPr>
    </w:p>
    <w:tbl>
      <w:tblPr>
        <w:tblStyle w:val="TableNormal0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844"/>
        <w:gridCol w:w="1883"/>
        <w:gridCol w:w="4185"/>
        <w:gridCol w:w="2232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827"/>
        </w:trPr>
        <w:tc>
          <w:tcPr>
            <w:tcW w:w="844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310" w:line="182" w:lineRule="auto"/>
              <w:ind w:left="214"/>
            </w:pPr>
            <w:r>
              <w:rPr>
                <w:spacing w:val="9"/>
              </w:rPr>
              <w:t>序号</w:t>
            </w:r>
          </w:p>
        </w:tc>
        <w:tc>
          <w:tcPr>
            <w:tcW w:w="188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47" w:line="212" w:lineRule="auto"/>
              <w:ind w:left="529" w:right="112" w:hanging="420"/>
            </w:pPr>
            <w:r>
              <w:rPr>
                <w:spacing w:val="16"/>
              </w:rPr>
              <w:t>校准用标准装置及</w:t>
            </w:r>
            <w:r>
              <w:rPr>
                <w:spacing w:val="6"/>
              </w:rPr>
              <w:t xml:space="preserve"> </w:t>
            </w:r>
            <w:r>
              <w:rPr>
                <w:spacing w:val="13"/>
              </w:rPr>
              <w:t>配套设备</w:t>
            </w:r>
          </w:p>
        </w:tc>
        <w:tc>
          <w:tcPr>
            <w:tcW w:w="4185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311" w:line="180" w:lineRule="auto"/>
              <w:ind w:left="1683"/>
            </w:pPr>
            <w:r>
              <w:rPr>
                <w:spacing w:val="14"/>
              </w:rPr>
              <w:t>技术指标</w:t>
            </w:r>
          </w:p>
        </w:tc>
        <w:tc>
          <w:tcPr>
            <w:tcW w:w="2232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309" w:line="181" w:lineRule="auto"/>
              <w:ind w:left="710"/>
            </w:pPr>
            <w:r>
              <w:rPr>
                <w:spacing w:val="14"/>
              </w:rPr>
              <w:t>校准参数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830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64" w:lineRule="auto"/>
              <w:ind w:left="377"/>
            </w:pPr>
            <w:r>
              <w:rPr>
                <w:spacing w:val="17"/>
              </w:rPr>
              <w:t>1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315" w:line="183" w:lineRule="auto"/>
              <w:ind w:left="632"/>
            </w:pPr>
            <w:r>
              <w:rPr>
                <w:spacing w:val="13"/>
              </w:rPr>
              <w:t>频率计</w:t>
            </w:r>
          </w:p>
        </w:tc>
        <w:tc>
          <w:tcPr>
            <w:tcW w:w="4185" w:type="dxa"/>
            <w:vAlign w:val="top"/>
          </w:tcPr>
          <w:p>
            <w:pPr>
              <w:pStyle w:val="TableText"/>
              <w:spacing w:before="149" w:line="179" w:lineRule="auto"/>
              <w:ind w:left="111"/>
            </w:pPr>
            <w:r>
              <w:rPr>
                <w:spacing w:val="24"/>
                <w:position w:val="1"/>
              </w:rPr>
              <w:t>测量范围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spacing w:val="24"/>
                <w:position w:val="1"/>
              </w:rPr>
              <w:t>:</w:t>
            </w:r>
            <w:r>
              <w:rPr>
                <w:spacing w:val="3"/>
                <w:position w:val="1"/>
              </w:rPr>
              <w:t xml:space="preserve">  </w:t>
            </w:r>
            <w:r>
              <w:rPr>
                <w:spacing w:val="24"/>
                <w:position w:val="-1"/>
              </w:rPr>
              <w:t>0</w:t>
            </w:r>
            <w:r>
              <w:rPr>
                <w:spacing w:val="-6"/>
                <w:position w:val="-1"/>
              </w:rPr>
              <w:t xml:space="preserve"> </w:t>
            </w:r>
            <w:r>
              <w:rPr>
                <w:position w:val="-1"/>
              </w:rPr>
              <w:t>Hz</w:t>
            </w:r>
            <w:r>
              <w:rPr>
                <w:spacing w:val="24"/>
                <w:position w:val="-1"/>
              </w:rPr>
              <w:t>~</w:t>
            </w:r>
            <w:r>
              <w:rPr>
                <w:spacing w:val="-29"/>
                <w:position w:val="-1"/>
              </w:rPr>
              <w:t xml:space="preserve"> </w:t>
            </w:r>
            <w:r>
              <w:rPr>
                <w:spacing w:val="24"/>
                <w:position w:val="-1"/>
              </w:rPr>
              <w:t>100</w:t>
            </w:r>
            <w:r>
              <w:rPr>
                <w:spacing w:val="-15"/>
                <w:position w:val="-1"/>
              </w:rPr>
              <w:t xml:space="preserve"> </w:t>
            </w:r>
            <w:r>
              <w:rPr>
                <w:position w:val="-1"/>
              </w:rPr>
              <w:t>MHz</w:t>
            </w:r>
          </w:p>
          <w:p>
            <w:pPr>
              <w:pStyle w:val="TableText"/>
              <w:spacing w:before="70" w:line="175" w:lineRule="auto"/>
              <w:ind w:left="112"/>
              <w:rPr>
                <w:sz w:val="10"/>
                <w:szCs w:val="10"/>
              </w:rPr>
            </w:pPr>
            <w:r>
              <w:rPr>
                <w:spacing w:val="19"/>
              </w:rPr>
              <w:t>最大允许相对误差</w:t>
            </w:r>
            <w:r>
              <w:rPr>
                <w:spacing w:val="-2"/>
              </w:rPr>
              <w:t xml:space="preserve"> </w:t>
            </w:r>
            <w:r>
              <w:rPr>
                <w:spacing w:val="19"/>
                <w:position w:val="1"/>
              </w:rPr>
              <w:t xml:space="preserve">:  </w:t>
            </w:r>
            <w:r>
              <w:rPr>
                <w:spacing w:val="19"/>
                <w:position w:val="-1"/>
              </w:rPr>
              <w:t>±5×10</w:t>
            </w:r>
            <w:r>
              <w:rPr>
                <w:spacing w:val="19"/>
                <w:position w:val="7"/>
                <w:sz w:val="10"/>
                <w:szCs w:val="10"/>
              </w:rPr>
              <w:t>-</w:t>
            </w:r>
            <w:r>
              <w:rPr>
                <w:spacing w:val="-10"/>
                <w:position w:val="7"/>
                <w:sz w:val="10"/>
                <w:szCs w:val="10"/>
              </w:rPr>
              <w:t xml:space="preserve"> </w:t>
            </w:r>
            <w:r>
              <w:rPr>
                <w:spacing w:val="19"/>
                <w:position w:val="7"/>
                <w:sz w:val="10"/>
                <w:szCs w:val="10"/>
              </w:rPr>
              <w:t>7</w:t>
            </w:r>
          </w:p>
        </w:tc>
        <w:tc>
          <w:tcPr>
            <w:tcW w:w="223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315" w:line="184" w:lineRule="auto"/>
              <w:ind w:left="183"/>
            </w:pPr>
            <w:r>
              <w:rPr>
                <w:spacing w:val="17"/>
              </w:rPr>
              <w:t>稳态加速度示值误差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830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64" w:lineRule="auto"/>
              <w:ind w:left="373"/>
            </w:pPr>
            <w:r>
              <w:rPr>
                <w:spacing w:val="21"/>
              </w:rPr>
              <w:t>2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320" w:line="183" w:lineRule="auto"/>
              <w:ind w:left="526"/>
            </w:pPr>
            <w:r>
              <w:rPr>
                <w:spacing w:val="14"/>
              </w:rPr>
              <w:t>标准光栅</w:t>
            </w:r>
          </w:p>
        </w:tc>
        <w:tc>
          <w:tcPr>
            <w:tcW w:w="4185" w:type="dxa"/>
            <w:vAlign w:val="top"/>
          </w:tcPr>
          <w:p>
            <w:pPr>
              <w:pStyle w:val="TableText"/>
              <w:spacing w:before="321" w:line="172" w:lineRule="auto"/>
              <w:ind w:left="112"/>
            </w:pPr>
            <w:r>
              <w:rPr>
                <w:spacing w:val="14"/>
              </w:rPr>
              <w:t>线数</w:t>
            </w:r>
            <w:r>
              <w:t xml:space="preserve"> </w:t>
            </w:r>
            <w:r>
              <w:rPr>
                <w:spacing w:val="14"/>
                <w:position w:val="1"/>
              </w:rPr>
              <w:t>:</w:t>
            </w:r>
            <w:r>
              <w:rPr>
                <w:spacing w:val="3"/>
                <w:position w:val="1"/>
              </w:rPr>
              <w:t xml:space="preserve">  </w:t>
            </w:r>
            <w:r>
              <w:rPr>
                <w:spacing w:val="14"/>
              </w:rPr>
              <w:t>不低于</w:t>
            </w:r>
            <w:r>
              <w:rPr>
                <w:spacing w:val="22"/>
              </w:rPr>
              <w:t xml:space="preserve"> </w:t>
            </w:r>
            <w:r>
              <w:rPr>
                <w:spacing w:val="14"/>
              </w:rPr>
              <w:t>9000</w:t>
            </w:r>
          </w:p>
        </w:tc>
        <w:tc>
          <w:tcPr>
            <w:tcW w:w="2232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55" w:line="213" w:lineRule="auto"/>
              <w:ind w:left="290" w:right="275" w:firstLine="1"/>
            </w:pPr>
            <w:r>
              <w:rPr>
                <w:spacing w:val="16"/>
              </w:rPr>
              <w:t>变加速度示值误差</w:t>
            </w:r>
            <w:r>
              <w:rPr>
                <w:spacing w:val="6"/>
              </w:rPr>
              <w:t xml:space="preserve"> </w:t>
            </w:r>
            <w:r>
              <w:rPr>
                <w:spacing w:val="17"/>
              </w:rPr>
              <w:t>加速度最大升降率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1151"/>
        </w:trPr>
        <w:tc>
          <w:tcPr>
            <w:tcW w:w="844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61" w:lineRule="auto"/>
              <w:ind w:left="374"/>
            </w:pPr>
            <w:r>
              <w:rPr>
                <w:spacing w:val="20"/>
              </w:rPr>
              <w:t>3</w:t>
            </w:r>
          </w:p>
        </w:tc>
        <w:tc>
          <w:tcPr>
            <w:tcW w:w="1883" w:type="dxa"/>
            <w:tcBorders>
              <w:bottom w:val="single" w:sz="6" w:space="0" w:color="231F20"/>
            </w:tcBorders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84" w:lineRule="auto"/>
              <w:ind w:left="111"/>
            </w:pPr>
            <w:r>
              <w:rPr>
                <w:spacing w:val="16"/>
              </w:rPr>
              <w:t>动态信号采集系统</w:t>
            </w:r>
          </w:p>
        </w:tc>
        <w:tc>
          <w:tcPr>
            <w:tcW w:w="4185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51" w:line="223" w:lineRule="auto"/>
              <w:ind w:left="114" w:right="105" w:hanging="2"/>
              <w:jc w:val="both"/>
            </w:pPr>
            <w:r>
              <w:rPr>
                <w:spacing w:val="21"/>
              </w:rPr>
              <w:t>A/D位数不低于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21"/>
              </w:rPr>
              <w:t>12位</w:t>
            </w:r>
            <w:r>
              <w:rPr>
                <w:spacing w:val="-9"/>
              </w:rPr>
              <w:t xml:space="preserve"> </w:t>
            </w:r>
            <w:r>
              <w:rPr>
                <w:spacing w:val="21"/>
              </w:rPr>
              <w:t>,</w:t>
            </w:r>
            <w:r>
              <w:rPr>
                <w:spacing w:val="4"/>
              </w:rPr>
              <w:t xml:space="preserve">  </w:t>
            </w:r>
            <w:r>
              <w:rPr>
                <w:spacing w:val="21"/>
              </w:rPr>
              <w:t>采样率不低于被校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准离心机</w:t>
            </w:r>
            <w:r>
              <w:rPr>
                <w:spacing w:val="-6"/>
              </w:rPr>
              <w:t xml:space="preserve"> </w:t>
            </w:r>
            <w:r>
              <w:rPr>
                <w:spacing w:val="1"/>
              </w:rPr>
              <w:t>最</w:t>
            </w:r>
            <w:r>
              <w:rPr>
                <w:spacing w:val="-19"/>
              </w:rPr>
              <w:t xml:space="preserve"> </w:t>
            </w:r>
            <w:r>
              <w:rPr>
                <w:spacing w:val="1"/>
              </w:rPr>
              <w:t>大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转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速</w:t>
            </w:r>
            <w:r>
              <w:rPr>
                <w:spacing w:val="-23"/>
              </w:rPr>
              <w:t xml:space="preserve"> </w:t>
            </w:r>
            <w:r>
              <w:rPr>
                <w:spacing w:val="1"/>
              </w:rPr>
              <w:t>所</w:t>
            </w:r>
            <w:r>
              <w:rPr>
                <w:spacing w:val="-24"/>
              </w:rPr>
              <w:t xml:space="preserve"> </w:t>
            </w:r>
            <w:r>
              <w:rPr>
                <w:spacing w:val="1"/>
              </w:rPr>
              <w:t>对</w:t>
            </w:r>
            <w:r>
              <w:rPr>
                <w:spacing w:val="-24"/>
              </w:rPr>
              <w:t xml:space="preserve"> </w:t>
            </w:r>
            <w:r>
              <w:rPr>
                <w:spacing w:val="1"/>
              </w:rPr>
              <w:t>应</w:t>
            </w:r>
            <w:r>
              <w:rPr>
                <w:spacing w:val="-23"/>
              </w:rPr>
              <w:t xml:space="preserve"> </w:t>
            </w:r>
            <w:r>
              <w:rPr>
                <w:spacing w:val="1"/>
              </w:rPr>
              <w:t>光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栅</w:t>
            </w:r>
            <w:r>
              <w:rPr>
                <w:spacing w:val="-21"/>
              </w:rPr>
              <w:t xml:space="preserve"> </w:t>
            </w:r>
            <w:r>
              <w:rPr>
                <w:spacing w:val="1"/>
              </w:rPr>
              <w:t>信</w:t>
            </w:r>
            <w:r>
              <w:rPr>
                <w:spacing w:val="-20"/>
              </w:rPr>
              <w:t xml:space="preserve"> </w:t>
            </w:r>
            <w:r>
              <w:rPr>
                <w:spacing w:val="1"/>
              </w:rPr>
              <w:t>号</w:t>
            </w:r>
            <w:r>
              <w:rPr>
                <w:spacing w:val="-21"/>
              </w:rPr>
              <w:t xml:space="preserve"> </w:t>
            </w:r>
            <w:r>
              <w:rPr>
                <w:spacing w:val="1"/>
              </w:rPr>
              <w:t>频</w:t>
            </w:r>
            <w:r>
              <w:rPr>
                <w:spacing w:val="-21"/>
              </w:rPr>
              <w:t xml:space="preserve"> </w:t>
            </w:r>
            <w:r>
              <w:rPr>
                <w:spacing w:val="1"/>
              </w:rPr>
              <w:t>率 的</w:t>
            </w:r>
            <w:r>
              <w:t xml:space="preserve"> </w:t>
            </w:r>
            <w:r>
              <w:rPr>
                <w:spacing w:val="11"/>
              </w:rPr>
              <w:t>10倍</w:t>
            </w:r>
          </w:p>
        </w:tc>
        <w:tc>
          <w:tcPr>
            <w:tcW w:w="2232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315" w:line="213" w:lineRule="auto"/>
              <w:ind w:left="290" w:right="275" w:firstLine="1"/>
            </w:pPr>
            <w:r>
              <w:rPr>
                <w:spacing w:val="16"/>
              </w:rPr>
              <w:t>变加速度示值误差</w:t>
            </w:r>
            <w:r>
              <w:rPr>
                <w:spacing w:val="6"/>
              </w:rPr>
              <w:t xml:space="preserve"> </w:t>
            </w:r>
            <w:r>
              <w:rPr>
                <w:spacing w:val="17"/>
              </w:rPr>
              <w:t>加速度最大升降率</w:t>
            </w:r>
          </w:p>
        </w:tc>
      </w:tr>
    </w:tbl>
    <w:p>
      <w:pPr>
        <w:pStyle w:val="BodyText"/>
        <w:spacing w:before="312" w:line="192" w:lineRule="auto"/>
        <w:ind w:left="17"/>
        <w:rPr>
          <w:rFonts w:ascii="SimHei" w:eastAsia="SimHei" w:hAnsi="SimHei" w:cs="SimHei"/>
        </w:rPr>
      </w:pPr>
      <w:r>
        <w:rPr>
          <w:spacing w:val="18"/>
          <w:position w:val="-2"/>
        </w:rPr>
        <w:t>7</w:t>
      </w:r>
      <w:r>
        <w:rPr>
          <w:spacing w:val="7"/>
          <w:position w:val="-2"/>
        </w:rPr>
        <w:t xml:space="preserve">   </w:t>
      </w:r>
      <w:r>
        <w:rPr>
          <w:rFonts w:ascii="SimHei" w:eastAsia="SimHei" w:hAnsi="SimHei" w:cs="SimHei"/>
          <w:spacing w:val="18"/>
        </w:rPr>
        <w:t>校准项目和校准方法</w:t>
      </w:r>
    </w:p>
    <w:p>
      <w:pPr>
        <w:pStyle w:val="BodyText"/>
        <w:spacing w:before="239" w:line="177" w:lineRule="auto"/>
        <w:ind w:left="25"/>
      </w:pPr>
      <w:r>
        <w:rPr>
          <w:spacing w:val="19"/>
          <w:position w:val="-2"/>
        </w:rPr>
        <w:t>7.1</w:t>
      </w:r>
      <w:r>
        <w:rPr>
          <w:spacing w:val="5"/>
          <w:position w:val="-2"/>
        </w:rPr>
        <w:t xml:space="preserve">   </w:t>
      </w:r>
      <w:r>
        <w:rPr>
          <w:spacing w:val="19"/>
        </w:rPr>
        <w:t>校准项目</w:t>
      </w:r>
    </w:p>
    <w:p>
      <w:pPr>
        <w:pStyle w:val="BodyText"/>
        <w:spacing w:before="68" w:line="172" w:lineRule="auto"/>
        <w:ind w:left="502"/>
        <w:sectPr>
          <w:headerReference w:type="default" r:id="rId10"/>
          <w:footerReference w:type="default" r:id="rId11"/>
          <w:pgSz w:w="11906" w:h="16838"/>
          <w:pgMar w:top="1751" w:right="1414" w:bottom="1110" w:left="1330" w:header="1454" w:footer="887" w:gutter="0"/>
          <w:pgNumType w:start="3"/>
          <w:cols w:space="708"/>
        </w:sectPr>
      </w:pPr>
      <w:r>
        <w:rPr>
          <w:spacing w:val="15"/>
        </w:rPr>
        <w:t>校准项目见表</w:t>
      </w:r>
      <w:r>
        <w:rPr>
          <w:spacing w:val="23"/>
        </w:rPr>
        <w:t xml:space="preserve"> </w:t>
      </w:r>
      <w:r>
        <w:rPr>
          <w:spacing w:val="15"/>
        </w:rPr>
        <w:t>3</w:t>
      </w:r>
      <w:r>
        <w:rPr>
          <w:spacing w:val="15"/>
          <w:position w:val="1"/>
        </w:rPr>
        <w:t>。</w:t>
      </w:r>
    </w:p>
    <w:p>
      <w:pPr>
        <w:pStyle w:val="BodyText"/>
        <w:spacing w:before="102" w:line="181" w:lineRule="auto"/>
        <w:ind w:left="3571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2"/>
          <w:sz w:val="19"/>
          <w:szCs w:val="19"/>
        </w:rPr>
        <w:t>表</w:t>
      </w:r>
      <w:r>
        <w:rPr>
          <w:rFonts w:ascii="SimHei" w:eastAsia="SimHei" w:hAnsi="SimHei" w:cs="SimHei"/>
          <w:spacing w:val="-19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 xml:space="preserve">3   </w:t>
      </w:r>
      <w:r>
        <w:rPr>
          <w:rFonts w:ascii="SimHei" w:eastAsia="SimHei" w:hAnsi="SimHei" w:cs="SimHei"/>
          <w:spacing w:val="12"/>
          <w:sz w:val="19"/>
          <w:szCs w:val="19"/>
        </w:rPr>
        <w:t>校准项目一览表</w:t>
      </w:r>
    </w:p>
    <w:p>
      <w:pPr>
        <w:spacing w:line="91" w:lineRule="exact"/>
      </w:pPr>
    </w:p>
    <w:tbl>
      <w:tblPr>
        <w:tblStyle w:val="TableNormal1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844"/>
        <w:gridCol w:w="6277"/>
        <w:gridCol w:w="2023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60"/>
        </w:trPr>
        <w:tc>
          <w:tcPr>
            <w:tcW w:w="844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25" w:line="182" w:lineRule="auto"/>
              <w:ind w:left="214"/>
            </w:pPr>
            <w:r>
              <w:rPr>
                <w:spacing w:val="9"/>
              </w:rPr>
              <w:t>序号</w:t>
            </w:r>
          </w:p>
        </w:tc>
        <w:tc>
          <w:tcPr>
            <w:tcW w:w="6277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30" w:line="177" w:lineRule="auto"/>
              <w:ind w:left="2729"/>
            </w:pPr>
            <w:r>
              <w:rPr>
                <w:spacing w:val="14"/>
              </w:rPr>
              <w:t>校准项目</w:t>
            </w:r>
          </w:p>
        </w:tc>
        <w:tc>
          <w:tcPr>
            <w:tcW w:w="2023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7" w:line="180" w:lineRule="auto"/>
              <w:ind w:left="605"/>
            </w:pPr>
            <w:r>
              <w:rPr>
                <w:spacing w:val="14"/>
              </w:rPr>
              <w:t>校准方法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58" w:line="164" w:lineRule="auto"/>
              <w:ind w:left="377"/>
            </w:pPr>
            <w:r>
              <w:rPr>
                <w:spacing w:val="17"/>
              </w:rPr>
              <w:t>1</w:t>
            </w:r>
          </w:p>
        </w:tc>
        <w:tc>
          <w:tcPr>
            <w:tcW w:w="6277" w:type="dxa"/>
            <w:vAlign w:val="top"/>
          </w:tcPr>
          <w:p>
            <w:pPr>
              <w:pStyle w:val="TableText"/>
              <w:spacing w:before="131" w:line="184" w:lineRule="auto"/>
              <w:ind w:left="107"/>
            </w:pPr>
            <w:r>
              <w:rPr>
                <w:spacing w:val="17"/>
              </w:rPr>
              <w:t>稳态加速度示值误差</w:t>
            </w:r>
          </w:p>
        </w:tc>
        <w:tc>
          <w:tcPr>
            <w:tcW w:w="2023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58" w:line="163" w:lineRule="auto"/>
              <w:ind w:left="870"/>
            </w:pPr>
            <w:r>
              <w:rPr>
                <w:spacing w:val="20"/>
                <w:w w:val="104"/>
              </w:rPr>
              <w:t>7.2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3"/>
        </w:trPr>
        <w:tc>
          <w:tcPr>
            <w:tcW w:w="844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62" w:line="164" w:lineRule="auto"/>
              <w:ind w:left="373"/>
            </w:pPr>
            <w:r>
              <w:rPr>
                <w:spacing w:val="21"/>
              </w:rPr>
              <w:t>2</w:t>
            </w:r>
          </w:p>
        </w:tc>
        <w:tc>
          <w:tcPr>
            <w:tcW w:w="6277" w:type="dxa"/>
            <w:vAlign w:val="top"/>
          </w:tcPr>
          <w:p>
            <w:pPr>
              <w:pStyle w:val="TableText"/>
              <w:spacing w:before="134" w:line="184" w:lineRule="auto"/>
              <w:ind w:left="110"/>
            </w:pPr>
            <w:r>
              <w:rPr>
                <w:spacing w:val="16"/>
              </w:rPr>
              <w:t>变加速度示值误差</w:t>
            </w:r>
          </w:p>
        </w:tc>
        <w:tc>
          <w:tcPr>
            <w:tcW w:w="2023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64" w:line="163" w:lineRule="auto"/>
              <w:ind w:left="870"/>
            </w:pPr>
            <w:r>
              <w:rPr>
                <w:spacing w:val="22"/>
                <w:w w:val="102"/>
              </w:rPr>
              <w:t>7.3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70"/>
        </w:trPr>
        <w:tc>
          <w:tcPr>
            <w:tcW w:w="844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70" w:line="161" w:lineRule="auto"/>
              <w:ind w:left="374"/>
            </w:pPr>
            <w:r>
              <w:rPr>
                <w:spacing w:val="20"/>
              </w:rPr>
              <w:t>3</w:t>
            </w:r>
          </w:p>
        </w:tc>
        <w:tc>
          <w:tcPr>
            <w:tcW w:w="6277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38" w:line="184" w:lineRule="auto"/>
              <w:ind w:left="109"/>
            </w:pPr>
            <w:r>
              <w:rPr>
                <w:spacing w:val="17"/>
              </w:rPr>
              <w:t>加速度最大升降率</w:t>
            </w:r>
          </w:p>
        </w:tc>
        <w:tc>
          <w:tcPr>
            <w:tcW w:w="2023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68" w:line="161" w:lineRule="auto"/>
              <w:ind w:left="870"/>
            </w:pPr>
            <w:r>
              <w:rPr>
                <w:spacing w:val="14"/>
                <w:w w:val="111"/>
              </w:rPr>
              <w:t>7.4</w:t>
            </w:r>
          </w:p>
        </w:tc>
      </w:tr>
    </w:tbl>
    <w:p>
      <w:pPr>
        <w:spacing w:line="131" w:lineRule="exact"/>
        <w:rPr>
          <w:rFonts w:ascii="Arial"/>
          <w:sz w:val="11"/>
        </w:rPr>
      </w:pPr>
    </w:p>
    <w:p>
      <w:pPr>
        <w:spacing w:line="131" w:lineRule="exact"/>
        <w:rPr>
          <w:rFonts w:ascii="Arial" w:eastAsia="Arial" w:hAnsi="Arial" w:cs="Arial"/>
          <w:sz w:val="11"/>
          <w:szCs w:val="11"/>
        </w:rPr>
        <w:sectPr>
          <w:headerReference w:type="default" r:id="rId12"/>
          <w:footerReference w:type="default" r:id="rId13"/>
          <w:type w:val="nextPage"/>
          <w:pgSz w:w="11906" w:h="16838"/>
          <w:pgMar w:top="1751" w:right="1414" w:bottom="1110" w:left="1330" w:header="1454" w:footer="887" w:gutter="0"/>
          <w:pgNumType w:start="4"/>
          <w:cols w:space="708"/>
          <w:titlePg w:val="0"/>
        </w:sectPr>
      </w:pPr>
    </w:p>
    <w:p>
      <w:pPr>
        <w:pStyle w:val="BodyText"/>
        <w:spacing w:before="235" w:line="182" w:lineRule="auto"/>
        <w:ind w:left="17"/>
      </w:pPr>
      <w:r>
        <w:pict>
          <v:shape id="_x0000_s1025" style="width:9.8pt;height:0.35pt;margin-top:323.13pt;margin-left:264.51pt;mso-position-horizontal-relative:page;mso-position-vertical-relative:page;position:absolute;z-index:-251658240" coordorigin="0,0" coordsize="196,6" o:allowincell="f" path="m,3l195,3e" filled="f" strokecolor="#231f20" strokeweight="0.33pt">
            <v:stroke joinstyle="miter"/>
          </v:shape>
        </w:pict>
      </w:r>
      <w:r>
        <w:pict>
          <v:shape id="_x0000_s1026" style="width:9.8pt;height:0.35pt;margin-top:439.67pt;margin-left:316.32pt;mso-position-horizontal-relative:page;mso-position-vertical-relative:page;position:absolute;z-index:-251657216" coordorigin="0,0" coordsize="196,6" o:allowincell="f" path="m,3l195,3e" filled="f" strokecolor="#231f20" strokeweight="0.33pt">
            <v:stroke joinstyle="miter"/>
          </v:shape>
        </w:pict>
      </w:r>
      <w:r>
        <w:rPr>
          <w:spacing w:val="20"/>
          <w:position w:val="-2"/>
        </w:rPr>
        <w:t>7.2</w:t>
      </w:r>
      <w:r>
        <w:rPr>
          <w:spacing w:val="4"/>
          <w:position w:val="-2"/>
        </w:rPr>
        <w:t xml:space="preserve">   </w:t>
      </w:r>
      <w:r>
        <w:rPr>
          <w:spacing w:val="20"/>
        </w:rPr>
        <w:t>稳态加速度示值误差校准</w:t>
      </w:r>
    </w:p>
    <w:p>
      <w:pPr>
        <w:pStyle w:val="BodyText"/>
        <w:spacing w:before="59" w:line="177" w:lineRule="auto"/>
        <w:ind w:left="17"/>
      </w:pPr>
      <w:r>
        <w:rPr>
          <w:spacing w:val="22"/>
          <w:position w:val="-2"/>
        </w:rPr>
        <w:t>7.2.1</w:t>
      </w:r>
      <w:r>
        <w:rPr>
          <w:spacing w:val="3"/>
          <w:position w:val="-2"/>
        </w:rPr>
        <w:t xml:space="preserve">   </w:t>
      </w:r>
      <w:r>
        <w:rPr>
          <w:spacing w:val="22"/>
        </w:rPr>
        <w:t>校准过程</w:t>
      </w:r>
    </w:p>
    <w:p>
      <w:pPr>
        <w:pStyle w:val="BodyText"/>
        <w:spacing w:before="58" w:line="179" w:lineRule="auto"/>
        <w:ind w:left="495"/>
      </w:pPr>
      <w:r>
        <w:rPr>
          <w:spacing w:val="23"/>
        </w:rPr>
        <w:t>在离心机工作的加速度范围内选择不少于</w:t>
      </w:r>
      <w:r>
        <w:rPr>
          <w:spacing w:val="30"/>
        </w:rPr>
        <w:t xml:space="preserve"> </w:t>
      </w:r>
      <w:r>
        <w:rPr>
          <w:spacing w:val="23"/>
        </w:rPr>
        <w:t>7个加速度点  (含最高</w:t>
      </w:r>
      <w:r>
        <w:rPr>
          <w:spacing w:val="22"/>
        </w:rPr>
        <w:t>及最低加速度点)</w:t>
      </w:r>
    </w:p>
    <w:p>
      <w:pPr>
        <w:pStyle w:val="BodyText"/>
        <w:spacing w:before="3" w:line="528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121.55pt;height:15.75pt;margin-top:21.42pt;margin-left:-0.36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4" w:lineRule="auto"/>
                    <w:ind w:left="20"/>
                  </w:pPr>
                  <w:r>
                    <w:rPr>
                      <w:spacing w:val="16"/>
                    </w:rPr>
                    <w:t>一周) ,</w:t>
                  </w:r>
                  <w:r>
                    <w:rPr>
                      <w:spacing w:val="2"/>
                    </w:rPr>
                    <w:t xml:space="preserve">  </w:t>
                  </w:r>
                  <w:r>
                    <w:rPr>
                      <w:spacing w:val="16"/>
                    </w:rPr>
                    <w:t>测量步骤如下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rPr>
                      <w:spacing w:val="16"/>
                    </w:rPr>
                    <w:t>:</w:t>
                  </w:r>
                </w:p>
              </w:txbxContent>
            </v:textbox>
          </v:shape>
        </w:pict>
      </w:r>
      <w:r>
        <w:rPr>
          <w:spacing w:val="25"/>
          <w:position w:val="9"/>
        </w:rPr>
        <w:t>a</w:t>
      </w:r>
      <w:r>
        <w:rPr>
          <w:spacing w:val="25"/>
          <w:position w:val="7"/>
          <w:sz w:val="12"/>
          <w:szCs w:val="12"/>
        </w:rPr>
        <w:t>0j</w:t>
      </w:r>
      <w:r>
        <w:rPr>
          <w:spacing w:val="18"/>
          <w:w w:val="102"/>
          <w:position w:val="7"/>
          <w:sz w:val="12"/>
          <w:szCs w:val="12"/>
        </w:rPr>
        <w:t xml:space="preserve"> </w:t>
      </w:r>
      <w:r>
        <w:rPr>
          <w:spacing w:val="25"/>
          <w:position w:val="11"/>
        </w:rPr>
        <w:t>,</w:t>
      </w:r>
      <w:r>
        <w:rPr>
          <w:spacing w:val="50"/>
          <w:position w:val="11"/>
        </w:rPr>
        <w:t xml:space="preserve"> </w:t>
      </w:r>
      <w:r>
        <w:rPr>
          <w:spacing w:val="25"/>
          <w:position w:val="7"/>
        </w:rPr>
        <w:t>j</w:t>
      </w:r>
      <w:r>
        <w:rPr>
          <w:spacing w:val="25"/>
          <w:position w:val="9"/>
        </w:rPr>
        <w:t>=</w:t>
      </w:r>
      <w:r>
        <w:rPr>
          <w:spacing w:val="-33"/>
          <w:position w:val="9"/>
        </w:rPr>
        <w:t xml:space="preserve"> </w:t>
      </w:r>
      <w:r>
        <w:rPr>
          <w:spacing w:val="25"/>
          <w:position w:val="9"/>
        </w:rPr>
        <w:t>1</w:t>
      </w:r>
      <w:r>
        <w:rPr>
          <w:spacing w:val="25"/>
          <w:position w:val="11"/>
        </w:rPr>
        <w:t>,</w:t>
      </w:r>
      <w:r>
        <w:rPr>
          <w:spacing w:val="3"/>
          <w:position w:val="11"/>
        </w:rPr>
        <w:t xml:space="preserve">  </w:t>
      </w:r>
      <w:r>
        <w:rPr>
          <w:spacing w:val="25"/>
          <w:position w:val="9"/>
        </w:rPr>
        <w:t>2</w:t>
      </w:r>
      <w:r>
        <w:rPr>
          <w:spacing w:val="25"/>
          <w:position w:val="11"/>
        </w:rPr>
        <w:t>,</w:t>
      </w:r>
      <w:r>
        <w:rPr>
          <w:spacing w:val="9"/>
          <w:position w:val="11"/>
        </w:rPr>
        <w:t xml:space="preserve">  </w:t>
      </w:r>
      <w:r>
        <w:rPr>
          <w:spacing w:val="25"/>
          <w:position w:val="11"/>
        </w:rPr>
        <w:t>…</w:t>
      </w:r>
      <w:r>
        <w:rPr>
          <w:spacing w:val="-9"/>
          <w:position w:val="11"/>
        </w:rPr>
        <w:t xml:space="preserve"> </w:t>
      </w:r>
      <w:r>
        <w:rPr>
          <w:spacing w:val="25"/>
          <w:position w:val="11"/>
        </w:rPr>
        <w:t>,</w:t>
      </w:r>
      <w:r>
        <w:rPr>
          <w:spacing w:val="53"/>
          <w:position w:val="11"/>
        </w:rPr>
        <w:t xml:space="preserve"> </w:t>
      </w:r>
      <w:r>
        <w:rPr>
          <w:spacing w:val="25"/>
          <w:position w:val="9"/>
        </w:rPr>
        <w:t>n</w:t>
      </w:r>
      <w:r>
        <w:rPr>
          <w:spacing w:val="48"/>
          <w:w w:val="101"/>
          <w:position w:val="9"/>
        </w:rPr>
        <w:t xml:space="preserve"> </w:t>
      </w:r>
      <w:r>
        <w:rPr>
          <w:spacing w:val="25"/>
          <w:position w:val="11"/>
        </w:rPr>
        <w:t>(</w:t>
      </w:r>
      <w:r>
        <w:rPr>
          <w:spacing w:val="25"/>
          <w:position w:val="9"/>
        </w:rPr>
        <w:t>n</w:t>
      </w:r>
      <w:r>
        <w:rPr>
          <w:spacing w:val="25"/>
          <w:position w:val="10"/>
        </w:rPr>
        <w:t>≥7)</w:t>
      </w:r>
      <w:r>
        <w:rPr>
          <w:spacing w:val="-6"/>
          <w:position w:val="10"/>
        </w:rPr>
        <w:t xml:space="preserve"> </w:t>
      </w:r>
      <w:r>
        <w:rPr>
          <w:spacing w:val="25"/>
          <w:position w:val="11"/>
        </w:rPr>
        <w:t>。</w:t>
      </w:r>
      <w:r>
        <w:rPr>
          <w:spacing w:val="-45"/>
          <w:position w:val="11"/>
        </w:rPr>
        <w:t xml:space="preserve"> </w:t>
      </w:r>
      <w:r>
        <w:rPr>
          <w:spacing w:val="25"/>
          <w:position w:val="11"/>
        </w:rPr>
        <w:t>采用定角测时法测量</w:t>
      </w:r>
      <w:r>
        <w:rPr>
          <w:spacing w:val="-10"/>
          <w:position w:val="11"/>
        </w:rPr>
        <w:t xml:space="preserve"> </w:t>
      </w:r>
      <w:r>
        <w:rPr>
          <w:spacing w:val="24"/>
          <w:position w:val="11"/>
        </w:rPr>
        <w:t>,</w:t>
      </w:r>
      <w:r>
        <w:rPr>
          <w:spacing w:val="8"/>
          <w:position w:val="11"/>
        </w:rPr>
        <w:t xml:space="preserve">  </w:t>
      </w:r>
      <w:r>
        <w:rPr>
          <w:spacing w:val="24"/>
          <w:position w:val="10"/>
        </w:rPr>
        <w:t>角度间隔为</w:t>
      </w:r>
      <w:r>
        <w:rPr>
          <w:spacing w:val="32"/>
          <w:w w:val="101"/>
          <w:position w:val="10"/>
        </w:rPr>
        <w:t xml:space="preserve"> </w:t>
      </w:r>
      <w:r>
        <w:rPr>
          <w:spacing w:val="24"/>
          <w:position w:val="10"/>
        </w:rPr>
        <w:t>360</w:t>
      </w:r>
      <w:r>
        <w:rPr>
          <w:spacing w:val="24"/>
          <w:position w:val="9"/>
        </w:rPr>
        <w:t xml:space="preserve">° </w:t>
      </w:r>
      <w:r>
        <w:rPr>
          <w:spacing w:val="24"/>
          <w:position w:val="11"/>
        </w:rPr>
        <w:t>(离心机旋转</w:t>
      </w:r>
    </w:p>
    <w:p>
      <w:pPr>
        <w:pStyle w:val="BodyText"/>
        <w:spacing w:before="277" w:line="178" w:lineRule="auto"/>
        <w:ind w:left="495"/>
      </w:pPr>
      <w:r>
        <w:rPr>
          <w:spacing w:val="16"/>
          <w:position w:val="-2"/>
        </w:rPr>
        <w:t>a</w:t>
      </w:r>
      <w:r>
        <w:rPr>
          <w:spacing w:val="16"/>
        </w:rPr>
        <w:t>)     将定角信号接入频率计</w:t>
      </w:r>
      <w:r>
        <w:rPr>
          <w:spacing w:val="-9"/>
        </w:rPr>
        <w:t xml:space="preserve"> </w:t>
      </w:r>
      <w:r>
        <w:rPr>
          <w:spacing w:val="16"/>
        </w:rPr>
        <w:t>,  并设置频率计的采样时间及间隔</w:t>
      </w:r>
      <w:r>
        <w:rPr>
          <w:spacing w:val="-11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63" w:line="179" w:lineRule="auto"/>
        <w:ind w:left="494"/>
      </w:pPr>
      <w:r>
        <w:rPr>
          <w:spacing w:val="17"/>
        </w:rPr>
        <w:t>b)     启动和调整离心机加速度至待测加速度点达稳定运行状态</w:t>
      </w:r>
      <w:r>
        <w:rPr>
          <w:spacing w:val="-11"/>
        </w:rPr>
        <w:t xml:space="preserve"> </w:t>
      </w:r>
      <w:r>
        <w:rPr>
          <w:spacing w:val="17"/>
        </w:rPr>
        <w:t>;</w:t>
      </w:r>
    </w:p>
    <w:p>
      <w:pPr>
        <w:pStyle w:val="BodyText"/>
        <w:spacing w:before="4" w:line="528" w:lineRule="exact"/>
        <w:jc w:val="right"/>
      </w:pPr>
      <w:r>
        <w:pict>
          <v:shape id="_x0000_s1028" type="#_x0000_t202" style="width:283.15pt;height:17.1pt;margin-top:21.32pt;margin-left:23.84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9" w:lineRule="auto"/>
                    <w:jc w:val="right"/>
                  </w:pPr>
                  <w:r>
                    <w:rPr>
                      <w:spacing w:val="8"/>
                    </w:rPr>
                    <w:t>d)     按选定的加速度点顺序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rPr>
                      <w:spacing w:val="8"/>
                    </w:rPr>
                    <w:t>,  重复步骤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rPr>
                      <w:spacing w:val="8"/>
                      <w:position w:val="-2"/>
                    </w:rPr>
                    <w:t>a</w:t>
                  </w:r>
                  <w:r>
                    <w:rPr>
                      <w:spacing w:val="8"/>
                    </w:rPr>
                    <w:t>)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rPr>
                      <w:spacing w:val="8"/>
                    </w:rPr>
                    <w:t>、b)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rPr>
                      <w:spacing w:val="8"/>
                    </w:rPr>
                    <w:t>、</w:t>
                  </w:r>
                  <w:r>
                    <w:rPr>
                      <w:spacing w:val="8"/>
                      <w:position w:val="-2"/>
                    </w:rPr>
                    <w:t>c</w:t>
                  </w:r>
                  <w:r>
                    <w:rPr>
                      <w:spacing w:val="8"/>
                    </w:rPr>
                    <w:t>)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rPr>
                      <w:spacing w:val="8"/>
                    </w:rPr>
                    <w:t>。</w:t>
                  </w:r>
                </w:p>
              </w:txbxContent>
            </v:textbox>
          </v:shape>
        </w:pict>
      </w:r>
      <w:r>
        <w:rPr>
          <w:spacing w:val="15"/>
          <w:position w:val="8"/>
        </w:rPr>
        <w:t>c</w:t>
      </w:r>
      <w:r>
        <w:rPr>
          <w:spacing w:val="15"/>
          <w:position w:val="10"/>
        </w:rPr>
        <w:t xml:space="preserve">)     </w:t>
      </w:r>
      <w:r>
        <w:rPr>
          <w:spacing w:val="15"/>
          <w:position w:val="9"/>
        </w:rPr>
        <w:t>连续记录频率计输出周期 10次</w:t>
      </w:r>
      <w:r>
        <w:rPr>
          <w:spacing w:val="-11"/>
          <w:position w:val="9"/>
        </w:rPr>
        <w:t xml:space="preserve"> </w:t>
      </w:r>
      <w:r>
        <w:rPr>
          <w:spacing w:val="15"/>
          <w:position w:val="10"/>
        </w:rPr>
        <w:t xml:space="preserve">,  </w:t>
      </w:r>
      <w:r>
        <w:rPr>
          <w:spacing w:val="15"/>
          <w:position w:val="9"/>
        </w:rPr>
        <w:t>得到一</w:t>
      </w:r>
      <w:r>
        <w:rPr>
          <w:spacing w:val="14"/>
          <w:position w:val="9"/>
        </w:rPr>
        <w:t>组数</w:t>
      </w:r>
      <w:r>
        <w:rPr>
          <w:spacing w:val="-10"/>
          <w:position w:val="9"/>
        </w:rPr>
        <w:t xml:space="preserve"> </w:t>
      </w:r>
      <w:r>
        <w:rPr>
          <w:spacing w:val="14"/>
          <w:position w:val="10"/>
        </w:rPr>
        <w:t xml:space="preserve">,  </w:t>
      </w:r>
      <w:r>
        <w:rPr>
          <w:spacing w:val="14"/>
          <w:position w:val="9"/>
        </w:rPr>
        <w:t xml:space="preserve">记为 </w:t>
      </w:r>
      <w:r>
        <w:rPr>
          <w:position w:val="9"/>
        </w:rPr>
        <w:t>T</w:t>
      </w:r>
      <w:r>
        <w:rPr>
          <w:position w:val="6"/>
          <w:sz w:val="12"/>
          <w:szCs w:val="12"/>
        </w:rPr>
        <w:t>i</w:t>
      </w:r>
      <w:r>
        <w:rPr>
          <w:spacing w:val="14"/>
          <w:position w:val="6"/>
          <w:sz w:val="12"/>
          <w:szCs w:val="12"/>
        </w:rPr>
        <w:t xml:space="preserve">    </w:t>
      </w:r>
      <w:r>
        <w:rPr>
          <w:spacing w:val="14"/>
          <w:position w:val="9"/>
        </w:rPr>
        <w:t>(i</w:t>
      </w:r>
      <w:r>
        <w:rPr>
          <w:spacing w:val="14"/>
          <w:position w:val="8"/>
        </w:rPr>
        <w:t>=</w:t>
      </w:r>
      <w:r>
        <w:rPr>
          <w:spacing w:val="-33"/>
          <w:position w:val="8"/>
        </w:rPr>
        <w:t xml:space="preserve"> </w:t>
      </w:r>
      <w:r>
        <w:rPr>
          <w:spacing w:val="14"/>
          <w:position w:val="8"/>
        </w:rPr>
        <w:t>1</w:t>
      </w:r>
      <w:r>
        <w:rPr>
          <w:spacing w:val="14"/>
          <w:position w:val="10"/>
        </w:rPr>
        <w:t xml:space="preserve">,  </w:t>
      </w:r>
      <w:r>
        <w:rPr>
          <w:spacing w:val="14"/>
          <w:position w:val="8"/>
        </w:rPr>
        <w:t>2</w:t>
      </w:r>
      <w:r>
        <w:rPr>
          <w:spacing w:val="14"/>
          <w:position w:val="10"/>
        </w:rPr>
        <w:t>,  …</w:t>
      </w:r>
      <w:r>
        <w:rPr>
          <w:spacing w:val="-11"/>
          <w:position w:val="10"/>
        </w:rPr>
        <w:t xml:space="preserve"> </w:t>
      </w:r>
      <w:r>
        <w:rPr>
          <w:spacing w:val="14"/>
          <w:position w:val="10"/>
        </w:rPr>
        <w:t xml:space="preserve">,  </w:t>
      </w:r>
      <w:r>
        <w:rPr>
          <w:spacing w:val="14"/>
          <w:position w:val="9"/>
        </w:rPr>
        <w:t>10)</w:t>
      </w:r>
      <w:r>
        <w:rPr>
          <w:spacing w:val="-20"/>
          <w:position w:val="9"/>
        </w:rPr>
        <w:t xml:space="preserve"> </w:t>
      </w:r>
      <w:r>
        <w:rPr>
          <w:spacing w:val="14"/>
          <w:position w:val="10"/>
        </w:rPr>
        <w:t>。</w:t>
      </w:r>
    </w:p>
    <w:p>
      <w:pPr>
        <w:pStyle w:val="BodyText"/>
        <w:spacing w:before="279" w:line="179" w:lineRule="auto"/>
        <w:ind w:left="17"/>
      </w:pPr>
      <w:r>
        <w:rPr>
          <w:spacing w:val="22"/>
          <w:position w:val="-2"/>
        </w:rPr>
        <w:t>7.2.2</w:t>
      </w:r>
      <w:r>
        <w:rPr>
          <w:spacing w:val="3"/>
          <w:position w:val="-2"/>
        </w:rPr>
        <w:t xml:space="preserve">   </w:t>
      </w:r>
      <w:r>
        <w:rPr>
          <w:spacing w:val="22"/>
        </w:rPr>
        <w:t>数据处理</w:t>
      </w:r>
    </w:p>
    <w:p>
      <w:pPr>
        <w:pStyle w:val="BodyText"/>
        <w:spacing w:before="60" w:line="178" w:lineRule="auto"/>
        <w:ind w:left="495"/>
      </w:pPr>
      <w:r>
        <w:rPr>
          <w:spacing w:val="10"/>
          <w:position w:val="-2"/>
        </w:rPr>
        <w:t>a</w:t>
      </w:r>
      <w:r>
        <w:rPr>
          <w:spacing w:val="10"/>
        </w:rPr>
        <w:t>)</w:t>
      </w:r>
      <w:r>
        <w:rPr>
          <w:spacing w:val="16"/>
        </w:rPr>
        <w:t xml:space="preserve">  </w:t>
      </w:r>
      <w:r>
        <w:rPr>
          <w:spacing w:val="10"/>
        </w:rPr>
        <w:t>角速率计算</w:t>
      </w:r>
    </w:p>
    <w:p>
      <w:pPr>
        <w:pStyle w:val="BodyText"/>
        <w:spacing w:before="63" w:line="177" w:lineRule="auto"/>
        <w:ind w:left="492"/>
      </w:pPr>
      <w:r>
        <w:rPr>
          <w:spacing w:val="14"/>
        </w:rPr>
        <w:t>平均周期按式  (1)  计算</w:t>
      </w:r>
      <w:r>
        <w:rPr>
          <w:spacing w:val="-7"/>
        </w:rPr>
        <w:t xml:space="preserve"> </w:t>
      </w:r>
      <w:r>
        <w:rPr>
          <w:spacing w:val="14"/>
        </w:rPr>
        <w:t>:</w:t>
      </w:r>
    </w:p>
    <w:p>
      <w:pPr>
        <w:pStyle w:val="BodyText"/>
        <w:spacing w:before="102"/>
        <w:ind w:right="26"/>
        <w:jc w:val="right"/>
      </w:pPr>
      <w:r>
        <w:rPr>
          <w:spacing w:val="20"/>
          <w:w w:val="124"/>
          <w:position w:val="2"/>
        </w:rPr>
        <w:t>T</w:t>
      </w:r>
      <w:r>
        <w:rPr>
          <w:spacing w:val="-21"/>
          <w:position w:val="2"/>
        </w:rPr>
        <w:t xml:space="preserve"> </w:t>
      </w:r>
      <w:r>
        <w:rPr>
          <w:spacing w:val="20"/>
          <w:w w:val="124"/>
          <w:position w:val="1"/>
        </w:rPr>
        <w:t>=</w:t>
      </w:r>
      <w:r>
        <w:rPr>
          <w:spacing w:val="-42"/>
          <w:position w:val="1"/>
        </w:rPr>
        <w:t xml:space="preserve"> </w:t>
      </w:r>
      <w:r>
        <w:rPr>
          <w:position w:val="-9"/>
        </w:rPr>
        <w:drawing>
          <wp:inline distT="0" distB="0" distL="0" distR="0">
            <wp:extent cx="149241" cy="29201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9241" cy="292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1"/>
        </w:rPr>
        <w:drawing>
          <wp:inline distT="0" distB="0" distL="0" distR="0">
            <wp:extent cx="210361" cy="37571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0361" cy="37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"/>
          <w:position w:val="1"/>
        </w:rPr>
        <w:t xml:space="preserve"> </w:t>
      </w:r>
      <w:r>
        <w:rPr>
          <w:spacing w:val="20"/>
          <w:w w:val="124"/>
          <w:position w:val="2"/>
        </w:rPr>
        <w:t>T</w:t>
      </w:r>
      <w:r>
        <w:rPr>
          <w:spacing w:val="20"/>
          <w:w w:val="124"/>
          <w:position w:val="1"/>
          <w:sz w:val="12"/>
          <w:szCs w:val="12"/>
        </w:rPr>
        <w:t>i</w:t>
      </w:r>
      <w:r>
        <w:rPr>
          <w:position w:val="1"/>
          <w:sz w:val="12"/>
          <w:szCs w:val="12"/>
        </w:rPr>
        <w:t xml:space="preserve">                                                                                                   </w:t>
      </w:r>
      <w:r>
        <w:rPr>
          <w:spacing w:val="20"/>
          <w:w w:val="124"/>
          <w:position w:val="5"/>
        </w:rPr>
        <w:t>(1)</w:t>
      </w:r>
    </w:p>
    <w:p>
      <w:pPr>
        <w:pStyle w:val="BodyText"/>
        <w:spacing w:before="59" w:line="210" w:lineRule="exact"/>
        <w:ind w:left="494"/>
      </w:pPr>
      <w:r>
        <w:pict>
          <v:shape id="_x0000_s1029" type="#_x0000_t202" style="width:241.8pt;height:72.3pt;margin-top:8.58pt;margin-left:22.79pt;position:absolute;z-index:251660288" filled="f" stroked="f">
            <o:lock v:ext="edit" aspectratio="f"/>
            <v:textbox inset="0,0,0,0">
              <w:txbxContent>
                <w:p>
                  <w:pPr>
                    <w:tabs>
                      <w:tab w:val="left" w:pos="221"/>
                    </w:tabs>
                    <w:spacing w:before="20" w:line="234" w:lineRule="exact"/>
                    <w:ind w:left="25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  <w:p>
                  <w:pPr>
                    <w:pStyle w:val="BodyText"/>
                    <w:spacing w:before="1" w:line="177" w:lineRule="auto"/>
                    <w:ind w:left="26"/>
                  </w:pPr>
                  <w:r>
                    <w:rPr>
                      <w:spacing w:val="36"/>
                      <w:w w:val="175"/>
                      <w:position w:val="-2"/>
                    </w:rPr>
                    <w:t>T</w:t>
                  </w:r>
                  <w:r>
                    <w:rPr>
                      <w:spacing w:val="-16"/>
                      <w:position w:val="-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36"/>
                      <w:w w:val="175"/>
                    </w:rPr>
                    <w:t>—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9"/>
                    </w:rPr>
                    <w:t xml:space="preserve"> </w:t>
                  </w:r>
                  <w:r>
                    <w:rPr>
                      <w:spacing w:val="19"/>
                    </w:rPr>
                    <w:t>测量周期的平均值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rPr>
                      <w:spacing w:val="19"/>
                    </w:rPr>
                    <w:t>,</w:t>
                  </w:r>
                  <w:r>
                    <w:rPr>
                      <w:spacing w:val="5"/>
                    </w:rPr>
                    <w:t xml:space="preserve">  </w:t>
                  </w:r>
                  <w:r>
                    <w:rPr>
                      <w:spacing w:val="19"/>
                    </w:rPr>
                    <w:t>s;</w:t>
                  </w:r>
                </w:p>
                <w:p>
                  <w:pPr>
                    <w:pStyle w:val="BodyText"/>
                    <w:spacing w:before="60" w:line="161" w:lineRule="auto"/>
                    <w:ind w:left="26"/>
                  </w:pPr>
                  <w:r>
                    <w:rPr>
                      <w:spacing w:val="28"/>
                      <w:w w:val="170"/>
                      <w:position w:val="-2"/>
                    </w:rPr>
                    <w:t>T</w:t>
                  </w:r>
                  <w:r>
                    <w:rPr>
                      <w:spacing w:val="28"/>
                      <w:w w:val="170"/>
                      <w:position w:val="-4"/>
                      <w:sz w:val="12"/>
                      <w:szCs w:val="12"/>
                    </w:rPr>
                    <w:t>i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28"/>
                      <w:w w:val="170"/>
                      <w:position w:val="1"/>
                    </w:rPr>
                    <w:t>—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7"/>
                      <w:position w:val="1"/>
                    </w:rPr>
                    <w:t xml:space="preserve"> </w:t>
                  </w:r>
                  <w:r>
                    <w:rPr>
                      <w:spacing w:val="27"/>
                    </w:rPr>
                    <w:t>给定加速度点的第i次周期测量值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rPr>
                      <w:spacing w:val="27"/>
                      <w:position w:val="1"/>
                    </w:rPr>
                    <w:t>,</w:t>
                  </w:r>
                  <w:r>
                    <w:rPr>
                      <w:spacing w:val="5"/>
                      <w:position w:val="1"/>
                    </w:rPr>
                    <w:t xml:space="preserve">  </w:t>
                  </w:r>
                  <w:r>
                    <w:rPr>
                      <w:spacing w:val="27"/>
                    </w:rPr>
                    <w:t>s;</w:t>
                  </w:r>
                </w:p>
                <w:p>
                  <w:pPr>
                    <w:pStyle w:val="BodyText"/>
                    <w:spacing w:line="528" w:lineRule="exact"/>
                    <w:ind w:left="20"/>
                  </w:pPr>
                  <w:r>
                    <w:rPr>
                      <w:spacing w:val="32"/>
                      <w:position w:val="6"/>
                    </w:rPr>
                    <w:t>m</w:t>
                  </w:r>
                  <w:r>
                    <w:rPr>
                      <w:spacing w:val="-10"/>
                      <w:position w:val="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32"/>
                      <w:position w:val="9"/>
                    </w:rPr>
                    <w:t>—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9"/>
                      <w:position w:val="9"/>
                    </w:rPr>
                    <w:t xml:space="preserve"> </w:t>
                  </w:r>
                  <w:r>
                    <w:rPr>
                      <w:spacing w:val="32"/>
                      <w:position w:val="8"/>
                    </w:rPr>
                    <w:t>采样次数</w:t>
                  </w:r>
                  <w:r>
                    <w:rPr>
                      <w:spacing w:val="-10"/>
                      <w:position w:val="8"/>
                    </w:rPr>
                    <w:t xml:space="preserve"> </w:t>
                  </w:r>
                  <w:r>
                    <w:rPr>
                      <w:spacing w:val="32"/>
                      <w:position w:val="9"/>
                    </w:rPr>
                    <w:t>,</w:t>
                  </w:r>
                  <w:r>
                    <w:rPr>
                      <w:spacing w:val="51"/>
                      <w:w w:val="101"/>
                      <w:position w:val="9"/>
                    </w:rPr>
                    <w:t xml:space="preserve"> </w:t>
                  </w:r>
                  <w:r>
                    <w:rPr>
                      <w:spacing w:val="32"/>
                      <w:position w:val="6"/>
                    </w:rPr>
                    <w:t>m</w:t>
                  </w:r>
                  <w:r>
                    <w:rPr>
                      <w:spacing w:val="-37"/>
                      <w:position w:val="6"/>
                    </w:rPr>
                    <w:t xml:space="preserve"> </w:t>
                  </w:r>
                  <w:r>
                    <w:rPr>
                      <w:spacing w:val="32"/>
                      <w:position w:val="6"/>
                    </w:rPr>
                    <w:t>=</w:t>
                  </w:r>
                  <w:r>
                    <w:rPr>
                      <w:spacing w:val="-33"/>
                      <w:position w:val="6"/>
                    </w:rPr>
                    <w:t xml:space="preserve"> </w:t>
                  </w:r>
                  <w:r>
                    <w:rPr>
                      <w:spacing w:val="32"/>
                      <w:position w:val="6"/>
                    </w:rPr>
                    <w:t>10</w:t>
                  </w:r>
                  <w:r>
                    <w:rPr>
                      <w:spacing w:val="32"/>
                      <w:position w:val="9"/>
                    </w:rPr>
                    <w:t>。</w:t>
                  </w:r>
                </w:p>
              </w:txbxContent>
            </v:textbox>
          </v:shape>
        </w:pict>
      </w:r>
      <w:r>
        <w:rPr>
          <w:spacing w:val="11"/>
          <w:position w:val="-1"/>
        </w:rPr>
        <w:t>式中</w:t>
      </w:r>
      <w:r>
        <w:rPr>
          <w:spacing w:val="-7"/>
          <w:position w:val="-1"/>
        </w:rPr>
        <w:t xml:space="preserve"> </w:t>
      </w:r>
      <w:r>
        <w:rPr>
          <w:spacing w:val="11"/>
          <w:position w:val="-1"/>
        </w:rPr>
        <w:t>: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5" w:line="238" w:lineRule="auto"/>
        <w:ind w:right="26"/>
        <w:jc w:val="right"/>
      </w:pPr>
      <w:r>
        <w:pict>
          <v:shape id="_x0000_s1030" type="#_x0000_t202" style="width:121.35pt;height:16pt;margin-top:-12.53pt;margin-left:23.89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8" w:lineRule="auto"/>
                    <w:ind w:left="20"/>
                  </w:pPr>
                  <w:r>
                    <w:rPr>
                      <w:spacing w:val="13"/>
                    </w:rPr>
                    <w:t>角速率按式</w:t>
                  </w:r>
                  <w:r>
                    <w:rPr>
                      <w:spacing w:val="15"/>
                    </w:rPr>
                    <w:t xml:space="preserve">  </w:t>
                  </w:r>
                  <w:r>
                    <w:rPr>
                      <w:spacing w:val="13"/>
                    </w:rPr>
                    <w:t>(2)  计算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rPr>
                      <w:spacing w:val="13"/>
                    </w:rPr>
                    <w:t>:</w:t>
                  </w:r>
                </w:p>
              </w:txbxContent>
            </v:textbox>
          </v:shape>
        </w:pict>
      </w:r>
      <w:r>
        <w:rPr>
          <w:spacing w:val="24"/>
        </w:rPr>
        <w:t>ω</w:t>
      </w:r>
      <w:r>
        <w:rPr>
          <w:spacing w:val="-30"/>
        </w:rPr>
        <w:t xml:space="preserve"> </w:t>
      </w:r>
      <w:r>
        <w:rPr>
          <w:spacing w:val="24"/>
          <w:position w:val="-1"/>
        </w:rPr>
        <w:t>=</w:t>
      </w:r>
      <w:r>
        <w:rPr>
          <w:spacing w:val="-30"/>
          <w:position w:val="-1"/>
        </w:rPr>
        <w:t xml:space="preserve"> </w:t>
      </w:r>
      <w:r>
        <w:rPr>
          <w:spacing w:val="24"/>
        </w:rPr>
        <w:t>2π</w:t>
      </w:r>
      <w:r>
        <w:rPr>
          <w:spacing w:val="24"/>
          <w:position w:val="2"/>
        </w:rPr>
        <w:t>/</w:t>
      </w:r>
      <w:r>
        <w:rPr>
          <w:spacing w:val="24"/>
        </w:rPr>
        <w:t>T</w:t>
      </w:r>
      <w:r>
        <w:rPr>
          <w:spacing w:val="1"/>
        </w:rPr>
        <w:t xml:space="preserve">                                           </w:t>
      </w:r>
      <w:r>
        <w:t xml:space="preserve">             </w:t>
      </w:r>
      <w:r>
        <w:rPr>
          <w:spacing w:val="24"/>
          <w:position w:val="1"/>
        </w:rPr>
        <w:t>(2)</w:t>
      </w:r>
    </w:p>
    <w:p>
      <w:pPr>
        <w:pStyle w:val="BodyText"/>
        <w:spacing w:before="2" w:line="178" w:lineRule="auto"/>
        <w:ind w:left="494"/>
      </w:pPr>
      <w:r>
        <w:rPr>
          <w:spacing w:val="11"/>
        </w:rPr>
        <w:t>式中</w:t>
      </w:r>
      <w:r>
        <w:rPr>
          <w:spacing w:val="-7"/>
        </w:rPr>
        <w:t xml:space="preserve"> </w:t>
      </w:r>
      <w:r>
        <w:rPr>
          <w:spacing w:val="11"/>
        </w:rPr>
        <w:t>:</w:t>
      </w:r>
    </w:p>
    <w:p>
      <w:pPr>
        <w:pStyle w:val="BodyText"/>
        <w:spacing w:before="78" w:line="176" w:lineRule="auto"/>
        <w:ind w:left="480"/>
      </w:pPr>
      <w:r>
        <w:rPr>
          <w:spacing w:val="36"/>
          <w:position w:val="-2"/>
        </w:rPr>
        <w:t>ω</w:t>
      </w:r>
      <w:r>
        <w:rPr>
          <w:rFonts w:ascii="Arial" w:eastAsia="Arial" w:hAnsi="Arial" w:cs="Arial"/>
          <w:b/>
          <w:bCs/>
          <w:spacing w:val="36"/>
          <w:position w:val="1"/>
        </w:rPr>
        <w:t>—</w:t>
      </w:r>
      <w:r>
        <w:rPr>
          <w:rFonts w:ascii="Arial" w:eastAsia="Arial" w:hAnsi="Arial" w:cs="Arial"/>
          <w:b/>
          <w:bCs/>
          <w:spacing w:val="-28"/>
          <w:position w:val="1"/>
        </w:rPr>
        <w:t xml:space="preserve"> </w:t>
      </w:r>
      <w:r>
        <w:rPr>
          <w:spacing w:val="36"/>
        </w:rPr>
        <w:t>角速率</w:t>
      </w:r>
      <w:r>
        <w:rPr>
          <w:spacing w:val="-10"/>
        </w:rPr>
        <w:t xml:space="preserve"> </w:t>
      </w:r>
      <w:r>
        <w:rPr>
          <w:spacing w:val="36"/>
          <w:position w:val="1"/>
        </w:rPr>
        <w:t>,</w:t>
      </w:r>
      <w:r>
        <w:rPr>
          <w:spacing w:val="3"/>
          <w:position w:val="1"/>
        </w:rPr>
        <w:t xml:space="preserve">  </w:t>
      </w:r>
      <w:r>
        <w:rPr>
          <w:position w:val="-2"/>
        </w:rPr>
        <w:t>ra</w:t>
      </w:r>
      <w:r>
        <w:t>d</w:t>
      </w:r>
      <w:r>
        <w:rPr>
          <w:spacing w:val="36"/>
        </w:rPr>
        <w:t>/</w:t>
      </w:r>
      <w:r>
        <w:rPr>
          <w:spacing w:val="36"/>
          <w:position w:val="-2"/>
        </w:rPr>
        <w:t>s</w:t>
      </w:r>
      <w:r>
        <w:rPr>
          <w:spacing w:val="36"/>
          <w:position w:val="1"/>
        </w:rPr>
        <w:t>。</w:t>
      </w:r>
    </w:p>
    <w:p>
      <w:pPr>
        <w:pStyle w:val="BodyText"/>
        <w:spacing w:before="54" w:line="178" w:lineRule="auto"/>
        <w:ind w:left="494"/>
      </w:pPr>
      <w:r>
        <w:rPr>
          <w:spacing w:val="15"/>
        </w:rPr>
        <w:t>b)  稳态加速度示值误差计算</w:t>
      </w:r>
    </w:p>
    <w:p>
      <w:pPr>
        <w:pStyle w:val="BodyText"/>
        <w:spacing w:before="83" w:line="178" w:lineRule="auto"/>
        <w:ind w:left="494"/>
      </w:pPr>
      <w:r>
        <w:rPr>
          <w:spacing w:val="15"/>
        </w:rPr>
        <w:t>加速度的测量值按式  (3)  计算</w:t>
      </w:r>
      <w:r>
        <w:rPr>
          <w:spacing w:val="-8"/>
        </w:rPr>
        <w:t xml:space="preserve"> </w:t>
      </w:r>
      <w:r>
        <w:rPr>
          <w:spacing w:val="15"/>
        </w:rPr>
        <w:t>:</w:t>
      </w:r>
    </w:p>
    <w:p>
      <w:pPr>
        <w:pStyle w:val="BodyText"/>
        <w:spacing w:before="49" w:line="219" w:lineRule="auto"/>
        <w:ind w:right="26"/>
        <w:jc w:val="right"/>
      </w:pPr>
      <w:r>
        <w:t>a</w:t>
      </w:r>
      <w:r>
        <w:rPr>
          <w:position w:val="-2"/>
          <w:sz w:val="12"/>
          <w:szCs w:val="12"/>
        </w:rPr>
        <w:t>j</w:t>
      </w:r>
      <w:r>
        <w:rPr>
          <w:spacing w:val="1"/>
          <w:position w:val="-2"/>
          <w:sz w:val="12"/>
          <w:szCs w:val="12"/>
        </w:rPr>
        <w:t xml:space="preserve">  </w:t>
      </w:r>
      <w:r>
        <w:rPr>
          <w:spacing w:val="36"/>
          <w:position w:val="-1"/>
        </w:rPr>
        <w:t>=</w:t>
      </w:r>
      <w:r>
        <w:rPr>
          <w:spacing w:val="-45"/>
          <w:position w:val="-1"/>
        </w:rPr>
        <w:t xml:space="preserve"> </w:t>
      </w:r>
      <w:r>
        <w:rPr>
          <w:spacing w:val="36"/>
        </w:rPr>
        <w:t>ω</w:t>
      </w:r>
      <w:r>
        <w:ruby>
          <w:rubyPr>
            <w:rubyAlign w:val="left"/>
            <w:hps w:val="12"/>
            <w:hpsRaise w:val="8"/>
            <w:hpsBaseText w:val="22"/>
          </w:rubyPr>
          <w:rt>
            <w:r>
              <w:rPr>
                <w:w w:val="99"/>
                <w:sz w:val="12"/>
                <w:szCs w:val="12"/>
              </w:rPr>
              <w:t>2</w:t>
            </w:r>
          </w:rt>
          <w:rubyBase>
            <w:r>
              <w:rPr>
                <w:w w:val="175"/>
                <w:position w:val="-2"/>
                <w:sz w:val="12"/>
                <w:szCs w:val="12"/>
              </w:rPr>
              <w:t>j</w:t>
            </w:r>
          </w:rubyBase>
        </w:ruby>
      </w:r>
      <w:r>
        <w:rPr>
          <w:spacing w:val="36"/>
        </w:rPr>
        <w:t>R</w:t>
      </w:r>
      <w:r>
        <w:rPr>
          <w:spacing w:val="1"/>
        </w:rPr>
        <w:t xml:space="preserve">                              </w:t>
      </w:r>
      <w:r>
        <w:t xml:space="preserve">                           </w:t>
      </w:r>
      <w:r>
        <w:rPr>
          <w:spacing w:val="36"/>
          <w:position w:val="2"/>
        </w:rPr>
        <w:t>(3)</w:t>
      </w:r>
    </w:p>
    <w:p>
      <w:pPr>
        <w:pStyle w:val="BodyText"/>
        <w:spacing w:before="27" w:line="179" w:lineRule="auto"/>
        <w:ind w:left="494"/>
      </w:pPr>
      <w:r>
        <w:rPr>
          <w:spacing w:val="11"/>
        </w:rPr>
        <w:t>式中</w:t>
      </w:r>
      <w:r>
        <w:rPr>
          <w:spacing w:val="-7"/>
        </w:rPr>
        <w:t xml:space="preserve"> </w:t>
      </w:r>
      <w:r>
        <w:rPr>
          <w:spacing w:val="11"/>
        </w:rPr>
        <w:t>:</w:t>
      </w:r>
    </w:p>
    <w:p>
      <w:pPr>
        <w:pStyle w:val="BodyText"/>
        <w:spacing w:before="82" w:line="220" w:lineRule="auto"/>
        <w:ind w:left="481"/>
      </w:pPr>
      <w:r>
        <w:rPr>
          <w:spacing w:val="21"/>
          <w:w w:val="170"/>
          <w:position w:val="-2"/>
        </w:rPr>
        <w:t>a</w:t>
      </w:r>
      <w:r>
        <w:rPr>
          <w:spacing w:val="21"/>
          <w:w w:val="170"/>
          <w:position w:val="-5"/>
          <w:sz w:val="12"/>
          <w:szCs w:val="12"/>
        </w:rPr>
        <w:t>j</w:t>
      </w:r>
      <w:r>
        <w:rPr>
          <w:spacing w:val="5"/>
          <w:position w:val="-5"/>
          <w:sz w:val="12"/>
          <w:szCs w:val="12"/>
        </w:rPr>
        <w:t xml:space="preserve">  </w:t>
      </w:r>
      <w:r>
        <w:rPr>
          <w:rFonts w:ascii="Arial" w:eastAsia="Arial" w:hAnsi="Arial" w:cs="Arial"/>
          <w:b/>
          <w:bCs/>
          <w:spacing w:val="21"/>
          <w:w w:val="170"/>
        </w:rPr>
        <w:t>—</w:t>
      </w:r>
      <w:r>
        <w:rPr>
          <w:rFonts w:ascii="Arial" w:eastAsia="Arial" w:hAnsi="Arial" w:cs="Arial"/>
          <w:b/>
          <w:bCs/>
          <w:spacing w:val="-38"/>
        </w:rPr>
        <w:t xml:space="preserve"> </w:t>
      </w:r>
      <w:r>
        <w:rPr>
          <w:spacing w:val="18"/>
        </w:rPr>
        <w:t>离心机加速度的测量值</w:t>
      </w:r>
      <w:r>
        <w:rPr>
          <w:spacing w:val="-11"/>
        </w:rPr>
        <w:t xml:space="preserve"> </w:t>
      </w:r>
      <w:r>
        <w:rPr>
          <w:spacing w:val="18"/>
        </w:rPr>
        <w:t>;</w:t>
      </w:r>
    </w:p>
    <w:p>
      <w:pPr>
        <w:pStyle w:val="BodyText"/>
        <w:spacing w:before="1" w:line="165" w:lineRule="auto"/>
        <w:ind w:left="477"/>
      </w:pPr>
      <w:r>
        <w:rPr>
          <w:spacing w:val="8"/>
          <w:w w:val="122"/>
          <w:position w:val="-2"/>
        </w:rPr>
        <w:t>w</w:t>
      </w:r>
      <w:r>
        <w:rPr>
          <w:spacing w:val="8"/>
          <w:w w:val="122"/>
          <w:position w:val="-4"/>
          <w:sz w:val="12"/>
          <w:szCs w:val="12"/>
        </w:rPr>
        <w:t>j</w:t>
      </w:r>
      <w:r>
        <w:rPr>
          <w:rFonts w:ascii="Arial" w:eastAsia="Arial" w:hAnsi="Arial" w:cs="Arial"/>
          <w:b/>
          <w:bCs/>
          <w:spacing w:val="8"/>
          <w:w w:val="122"/>
          <w:position w:val="1"/>
        </w:rPr>
        <w:t>—</w:t>
      </w:r>
      <w:r>
        <w:rPr>
          <w:spacing w:val="8"/>
          <w:w w:val="122"/>
        </w:rPr>
        <w:t>j时刻的角速率</w:t>
      </w:r>
      <w:r>
        <w:rPr>
          <w:spacing w:val="-5"/>
        </w:rPr>
        <w:t xml:space="preserve"> </w:t>
      </w:r>
      <w:r>
        <w:rPr>
          <w:spacing w:val="8"/>
          <w:w w:val="122"/>
          <w:position w:val="1"/>
        </w:rPr>
        <w:t>,</w:t>
      </w:r>
      <w:r>
        <w:rPr>
          <w:spacing w:val="4"/>
          <w:position w:val="1"/>
        </w:rPr>
        <w:t xml:space="preserve">  </w:t>
      </w:r>
      <w:r>
        <w:rPr>
          <w:spacing w:val="8"/>
          <w:w w:val="122"/>
          <w:position w:val="-2"/>
        </w:rPr>
        <w:t>ra</w:t>
      </w:r>
      <w:r>
        <w:rPr>
          <w:spacing w:val="8"/>
          <w:w w:val="122"/>
        </w:rPr>
        <w:t>d/s;</w:t>
      </w:r>
    </w:p>
    <w:p>
      <w:pPr>
        <w:pStyle w:val="BodyText"/>
        <w:spacing w:before="74" w:line="161" w:lineRule="auto"/>
        <w:ind w:left="480"/>
        <w:sectPr>
          <w:headerReference w:type="default" r:id="rId16"/>
          <w:footerReference w:type="default" r:id="rId17"/>
          <w:pgSz w:w="11906" w:h="16838"/>
          <w:pgMar w:top="1751" w:right="1314" w:bottom="1105" w:left="1418" w:header="1454" w:footer="887" w:gutter="0"/>
          <w:pgNumType w:start="5"/>
          <w:cols w:space="708"/>
        </w:sectPr>
      </w:pPr>
      <w:r>
        <w:rPr>
          <w:spacing w:val="20"/>
          <w:w w:val="175"/>
          <w:position w:val="-2"/>
        </w:rPr>
        <w:t>R</w:t>
      </w:r>
      <w:r>
        <w:rPr>
          <w:spacing w:val="44"/>
          <w:w w:val="101"/>
          <w:position w:val="-2"/>
        </w:rPr>
        <w:t xml:space="preserve"> </w:t>
      </w:r>
      <w:r>
        <w:rPr>
          <w:rFonts w:ascii="Arial" w:eastAsia="Arial" w:hAnsi="Arial" w:cs="Arial"/>
          <w:b/>
          <w:bCs/>
          <w:spacing w:val="20"/>
          <w:w w:val="175"/>
          <w:position w:val="1"/>
        </w:rPr>
        <w:t>—</w:t>
      </w:r>
      <w:r>
        <w:rPr>
          <w:rFonts w:ascii="Arial" w:eastAsia="Arial" w:hAnsi="Arial" w:cs="Arial"/>
          <w:b/>
          <w:bCs/>
          <w:spacing w:val="-38"/>
          <w:position w:val="1"/>
        </w:rPr>
        <w:t xml:space="preserve"> </w:t>
      </w:r>
      <w:r>
        <w:rPr>
          <w:spacing w:val="11"/>
        </w:rPr>
        <w:t>离心机工作半径</w:t>
      </w:r>
      <w:r>
        <w:rPr>
          <w:spacing w:val="-10"/>
        </w:rPr>
        <w:t xml:space="preserve"> </w:t>
      </w:r>
      <w:r>
        <w:rPr>
          <w:spacing w:val="11"/>
          <w:position w:val="1"/>
        </w:rPr>
        <w:t xml:space="preserve">,  </w:t>
      </w:r>
      <w:r>
        <w:rPr>
          <w:spacing w:val="11"/>
          <w:position w:val="-2"/>
        </w:rPr>
        <w:t>m</w:t>
      </w:r>
      <w:r>
        <w:rPr>
          <w:spacing w:val="11"/>
          <w:position w:val="1"/>
        </w:rPr>
        <w:t>。</w:t>
      </w:r>
    </w:p>
    <w:p>
      <w:pPr>
        <w:pStyle w:val="BodyText"/>
        <w:spacing w:line="528" w:lineRule="exact"/>
        <w:ind w:left="492"/>
      </w:pPr>
      <w:r>
        <w:rPr>
          <w:spacing w:val="19"/>
          <w:position w:val="10"/>
        </w:rPr>
        <w:t xml:space="preserve">稳态加速度 </w:t>
      </w:r>
      <w:r>
        <w:rPr>
          <w:spacing w:val="19"/>
          <w:position w:val="8"/>
        </w:rPr>
        <w:t>a</w:t>
      </w:r>
      <w:r>
        <w:rPr>
          <w:spacing w:val="19"/>
          <w:position w:val="6"/>
          <w:sz w:val="12"/>
          <w:szCs w:val="12"/>
        </w:rPr>
        <w:t>0j</w:t>
      </w:r>
      <w:r>
        <w:rPr>
          <w:spacing w:val="4"/>
          <w:position w:val="6"/>
          <w:sz w:val="12"/>
          <w:szCs w:val="12"/>
        </w:rPr>
        <w:t xml:space="preserve">    </w:t>
      </w:r>
      <w:r>
        <w:rPr>
          <w:spacing w:val="19"/>
          <w:position w:val="9"/>
        </w:rPr>
        <w:t>(j</w:t>
      </w:r>
      <w:r>
        <w:rPr>
          <w:spacing w:val="19"/>
          <w:position w:val="8"/>
        </w:rPr>
        <w:t>=</w:t>
      </w:r>
      <w:r>
        <w:rPr>
          <w:spacing w:val="-32"/>
          <w:position w:val="8"/>
        </w:rPr>
        <w:t xml:space="preserve"> </w:t>
      </w:r>
      <w:r>
        <w:rPr>
          <w:spacing w:val="19"/>
          <w:position w:val="8"/>
        </w:rPr>
        <w:t>1</w:t>
      </w:r>
      <w:r>
        <w:rPr>
          <w:spacing w:val="19"/>
          <w:position w:val="10"/>
        </w:rPr>
        <w:t>,</w:t>
      </w:r>
      <w:r>
        <w:rPr>
          <w:spacing w:val="3"/>
          <w:position w:val="10"/>
        </w:rPr>
        <w:t xml:space="preserve">  </w:t>
      </w:r>
      <w:r>
        <w:rPr>
          <w:spacing w:val="19"/>
          <w:position w:val="8"/>
        </w:rPr>
        <w:t>2</w:t>
      </w:r>
      <w:r>
        <w:rPr>
          <w:spacing w:val="19"/>
          <w:position w:val="10"/>
        </w:rPr>
        <w:t>,  …</w:t>
      </w:r>
      <w:r>
        <w:rPr>
          <w:spacing w:val="-9"/>
          <w:position w:val="10"/>
        </w:rPr>
        <w:t xml:space="preserve"> </w:t>
      </w:r>
      <w:r>
        <w:rPr>
          <w:spacing w:val="19"/>
          <w:position w:val="10"/>
        </w:rPr>
        <w:t>,</w:t>
      </w:r>
      <w:r>
        <w:rPr>
          <w:spacing w:val="53"/>
          <w:position w:val="10"/>
        </w:rPr>
        <w:t xml:space="preserve"> </w:t>
      </w:r>
      <w:r>
        <w:rPr>
          <w:spacing w:val="19"/>
          <w:position w:val="8"/>
        </w:rPr>
        <w:t>n</w:t>
      </w:r>
      <w:r>
        <w:rPr>
          <w:spacing w:val="19"/>
          <w:position w:val="10"/>
        </w:rPr>
        <w:t>)  的示值误差按式</w:t>
      </w:r>
      <w:r>
        <w:rPr>
          <w:spacing w:val="18"/>
          <w:position w:val="10"/>
        </w:rPr>
        <w:t xml:space="preserve">  </w:t>
      </w:r>
      <w:r>
        <w:rPr>
          <w:spacing w:val="18"/>
          <w:position w:val="9"/>
        </w:rPr>
        <w:t xml:space="preserve">(4)  </w:t>
      </w:r>
      <w:r>
        <w:rPr>
          <w:spacing w:val="18"/>
          <w:position w:val="10"/>
        </w:rPr>
        <w:t>计算</w:t>
      </w:r>
      <w:r>
        <w:rPr>
          <w:spacing w:val="-8"/>
          <w:position w:val="10"/>
        </w:rPr>
        <w:t xml:space="preserve"> </w:t>
      </w:r>
      <w:r>
        <w:rPr>
          <w:spacing w:val="18"/>
          <w:position w:val="10"/>
        </w:rPr>
        <w:t>:</w:t>
      </w:r>
    </w:p>
    <w:p>
      <w:pPr>
        <w:pStyle w:val="BodyText"/>
        <w:spacing w:before="12" w:line="229" w:lineRule="auto"/>
        <w:ind w:right="24"/>
        <w:jc w:val="right"/>
      </w:pPr>
      <w:r>
        <w:rPr>
          <w:spacing w:val="21"/>
        </w:rPr>
        <w:t>δ(</w:t>
      </w:r>
      <w:r>
        <w:rPr>
          <w:spacing w:val="21"/>
          <w:position w:val="-1"/>
        </w:rPr>
        <w:t>a</w:t>
      </w:r>
      <w:r>
        <w:rPr>
          <w:spacing w:val="21"/>
          <w:position w:val="-3"/>
          <w:sz w:val="12"/>
          <w:szCs w:val="12"/>
        </w:rPr>
        <w:t>0j</w:t>
      </w:r>
      <w:r>
        <w:rPr>
          <w:spacing w:val="21"/>
          <w:position w:val="2"/>
        </w:rPr>
        <w:t xml:space="preserve">) </w:t>
      </w:r>
      <w:r>
        <w:rPr>
          <w:spacing w:val="21"/>
          <w:position w:val="-2"/>
        </w:rPr>
        <w:t>=</w:t>
      </w:r>
      <w:r>
        <w:rPr>
          <w:spacing w:val="-32"/>
          <w:position w:val="-2"/>
        </w:rPr>
        <w:t xml:space="preserve"> </w:t>
      </w:r>
      <w:r>
        <w:rPr>
          <w:position w:val="-18"/>
        </w:rPr>
        <w:drawing>
          <wp:inline distT="0" distB="0" distL="0" distR="0">
            <wp:extent cx="540836" cy="29160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836" cy="291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position w:val="-2"/>
        </w:rPr>
        <w:t xml:space="preserve"> </w:t>
      </w:r>
      <w:r>
        <w:rPr>
          <w:spacing w:val="21"/>
          <w:position w:val="-1"/>
        </w:rPr>
        <w:t>×100%</w:t>
      </w:r>
      <w:r>
        <w:rPr>
          <w:position w:val="-1"/>
        </w:rPr>
        <w:t xml:space="preserve">                                            </w:t>
      </w:r>
      <w:r>
        <w:rPr>
          <w:spacing w:val="21"/>
          <w:position w:val="1"/>
        </w:rPr>
        <w:t>(4)</w:t>
      </w:r>
    </w:p>
    <w:p>
      <w:pPr>
        <w:pStyle w:val="BodyText"/>
        <w:spacing w:before="128" w:line="179" w:lineRule="auto"/>
        <w:ind w:left="494"/>
      </w:pPr>
      <w:r>
        <w:rPr>
          <w:spacing w:val="11"/>
        </w:rPr>
        <w:t>式中</w:t>
      </w:r>
      <w:r>
        <w:rPr>
          <w:spacing w:val="-7"/>
        </w:rPr>
        <w:t xml:space="preserve"> </w:t>
      </w:r>
      <w:r>
        <w:rPr>
          <w:spacing w:val="11"/>
        </w:rPr>
        <w:t>:</w:t>
      </w:r>
    </w:p>
    <w:p>
      <w:pPr>
        <w:pStyle w:val="BodyText"/>
        <w:spacing w:before="79" w:line="214" w:lineRule="auto"/>
        <w:ind w:left="480"/>
      </w:pPr>
      <w:r>
        <w:rPr>
          <w:spacing w:val="28"/>
        </w:rPr>
        <w:t>δ(</w:t>
      </w:r>
      <w:r>
        <w:rPr>
          <w:spacing w:val="28"/>
          <w:position w:val="-2"/>
        </w:rPr>
        <w:t>a</w:t>
      </w:r>
      <w:r>
        <w:rPr>
          <w:spacing w:val="28"/>
          <w:position w:val="-4"/>
          <w:sz w:val="12"/>
          <w:szCs w:val="12"/>
        </w:rPr>
        <w:t>0j</w:t>
      </w:r>
      <w:r>
        <w:rPr>
          <w:spacing w:val="28"/>
          <w:position w:val="1"/>
        </w:rPr>
        <w:t>)</w:t>
      </w:r>
      <w:r>
        <w:rPr>
          <w:spacing w:val="12"/>
          <w:position w:val="1"/>
        </w:rPr>
        <w:t xml:space="preserve">  </w:t>
      </w:r>
      <w:r>
        <w:rPr>
          <w:rFonts w:ascii="Arial" w:eastAsia="Arial" w:hAnsi="Arial" w:cs="Arial"/>
          <w:b/>
          <w:bCs/>
          <w:spacing w:val="28"/>
          <w:position w:val="1"/>
        </w:rPr>
        <w:t>—</w:t>
      </w:r>
      <w:r>
        <w:rPr>
          <w:rFonts w:ascii="Arial" w:eastAsia="Arial" w:hAnsi="Arial" w:cs="Arial"/>
          <w:b/>
          <w:bCs/>
          <w:spacing w:val="-40"/>
          <w:position w:val="1"/>
        </w:rPr>
        <w:t xml:space="preserve"> </w:t>
      </w:r>
      <w:r>
        <w:rPr>
          <w:spacing w:val="28"/>
        </w:rPr>
        <w:t xml:space="preserve">稳态加速度 </w:t>
      </w:r>
      <w:r>
        <w:rPr>
          <w:spacing w:val="28"/>
          <w:position w:val="-2"/>
        </w:rPr>
        <w:t>a</w:t>
      </w:r>
      <w:r>
        <w:rPr>
          <w:spacing w:val="28"/>
          <w:position w:val="-4"/>
          <w:sz w:val="12"/>
          <w:szCs w:val="12"/>
        </w:rPr>
        <w:t xml:space="preserve">0j </w:t>
      </w:r>
      <w:r>
        <w:rPr>
          <w:spacing w:val="28"/>
        </w:rPr>
        <w:t>的示值误差</w:t>
      </w:r>
      <w:r>
        <w:rPr>
          <w:spacing w:val="-11"/>
        </w:rPr>
        <w:t xml:space="preserve"> </w:t>
      </w:r>
      <w:r>
        <w:rPr>
          <w:spacing w:val="28"/>
          <w:position w:val="1"/>
        </w:rPr>
        <w:t>;</w:t>
      </w:r>
    </w:p>
    <w:p>
      <w:pPr>
        <w:pStyle w:val="BodyText"/>
        <w:spacing w:before="1" w:line="165" w:lineRule="auto"/>
        <w:ind w:left="481"/>
      </w:pPr>
      <w:r>
        <w:rPr>
          <w:spacing w:val="3"/>
          <w:w w:val="170"/>
          <w:position w:val="-2"/>
        </w:rPr>
        <w:t>a</w:t>
      </w:r>
      <w:r>
        <w:rPr>
          <w:spacing w:val="3"/>
          <w:w w:val="170"/>
          <w:position w:val="-4"/>
          <w:sz w:val="12"/>
          <w:szCs w:val="12"/>
        </w:rPr>
        <w:t>0j</w:t>
      </w:r>
      <w:r>
        <w:rPr>
          <w:spacing w:val="1"/>
          <w:position w:val="-4"/>
          <w:sz w:val="12"/>
          <w:szCs w:val="12"/>
        </w:rPr>
        <w:t xml:space="preserve">              </w:t>
      </w:r>
      <w:r>
        <w:rPr>
          <w:rFonts w:ascii="Arial" w:eastAsia="Arial" w:hAnsi="Arial" w:cs="Arial"/>
          <w:b/>
          <w:bCs/>
          <w:spacing w:val="3"/>
          <w:w w:val="170"/>
          <w:position w:val="1"/>
        </w:rPr>
        <w:t>—</w:t>
      </w:r>
      <w:r>
        <w:rPr>
          <w:rFonts w:ascii="Arial" w:eastAsia="Arial" w:hAnsi="Arial" w:cs="Arial"/>
          <w:b/>
          <w:bCs/>
          <w:spacing w:val="-35"/>
          <w:position w:val="1"/>
        </w:rPr>
        <w:t xml:space="preserve"> </w:t>
      </w:r>
      <w:r>
        <w:rPr>
          <w:spacing w:val="16"/>
        </w:rPr>
        <w:t>离心机加速度的设定值</w:t>
      </w:r>
      <w:r>
        <w:rPr>
          <w:spacing w:val="-31"/>
        </w:rPr>
        <w:t xml:space="preserve"> </w:t>
      </w:r>
      <w:r>
        <w:rPr>
          <w:spacing w:val="16"/>
          <w:position w:val="1"/>
        </w:rPr>
        <w:t>。</w:t>
      </w:r>
    </w:p>
    <w:p>
      <w:pPr>
        <w:pStyle w:val="BodyText"/>
        <w:spacing w:before="75" w:line="182" w:lineRule="auto"/>
        <w:ind w:left="17"/>
      </w:pPr>
      <w:r>
        <w:rPr>
          <w:spacing w:val="20"/>
          <w:position w:val="-2"/>
        </w:rPr>
        <w:t>7.3</w:t>
      </w:r>
      <w:r>
        <w:rPr>
          <w:spacing w:val="4"/>
          <w:position w:val="-2"/>
        </w:rPr>
        <w:t xml:space="preserve">   </w:t>
      </w:r>
      <w:r>
        <w:rPr>
          <w:spacing w:val="20"/>
        </w:rPr>
        <w:t>变加速度示值误差校准</w:t>
      </w:r>
    </w:p>
    <w:p>
      <w:pPr>
        <w:pStyle w:val="BodyText"/>
        <w:spacing w:before="61" w:line="177" w:lineRule="auto"/>
        <w:ind w:left="17"/>
      </w:pPr>
      <w:r>
        <w:rPr>
          <w:spacing w:val="22"/>
          <w:position w:val="-2"/>
        </w:rPr>
        <w:t>7.3.1</w:t>
      </w:r>
      <w:r>
        <w:rPr>
          <w:spacing w:val="3"/>
          <w:position w:val="-2"/>
        </w:rPr>
        <w:t xml:space="preserve">   </w:t>
      </w:r>
      <w:r>
        <w:rPr>
          <w:spacing w:val="22"/>
        </w:rPr>
        <w:t>校准过程</w:t>
      </w:r>
    </w:p>
    <w:p>
      <w:pPr>
        <w:pStyle w:val="BodyText"/>
        <w:spacing w:before="58" w:line="177" w:lineRule="auto"/>
        <w:ind w:left="495"/>
      </w:pPr>
      <w:r>
        <w:rPr>
          <w:spacing w:val="16"/>
          <w:position w:val="-2"/>
        </w:rPr>
        <w:t>a</w:t>
      </w:r>
      <w:r>
        <w:rPr>
          <w:spacing w:val="16"/>
        </w:rPr>
        <w:t>)  启动离心机</w:t>
      </w:r>
      <w:r>
        <w:rPr>
          <w:spacing w:val="-10"/>
        </w:rPr>
        <w:t xml:space="preserve"> </w:t>
      </w:r>
      <w:r>
        <w:rPr>
          <w:spacing w:val="16"/>
        </w:rPr>
        <w:t>,  使转动速率达到稳定状态</w:t>
      </w:r>
      <w:r>
        <w:rPr>
          <w:spacing w:val="-10"/>
        </w:rPr>
        <w:t xml:space="preserve"> </w:t>
      </w:r>
      <w:r>
        <w:rPr>
          <w:spacing w:val="16"/>
        </w:rPr>
        <w:t>,</w:t>
      </w:r>
      <w:r>
        <w:rPr>
          <w:spacing w:val="1"/>
        </w:rPr>
        <w:t xml:space="preserve">  </w:t>
      </w:r>
      <w:r>
        <w:rPr>
          <w:spacing w:val="15"/>
        </w:rPr>
        <w:t xml:space="preserve">其产生的加速度为 </w:t>
      </w:r>
      <w:r>
        <w:rPr>
          <w:spacing w:val="15"/>
          <w:position w:val="-2"/>
        </w:rPr>
        <w:t>a</w:t>
      </w:r>
      <w:r>
        <w:rPr>
          <w:spacing w:val="15"/>
          <w:position w:val="-4"/>
          <w:sz w:val="12"/>
          <w:szCs w:val="12"/>
        </w:rPr>
        <w:t xml:space="preserve">1 </w:t>
      </w:r>
      <w:r>
        <w:rPr>
          <w:spacing w:val="15"/>
        </w:rPr>
        <w:t>;</w:t>
      </w:r>
    </w:p>
    <w:p>
      <w:pPr>
        <w:spacing w:line="177" w:lineRule="auto"/>
        <w:sectPr>
          <w:headerReference w:type="default" r:id="rId19"/>
          <w:footerReference w:type="default" r:id="rId20"/>
          <w:type w:val="nextPage"/>
          <w:pgSz w:w="11906" w:h="16838"/>
          <w:pgMar w:top="1751" w:right="1314" w:bottom="1105" w:left="1418" w:header="1454" w:footer="887" w:gutter="0"/>
          <w:pgNumType w:start="6"/>
          <w:cols w:space="708"/>
          <w:titlePg w:val="0"/>
        </w:sectPr>
      </w:pPr>
    </w:p>
    <w:p>
      <w:pPr>
        <w:spacing w:before="234" w:line="257" w:lineRule="auto"/>
        <w:ind w:left="20" w:right="40" w:firstLine="50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SimSun" w:eastAsia="SimSun" w:hAnsi="SimSun" w:cs="SimSun"/>
          <w:spacing w:val="21"/>
          <w:sz w:val="22"/>
          <w:szCs w:val="22"/>
        </w:rPr>
        <w:t>b)</w:t>
      </w:r>
      <w:r>
        <w:rPr>
          <w:rFonts w:ascii="SimSun" w:eastAsia="SimSun" w:hAnsi="SimSun" w:cs="SimSun"/>
          <w:spacing w:val="-1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1"/>
          <w:sz w:val="22"/>
          <w:szCs w:val="22"/>
        </w:rPr>
        <w:t>设定新的加速度a</w:t>
      </w:r>
      <w:r>
        <w:rPr>
          <w:rFonts w:ascii="Calibri" w:eastAsia="Calibri" w:hAnsi="Calibri" w:cs="Calibri"/>
          <w:spacing w:val="21"/>
          <w:sz w:val="22"/>
          <w:szCs w:val="22"/>
        </w:rPr>
        <w:t xml:space="preserve">₂  </w:t>
      </w:r>
      <w:r>
        <w:rPr>
          <w:rFonts w:ascii="SimSun" w:eastAsia="SimSun" w:hAnsi="SimSun" w:cs="SimSun"/>
          <w:spacing w:val="21"/>
          <w:sz w:val="22"/>
          <w:szCs w:val="22"/>
        </w:rPr>
        <w:t>和时间△T,</w:t>
      </w:r>
      <w:r>
        <w:rPr>
          <w:rFonts w:ascii="SimSun" w:eastAsia="SimSun" w:hAnsi="SimSun" w:cs="SimSun"/>
          <w:spacing w:val="8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1"/>
          <w:sz w:val="22"/>
          <w:szCs w:val="22"/>
        </w:rPr>
        <w:t>使离心机在</w:t>
      </w:r>
      <w:r>
        <w:rPr>
          <w:rFonts w:ascii="SimSun" w:eastAsia="SimSun" w:hAnsi="SimSun" w:cs="SimSun"/>
          <w:spacing w:val="20"/>
          <w:sz w:val="22"/>
          <w:szCs w:val="22"/>
        </w:rPr>
        <w:t>时间△T</w:t>
      </w:r>
      <w:r>
        <w:rPr>
          <w:rFonts w:ascii="SimSun" w:eastAsia="SimSun" w:hAnsi="SimSun" w:cs="SimSun"/>
          <w:spacing w:val="4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0"/>
          <w:sz w:val="22"/>
          <w:szCs w:val="22"/>
        </w:rPr>
        <w:t>内加速度从a</w:t>
      </w:r>
      <w:r>
        <w:rPr>
          <w:rFonts w:ascii="Calibri" w:eastAsia="Calibri" w:hAnsi="Calibri" w:cs="Calibri"/>
          <w:spacing w:val="20"/>
          <w:sz w:val="22"/>
          <w:szCs w:val="22"/>
        </w:rPr>
        <w:t xml:space="preserve">₁   </w:t>
      </w:r>
      <w:r>
        <w:rPr>
          <w:rFonts w:ascii="SimSun" w:eastAsia="SimSun" w:hAnsi="SimSun" w:cs="SimSun"/>
          <w:spacing w:val="20"/>
          <w:sz w:val="22"/>
          <w:szCs w:val="22"/>
        </w:rPr>
        <w:t>加速变化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到</w:t>
      </w:r>
      <w:r>
        <w:rPr>
          <w:rFonts w:ascii="SimSun" w:eastAsia="SimSun" w:hAnsi="SimSun" w:cs="SimSun"/>
          <w:spacing w:val="-2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az;</w:t>
      </w:r>
    </w:p>
    <w:p>
      <w:pPr>
        <w:spacing w:before="87" w:line="275" w:lineRule="auto"/>
        <w:ind w:left="40" w:right="50" w:firstLine="48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22"/>
          <w:sz w:val="22"/>
          <w:szCs w:val="22"/>
        </w:rPr>
        <w:t xml:space="preserve">c)  </w:t>
      </w:r>
      <w:r>
        <w:rPr>
          <w:rFonts w:ascii="SimSun" w:eastAsia="SimSun" w:hAnsi="SimSun" w:cs="SimSun"/>
          <w:spacing w:val="22"/>
          <w:sz w:val="22"/>
          <w:szCs w:val="22"/>
        </w:rPr>
        <w:t>通过数据采集装置记录光栅信号，进行数据分析获得离心机加速度随时间的变</w:t>
      </w:r>
      <w:r>
        <w:rPr>
          <w:rFonts w:ascii="SimSun" w:eastAsia="SimSun" w:hAnsi="SimSun" w:cs="SimSun"/>
          <w:spacing w:val="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3"/>
          <w:sz w:val="22"/>
          <w:szCs w:val="22"/>
        </w:rPr>
        <w:t>化关系，按图1所示做出加速度随时间的变化曲线。</w:t>
      </w:r>
    </w:p>
    <w:p>
      <w:pPr>
        <w:spacing w:before="109" w:line="3160" w:lineRule="exact"/>
        <w:ind w:firstLine="2220"/>
      </w:pPr>
      <w:r>
        <w:rPr>
          <w:position w:val="-63"/>
        </w:rPr>
        <w:drawing>
          <wp:inline distT="0" distB="0" distL="0" distR="0">
            <wp:extent cx="2946410" cy="200650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46410" cy="200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60" w:lineRule="exact"/>
        <w:sectPr>
          <w:headerReference w:type="default" r:id="rId22"/>
          <w:footerReference w:type="default" r:id="rId23"/>
          <w:pgSz w:w="11910" w:h="16840"/>
          <w:pgMar w:top="1740" w:right="1420" w:bottom="1084" w:left="1299" w:header="1480" w:footer="866" w:gutter="0"/>
          <w:pgNumType w:start="7"/>
          <w:cols w:num="1" w:space="708" w:equalWidth="0">
            <w:col w:w="9190" w:space="0"/>
          </w:cols>
        </w:sectPr>
      </w:pPr>
    </w:p>
    <w:p>
      <w:pPr>
        <w:spacing w:before="39" w:line="220" w:lineRule="auto"/>
        <w:ind w:left="34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图1</w:t>
      </w:r>
      <w:r>
        <w:rPr>
          <w:rFonts w:ascii="SimSun" w:eastAsia="SimSun" w:hAnsi="SimSun" w:cs="SimSun"/>
          <w:spacing w:val="7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变加速度校准过程</w:t>
      </w:r>
    </w:p>
    <w:p>
      <w:pPr>
        <w:spacing w:before="62" w:line="212" w:lineRule="auto"/>
        <w:ind w:left="5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6"/>
          <w:sz w:val="22"/>
          <w:szCs w:val="22"/>
        </w:rPr>
        <w:t>推荐加速度</w:t>
      </w:r>
      <w:r>
        <w:rPr>
          <w:rFonts w:ascii="Times New Roman" w:eastAsia="Times New Roman" w:hAnsi="Times New Roman" w:cs="Times New Roman"/>
          <w:spacing w:val="16"/>
          <w:sz w:val="22"/>
          <w:szCs w:val="22"/>
        </w:rPr>
        <w:t>a₁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 </w:t>
      </w:r>
      <w:r>
        <w:rPr>
          <w:rFonts w:ascii="SimSun" w:eastAsia="SimSun" w:hAnsi="SimSun" w:cs="SimSun"/>
          <w:spacing w:val="16"/>
          <w:sz w:val="22"/>
          <w:szCs w:val="22"/>
        </w:rPr>
        <w:t>为 1</w:t>
      </w:r>
      <w:r>
        <w:rPr>
          <w:rFonts w:ascii="Times New Roman" w:eastAsia="Times New Roman" w:hAnsi="Times New Roman" w:cs="Times New Roman"/>
          <w:spacing w:val="16"/>
          <w:sz w:val="22"/>
          <w:szCs w:val="22"/>
        </w:rPr>
        <w:t xml:space="preserve">g,    </w:t>
      </w:r>
      <w:r>
        <w:rPr>
          <w:rFonts w:ascii="SimSun" w:eastAsia="SimSun" w:hAnsi="SimSun" w:cs="SimSun"/>
          <w:spacing w:val="16"/>
          <w:sz w:val="22"/>
          <w:szCs w:val="22"/>
        </w:rPr>
        <w:t>加速度</w:t>
      </w:r>
      <w:r>
        <w:rPr>
          <w:rFonts w:ascii="Times New Roman" w:eastAsia="Times New Roman" w:hAnsi="Times New Roman" w:cs="Times New Roman"/>
          <w:spacing w:val="16"/>
          <w:sz w:val="22"/>
          <w:szCs w:val="22"/>
        </w:rPr>
        <w:t>a₂</w:t>
      </w:r>
      <w:r>
        <w:rPr>
          <w:rFonts w:ascii="Times New Roman" w:eastAsia="Times New Roman" w:hAnsi="Times New Roman" w:cs="Times New Roman"/>
          <w:spacing w:val="27"/>
          <w:w w:val="101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16"/>
          <w:sz w:val="22"/>
          <w:szCs w:val="22"/>
        </w:rPr>
        <w:t>为额定值的9</w:t>
      </w:r>
      <w:r>
        <w:rPr>
          <w:rFonts w:ascii="SimSun" w:eastAsia="SimSun" w:hAnsi="SimSun" w:cs="SimSun"/>
          <w:spacing w:val="15"/>
          <w:sz w:val="22"/>
          <w:szCs w:val="22"/>
        </w:rPr>
        <w:t>0%。</w:t>
      </w:r>
    </w:p>
    <w:p>
      <w:pPr>
        <w:spacing w:before="133" w:line="219" w:lineRule="auto"/>
        <w:ind w:left="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8"/>
          <w:sz w:val="22"/>
          <w:szCs w:val="22"/>
        </w:rPr>
        <w:t>7.3.2</w:t>
      </w:r>
      <w:r>
        <w:rPr>
          <w:rFonts w:ascii="SimSun" w:eastAsia="SimSun" w:hAnsi="SimSun" w:cs="SimSun"/>
          <w:spacing w:val="32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8"/>
          <w:sz w:val="22"/>
          <w:szCs w:val="22"/>
        </w:rPr>
        <w:t>数据处理</w:t>
      </w:r>
    </w:p>
    <w:p>
      <w:pPr>
        <w:spacing w:before="99" w:line="219" w:lineRule="auto"/>
        <w:ind w:right="15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9"/>
          <w:sz w:val="22"/>
          <w:szCs w:val="22"/>
        </w:rPr>
        <w:t>如图2所示，计算实际加速度随时间变化曲线与设定曲线的相对误差δ(t):</w:t>
      </w:r>
    </w:p>
    <w:p>
      <w:pPr>
        <w:spacing w:before="70" w:line="550" w:lineRule="exact"/>
        <w:ind w:firstLine="3080"/>
      </w:pPr>
      <w:r>
        <w:rPr>
          <w:position w:val="-11"/>
        </w:rPr>
        <w:drawing>
          <wp:inline distT="0" distB="0" distL="0" distR="0">
            <wp:extent cx="1924064" cy="349353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24064" cy="34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9" w:line="220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162BE5"/>
          <w:spacing w:val="-3"/>
          <w:sz w:val="22"/>
          <w:szCs w:val="22"/>
        </w:rPr>
        <w:t>式中：</w:t>
      </w:r>
    </w:p>
    <w:p>
      <w:pPr>
        <w:spacing w:before="87" w:line="217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12"/>
          <w:position w:val="3"/>
          <w:sz w:val="22"/>
          <w:szCs w:val="22"/>
        </w:rPr>
        <w:t xml:space="preserve">δ(t)    </w:t>
      </w:r>
      <w:r>
        <w:rPr>
          <w:rFonts w:ascii="Times New Roman" w:eastAsia="Times New Roman" w:hAnsi="Times New Roman" w:cs="Times New Roman"/>
          <w:spacing w:val="12"/>
          <w:position w:val="3"/>
          <w:sz w:val="22"/>
          <w:szCs w:val="22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55"/>
          <w:position w:val="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2"/>
          <w:sz w:val="22"/>
          <w:szCs w:val="22"/>
        </w:rPr>
        <w:t>实际加速度随时间变化曲线与设定曲线的相对误差；</w:t>
      </w:r>
    </w:p>
    <w:p>
      <w:pPr>
        <w:spacing w:before="97" w:line="235" w:lineRule="auto"/>
        <w:ind w:left="5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8"/>
          <w:sz w:val="22"/>
          <w:szCs w:val="22"/>
        </w:rPr>
        <w:t>a(t)——</w:t>
      </w:r>
      <w:r>
        <w:rPr>
          <w:rFonts w:ascii="SimSun" w:eastAsia="SimSun" w:hAnsi="SimSun" w:cs="SimSun"/>
          <w:spacing w:val="9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8"/>
          <w:sz w:val="22"/>
          <w:szCs w:val="22"/>
        </w:rPr>
        <w:t>离心机加速度的设定值；</w:t>
      </w:r>
    </w:p>
    <w:p>
      <w:pPr>
        <w:spacing w:before="1" w:line="266" w:lineRule="auto"/>
        <w:ind w:left="50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color w:val="162BE5"/>
          <w:spacing w:val="6"/>
          <w:position w:val="3"/>
          <w:sz w:val="22"/>
          <w:szCs w:val="22"/>
        </w:rPr>
        <w:t xml:space="preserve">g'(t)   </w:t>
      </w:r>
      <w:r>
        <w:rPr>
          <w:rFonts w:ascii="Times New Roman" w:eastAsia="Times New Roman" w:hAnsi="Times New Roman" w:cs="Times New Roman"/>
          <w:i/>
          <w:iCs/>
          <w:color w:val="162BE5"/>
          <w:spacing w:val="6"/>
          <w:position w:val="3"/>
          <w:sz w:val="22"/>
          <w:szCs w:val="22"/>
          <w:u w:val="single" w:color="000000"/>
        </w:rPr>
        <w:t xml:space="preserve">         </w:t>
      </w:r>
      <w:r>
        <w:rPr>
          <w:rFonts w:ascii="Times New Roman" w:eastAsia="Times New Roman" w:hAnsi="Times New Roman" w:cs="Times New Roman"/>
          <w:i/>
          <w:iCs/>
          <w:color w:val="162BE5"/>
          <w:spacing w:val="-39"/>
          <w:position w:val="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6"/>
          <w:position w:val="-2"/>
          <w:sz w:val="22"/>
          <w:szCs w:val="22"/>
        </w:rPr>
        <w:t>离心机加速度的测量值。</w:t>
      </w:r>
    </w:p>
    <w:p>
      <w:pPr>
        <w:spacing w:before="221" w:line="2840" w:lineRule="exact"/>
        <w:ind w:firstLine="2369"/>
      </w:pPr>
      <w:r>
        <w:rPr>
          <w:position w:val="-56"/>
        </w:rPr>
        <w:drawing>
          <wp:inline distT="0" distB="0" distL="0" distR="0">
            <wp:extent cx="2749549" cy="1803442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49549" cy="1803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0" w:line="219" w:lineRule="auto"/>
        <w:ind w:left="330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图2</w:t>
      </w:r>
      <w:r>
        <w:rPr>
          <w:rFonts w:ascii="SimSun" w:eastAsia="SimSun" w:hAnsi="SimSun" w:cs="SimSun"/>
          <w:spacing w:val="9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变加速度示值误差曲线</w:t>
      </w:r>
    </w:p>
    <w:p>
      <w:pPr>
        <w:spacing w:before="64" w:line="212" w:lineRule="auto"/>
        <w:ind w:left="51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选取δ</w:t>
      </w:r>
      <w:r>
        <w:rPr>
          <w:rFonts w:ascii="SimSun" w:eastAsia="SimSun" w:hAnsi="SimSun" w:cs="SimSun"/>
          <w:spacing w:val="-39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(t)    </w:t>
      </w:r>
      <w:r>
        <w:rPr>
          <w:rFonts w:ascii="SimSun" w:eastAsia="SimSun" w:hAnsi="SimSun" w:cs="SimSun"/>
          <w:spacing w:val="2"/>
          <w:sz w:val="22"/>
          <w:szCs w:val="22"/>
        </w:rPr>
        <w:t>绝对值对应的最大值 δ</w:t>
      </w:r>
      <w:r>
        <w:rPr>
          <w:rFonts w:ascii="Times New Roman" w:eastAsia="Times New Roman" w:hAnsi="Times New Roman" w:cs="Times New Roman"/>
          <w:sz w:val="22"/>
          <w:szCs w:val="22"/>
        </w:rPr>
        <w:t>max</w:t>
      </w:r>
      <w:r>
        <w:rPr>
          <w:rFonts w:ascii="SimSun" w:eastAsia="SimSun" w:hAnsi="SimSun" w:cs="SimSun"/>
          <w:spacing w:val="2"/>
          <w:sz w:val="22"/>
          <w:szCs w:val="22"/>
        </w:rPr>
        <w:t>为变加速度示值误</w:t>
      </w:r>
      <w:r>
        <w:rPr>
          <w:rFonts w:ascii="SimSun" w:eastAsia="SimSun" w:hAnsi="SimSun" w:cs="SimSun"/>
          <w:spacing w:val="1"/>
          <w:sz w:val="22"/>
          <w:szCs w:val="22"/>
        </w:rPr>
        <w:t>差 δ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>a,</w:t>
      </w:r>
    </w:p>
    <w:p>
      <w:pPr>
        <w:spacing w:before="141" w:line="215" w:lineRule="auto"/>
        <w:ind w:left="14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δa(a</w:t>
      </w:r>
      <w:r>
        <w:rPr>
          <w:rFonts w:ascii="Calibri" w:eastAsia="Calibri" w:hAnsi="Calibri" w:cs="Calibri"/>
          <w:spacing w:val="-3"/>
          <w:sz w:val="22"/>
          <w:szCs w:val="22"/>
        </w:rPr>
        <w:t>₁</w:t>
      </w:r>
      <w:r>
        <w:rPr>
          <w:rFonts w:ascii="SimSun" w:eastAsia="SimSun" w:hAnsi="SimSun" w:cs="SimSun"/>
          <w:spacing w:val="-3"/>
          <w:sz w:val="22"/>
          <w:szCs w:val="22"/>
        </w:rPr>
        <w:t>,az,△T)=δmax</w:t>
      </w:r>
      <w:r>
        <w:rPr>
          <w:rFonts w:ascii="SimSun" w:eastAsia="SimSun" w:hAnsi="SimSun" w:cs="SimSun"/>
          <w:spacing w:val="42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3"/>
          <w:sz w:val="22"/>
          <w:szCs w:val="22"/>
        </w:rPr>
        <w:t>=ô(tmax),t</w:t>
      </w:r>
      <w:r>
        <w:rPr>
          <w:rFonts w:ascii="SimSun" w:eastAsia="SimSun" w:hAnsi="SimSun" w:cs="SimSun"/>
          <w:spacing w:val="40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3"/>
          <w:sz w:val="22"/>
          <w:szCs w:val="22"/>
        </w:rPr>
        <w:t>max 对应</w:t>
      </w:r>
      <w:r>
        <w:rPr>
          <w:rFonts w:ascii="SimSun" w:eastAsia="SimSun" w:hAnsi="SimSun" w:cs="SimSun"/>
          <w:spacing w:val="-2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|</w:t>
      </w:r>
      <w:r>
        <w:rPr>
          <w:rFonts w:ascii="SimSun" w:eastAsia="SimSun" w:hAnsi="SimSun" w:cs="SimSun"/>
          <w:spacing w:val="-7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ô(t)|</w:t>
      </w:r>
      <w:r>
        <w:rPr>
          <w:rFonts w:ascii="SimSun" w:eastAsia="SimSun" w:hAnsi="SimSun" w:cs="SimSun"/>
          <w:spacing w:val="-3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的最大值</w:t>
      </w:r>
    </w:p>
    <w:p>
      <w:pPr>
        <w:spacing w:before="85" w:line="219" w:lineRule="auto"/>
        <w:ind w:left="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4"/>
          <w:sz w:val="22"/>
          <w:szCs w:val="22"/>
        </w:rPr>
        <w:t>7.4  加速度最大升降率校准</w:t>
      </w:r>
    </w:p>
    <w:p>
      <w:pPr>
        <w:spacing w:before="99" w:line="220" w:lineRule="auto"/>
        <w:ind w:left="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162BE5"/>
          <w:spacing w:val="5"/>
          <w:sz w:val="22"/>
          <w:szCs w:val="22"/>
        </w:rPr>
        <w:t>7.4.1</w:t>
      </w:r>
      <w:r>
        <w:rPr>
          <w:rFonts w:ascii="SimSun" w:eastAsia="SimSun" w:hAnsi="SimSun" w:cs="SimSun"/>
          <w:color w:val="162BE5"/>
          <w:spacing w:val="35"/>
          <w:sz w:val="22"/>
          <w:szCs w:val="22"/>
        </w:rPr>
        <w:t xml:space="preserve">  </w:t>
      </w:r>
      <w:r>
        <w:rPr>
          <w:rFonts w:ascii="SimSun" w:eastAsia="SimSun" w:hAnsi="SimSun" w:cs="SimSun"/>
          <w:color w:val="162BE5"/>
          <w:spacing w:val="5"/>
          <w:sz w:val="22"/>
          <w:szCs w:val="22"/>
        </w:rPr>
        <w:t>校准过程</w:t>
      </w:r>
    </w:p>
    <w:p>
      <w:pPr>
        <w:spacing w:before="63" w:line="254" w:lineRule="auto"/>
        <w:ind w:left="509" w:right="993"/>
        <w:rPr>
          <w:rFonts w:ascii="Times New Roman" w:eastAsia="Times New Roman" w:hAnsi="Times New Roman" w:cs="Times New Roman"/>
          <w:sz w:val="22"/>
          <w:szCs w:val="22"/>
        </w:rPr>
        <w:sectPr>
          <w:headerReference w:type="default" r:id="rId26"/>
          <w:footerReference w:type="default" r:id="rId27"/>
          <w:type w:val="continuous"/>
          <w:pgSz w:w="11910" w:h="16840"/>
          <w:pgMar w:top="1740" w:right="1420" w:bottom="1084" w:left="1299" w:header="1480" w:footer="866" w:gutter="0"/>
          <w:pgNumType w:start="8"/>
          <w:cols w:num="2" w:space="708" w:equalWidth="0">
            <w:col w:w="8370" w:space="100"/>
            <w:col w:w="720" w:space="0"/>
          </w:cols>
        </w:sectPr>
      </w:pPr>
      <w:r>
        <w:rPr>
          <w:rFonts w:ascii="Times New Roman" w:eastAsia="Times New Roman" w:hAnsi="Times New Roman" w:cs="Times New Roman"/>
          <w:spacing w:val="18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pacing w:val="8"/>
          <w:sz w:val="22"/>
          <w:szCs w:val="22"/>
        </w:rPr>
        <w:t xml:space="preserve">   </w:t>
      </w:r>
    </w:p>
    <w:p>
      <w:pPr>
        <w:spacing w:before="63" w:line="254" w:lineRule="auto"/>
        <w:ind w:left="509" w:right="993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SimSun" w:eastAsia="SimSun" w:hAnsi="SimSun" w:cs="SimSun"/>
          <w:spacing w:val="18"/>
          <w:sz w:val="22"/>
          <w:szCs w:val="22"/>
        </w:rPr>
        <w:t>启动离心机，使转动速率达到稳定状态，其产生的加速度为</w:t>
      </w:r>
      <w:r>
        <w:rPr>
          <w:rFonts w:ascii="Times New Roman" w:eastAsia="Times New Roman" w:hAnsi="Times New Roman" w:cs="Times New Roman"/>
          <w:spacing w:val="18"/>
          <w:sz w:val="22"/>
          <w:szCs w:val="22"/>
        </w:rPr>
        <w:t>a₁;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22"/>
          <w:szCs w:val="22"/>
        </w:rPr>
        <w:t>b)</w:t>
      </w:r>
      <w:r>
        <w:rPr>
          <w:rFonts w:ascii="Times New Roman" w:eastAsia="Times New Roman" w:hAnsi="Times New Roman" w:cs="Times New Roman"/>
          <w:spacing w:val="25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17"/>
          <w:sz w:val="22"/>
          <w:szCs w:val="22"/>
        </w:rPr>
        <w:t>设定新的加速度</w:t>
      </w:r>
      <w:r>
        <w:rPr>
          <w:rFonts w:ascii="Times New Roman" w:eastAsia="Times New Roman" w:hAnsi="Times New Roman" w:cs="Times New Roman"/>
          <w:spacing w:val="17"/>
          <w:sz w:val="22"/>
          <w:szCs w:val="22"/>
        </w:rPr>
        <w:t>a2,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 xml:space="preserve">    </w:t>
      </w:r>
      <w:r>
        <w:rPr>
          <w:rFonts w:ascii="SimSun" w:eastAsia="SimSun" w:hAnsi="SimSun" w:cs="SimSun"/>
          <w:spacing w:val="17"/>
          <w:sz w:val="22"/>
          <w:szCs w:val="22"/>
        </w:rPr>
        <w:t>使离心机以最大速率从</w:t>
      </w:r>
      <w:r>
        <w:rPr>
          <w:rFonts w:ascii="Times New Roman" w:eastAsia="Times New Roman" w:hAnsi="Times New Roman" w:cs="Times New Roman"/>
          <w:spacing w:val="17"/>
          <w:sz w:val="22"/>
          <w:szCs w:val="22"/>
        </w:rPr>
        <w:t>a₁</w:t>
      </w:r>
      <w:r>
        <w:rPr>
          <w:rFonts w:ascii="Times New Roman" w:eastAsia="Times New Roman" w:hAnsi="Times New Roman" w:cs="Times New Roman"/>
          <w:spacing w:val="3"/>
          <w:sz w:val="22"/>
          <w:szCs w:val="22"/>
        </w:rPr>
        <w:t xml:space="preserve">   </w:t>
      </w:r>
      <w:r>
        <w:rPr>
          <w:rFonts w:ascii="SimSun" w:eastAsia="SimSun" w:hAnsi="SimSun" w:cs="SimSun"/>
          <w:spacing w:val="17"/>
          <w:sz w:val="22"/>
          <w:szCs w:val="22"/>
        </w:rPr>
        <w:t>变化到</w:t>
      </w:r>
      <w:r>
        <w:rPr>
          <w:rFonts w:ascii="Times New Roman" w:eastAsia="Times New Roman" w:hAnsi="Times New Roman" w:cs="Times New Roman"/>
          <w:spacing w:val="17"/>
          <w:sz w:val="22"/>
          <w:szCs w:val="22"/>
        </w:rPr>
        <w:t>a₂;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61" w:line="222" w:lineRule="auto"/>
        <w:ind w:left="34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0"/>
          <w:sz w:val="19"/>
          <w:szCs w:val="19"/>
        </w:rPr>
        <w:t>(5)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72" w:line="222" w:lineRule="auto"/>
        <w:ind w:left="3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(6)</w:t>
      </w:r>
    </w:p>
    <w:p>
      <w:pPr>
        <w:spacing w:line="222" w:lineRule="auto"/>
        <w:rPr>
          <w:rFonts w:ascii="SimSun" w:eastAsia="SimSun" w:hAnsi="SimSun" w:cs="SimSun"/>
          <w:sz w:val="22"/>
          <w:szCs w:val="22"/>
        </w:rPr>
        <w:sectPr>
          <w:headerReference w:type="default" r:id="rId28"/>
          <w:footerReference w:type="default" r:id="rId29"/>
          <w:type w:val="nextPage"/>
          <w:pgSz w:w="11910" w:h="16840"/>
          <w:pgMar w:top="1740" w:right="1420" w:bottom="1084" w:left="1299" w:header="1480" w:footer="866" w:gutter="0"/>
          <w:pgNumType w:start="9"/>
          <w:cols w:num="2" w:space="708" w:equalWidth="0">
            <w:col w:w="8370" w:space="100"/>
            <w:col w:w="720" w:space="0"/>
          </w:cols>
          <w:titlePg w:val="0"/>
        </w:sectPr>
      </w:pPr>
    </w:p>
    <w:p>
      <w:pPr>
        <w:spacing w:before="215" w:line="282" w:lineRule="auto"/>
        <w:ind w:left="50" w:right="30" w:firstLine="479"/>
        <w:jc w:val="both"/>
        <w:rPr>
          <w:rFonts w:ascii="SimSun" w:eastAsia="SimSun" w:hAnsi="SimSun" w:cs="SimSun"/>
          <w:sz w:val="22"/>
          <w:szCs w:val="22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3403584</wp:posOffset>
            </wp:positionH>
            <wp:positionV relativeFrom="page">
              <wp:posOffset>5137109</wp:posOffset>
            </wp:positionV>
            <wp:extent cx="781091" cy="311177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81091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23"/>
          <w:sz w:val="22"/>
          <w:szCs w:val="22"/>
        </w:rPr>
        <w:t xml:space="preserve">c)  </w:t>
      </w:r>
      <w:r>
        <w:rPr>
          <w:rFonts w:ascii="SimSun" w:eastAsia="SimSun" w:hAnsi="SimSun" w:cs="SimSun"/>
          <w:spacing w:val="23"/>
          <w:sz w:val="22"/>
          <w:szCs w:val="22"/>
        </w:rPr>
        <w:t>通过数据采集装置记录光栅信号，进行数据分析获得离心机加</w:t>
      </w:r>
      <w:r>
        <w:rPr>
          <w:rFonts w:ascii="SimSun" w:eastAsia="SimSun" w:hAnsi="SimSun" w:cs="SimSun"/>
          <w:spacing w:val="22"/>
          <w:sz w:val="22"/>
          <w:szCs w:val="22"/>
        </w:rPr>
        <w:t>速度随时间的变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7"/>
          <w:sz w:val="22"/>
          <w:szCs w:val="22"/>
        </w:rPr>
        <w:t>化关系，并作出加速度随时间的变化曲线，获取加速度从a</w:t>
      </w:r>
      <w:r>
        <w:rPr>
          <w:rFonts w:ascii="Calibri" w:eastAsia="Calibri" w:hAnsi="Calibri" w:cs="Calibri"/>
          <w:spacing w:val="17"/>
          <w:sz w:val="22"/>
          <w:szCs w:val="22"/>
        </w:rPr>
        <w:t xml:space="preserve">₁   </w:t>
      </w:r>
      <w:r>
        <w:rPr>
          <w:rFonts w:ascii="SimSun" w:eastAsia="SimSun" w:hAnsi="SimSun" w:cs="SimSun"/>
          <w:spacing w:val="17"/>
          <w:sz w:val="22"/>
          <w:szCs w:val="22"/>
        </w:rPr>
        <w:t>开始变化的时刻</w:t>
      </w:r>
      <w:r>
        <w:rPr>
          <w:rFonts w:ascii="SimSun" w:eastAsia="SimSun" w:hAnsi="SimSun" w:cs="SimSun"/>
          <w:spacing w:val="-4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7"/>
          <w:sz w:val="22"/>
          <w:szCs w:val="22"/>
        </w:rPr>
        <w:t>t</w:t>
      </w:r>
      <w:r>
        <w:rPr>
          <w:rFonts w:ascii="Calibri" w:eastAsia="Calibri" w:hAnsi="Calibri" w:cs="Calibri"/>
          <w:spacing w:val="17"/>
          <w:sz w:val="22"/>
          <w:szCs w:val="22"/>
        </w:rPr>
        <w:t xml:space="preserve">₁  </w:t>
      </w:r>
      <w:r>
        <w:rPr>
          <w:rFonts w:ascii="SimSun" w:eastAsia="SimSun" w:hAnsi="SimSun" w:cs="SimSun"/>
          <w:spacing w:val="17"/>
          <w:sz w:val="22"/>
          <w:szCs w:val="22"/>
        </w:rPr>
        <w:t>及加速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2"/>
          <w:sz w:val="22"/>
          <w:szCs w:val="22"/>
        </w:rPr>
        <w:t>度首次到达</w:t>
      </w:r>
      <w:r>
        <w:rPr>
          <w:rFonts w:ascii="SimSun" w:eastAsia="SimSun" w:hAnsi="SimSun" w:cs="SimSun"/>
          <w:sz w:val="22"/>
          <w:szCs w:val="22"/>
        </w:rPr>
        <w:t>az</w:t>
      </w:r>
      <w:r>
        <w:rPr>
          <w:rFonts w:ascii="SimSun" w:eastAsia="SimSun" w:hAnsi="SimSun" w:cs="SimSun"/>
          <w:spacing w:val="22"/>
          <w:sz w:val="22"/>
          <w:szCs w:val="22"/>
        </w:rPr>
        <w:t xml:space="preserve"> 的时刻</w:t>
      </w:r>
      <w:r>
        <w:rPr>
          <w:rFonts w:ascii="SimSun" w:eastAsia="SimSun" w:hAnsi="SimSun" w:cs="SimSun"/>
          <w:spacing w:val="-55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tz</w:t>
      </w:r>
      <w:r>
        <w:rPr>
          <w:rFonts w:ascii="SimSun" w:eastAsia="SimSun" w:hAnsi="SimSun" w:cs="SimSun"/>
          <w:spacing w:val="22"/>
          <w:sz w:val="22"/>
          <w:szCs w:val="22"/>
        </w:rPr>
        <w:t>, 如图3所示。</w:t>
      </w:r>
    </w:p>
    <w:p>
      <w:pPr>
        <w:spacing w:before="116" w:line="3760" w:lineRule="exact"/>
        <w:ind w:firstLine="1759"/>
      </w:pPr>
      <w:r>
        <w:rPr>
          <w:position w:val="-75"/>
        </w:rPr>
        <w:drawing>
          <wp:inline distT="0" distB="0" distL="0" distR="0">
            <wp:extent cx="3581462" cy="2387622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81462" cy="2387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9" w:line="219" w:lineRule="auto"/>
        <w:ind w:left="307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图3  加速度最大升降率测试曲线</w:t>
      </w:r>
    </w:p>
    <w:p>
      <w:pPr>
        <w:spacing w:before="119" w:line="219" w:lineRule="auto"/>
        <w:ind w:left="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9"/>
          <w:sz w:val="22"/>
          <w:szCs w:val="22"/>
        </w:rPr>
        <w:t>7.4.2</w:t>
      </w:r>
      <w:r>
        <w:rPr>
          <w:rFonts w:ascii="SimSun" w:eastAsia="SimSun" w:hAnsi="SimSun" w:cs="SimSun"/>
          <w:spacing w:val="17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9"/>
          <w:sz w:val="22"/>
          <w:szCs w:val="22"/>
        </w:rPr>
        <w:t>计算方法</w:t>
      </w:r>
    </w:p>
    <w:p>
      <w:pPr>
        <w:spacing w:before="79" w:line="219" w:lineRule="auto"/>
        <w:ind w:left="5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8"/>
          <w:sz w:val="22"/>
          <w:szCs w:val="22"/>
        </w:rPr>
        <w:t>加速度最大升降率由式(7)计算：</w:t>
      </w:r>
    </w:p>
    <w:p>
      <w:pPr>
        <w:spacing w:before="280" w:line="222" w:lineRule="auto"/>
        <w:ind w:left="88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9"/>
          <w:sz w:val="18"/>
          <w:szCs w:val="18"/>
        </w:rPr>
        <w:t>(7)</w:t>
      </w:r>
    </w:p>
    <w:p>
      <w:pPr>
        <w:spacing w:before="303" w:line="220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162BE5"/>
          <w:spacing w:val="-3"/>
          <w:sz w:val="22"/>
          <w:szCs w:val="22"/>
        </w:rPr>
        <w:t>式中：</w:t>
      </w:r>
    </w:p>
    <w:p>
      <w:pPr>
        <w:spacing w:before="82" w:line="212" w:lineRule="auto"/>
        <w:ind w:left="50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5"/>
          <w:sz w:val="22"/>
          <w:szCs w:val="22"/>
        </w:rPr>
        <w:t>k   ——</w:t>
      </w:r>
      <w:r>
        <w:rPr>
          <w:rFonts w:ascii="SimSun" w:eastAsia="SimSun" w:hAnsi="SimSun" w:cs="SimSun"/>
          <w:spacing w:val="5"/>
          <w:sz w:val="22"/>
          <w:szCs w:val="22"/>
        </w:rPr>
        <w:t>离心机加速度最大升降率，</w:t>
      </w:r>
      <w:r>
        <w:rPr>
          <w:rFonts w:ascii="SimSun" w:eastAsia="SimSun" w:hAnsi="SimSun" w:cs="SimSun"/>
          <w:spacing w:val="4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>m/s³;</w:t>
      </w:r>
    </w:p>
    <w:p>
      <w:pPr>
        <w:spacing w:before="127" w:line="212" w:lineRule="auto"/>
        <w:ind w:left="50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6"/>
          <w:sz w:val="22"/>
          <w:szCs w:val="22"/>
        </w:rPr>
        <w:t xml:space="preserve">a₁——   </w:t>
      </w:r>
      <w:r>
        <w:rPr>
          <w:rFonts w:ascii="SimSun" w:eastAsia="SimSun" w:hAnsi="SimSun" w:cs="SimSun"/>
          <w:spacing w:val="6"/>
          <w:sz w:val="22"/>
          <w:szCs w:val="22"/>
        </w:rPr>
        <w:t xml:space="preserve">离心机设定初始时刻加速度值， </w:t>
      </w:r>
      <w:r>
        <w:rPr>
          <w:rFonts w:ascii="Times New Roman" w:eastAsia="Times New Roman" w:hAnsi="Times New Roman" w:cs="Times New Roman"/>
          <w:spacing w:val="6"/>
          <w:sz w:val="22"/>
          <w:szCs w:val="22"/>
        </w:rPr>
        <w:t>m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>/s²;</w:t>
      </w:r>
    </w:p>
    <w:p>
      <w:pPr>
        <w:spacing w:before="137" w:line="374" w:lineRule="exact"/>
        <w:ind w:left="47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12"/>
          <w:position w:val="11"/>
          <w:sz w:val="22"/>
          <w:szCs w:val="22"/>
        </w:rPr>
        <w:t xml:space="preserve">a₂——   </w:t>
      </w:r>
      <w:r>
        <w:rPr>
          <w:rFonts w:ascii="SimSun" w:eastAsia="SimSun" w:hAnsi="SimSun" w:cs="SimSun"/>
          <w:spacing w:val="12"/>
          <w:position w:val="11"/>
          <w:sz w:val="22"/>
          <w:szCs w:val="22"/>
        </w:rPr>
        <w:t>离心机设定测试过程结束加</w:t>
      </w:r>
      <w:r>
        <w:rPr>
          <w:rFonts w:ascii="SimSun" w:eastAsia="SimSun" w:hAnsi="SimSun" w:cs="SimSun"/>
          <w:spacing w:val="11"/>
          <w:position w:val="11"/>
          <w:sz w:val="22"/>
          <w:szCs w:val="22"/>
        </w:rPr>
        <w:t>速度值，</w:t>
      </w:r>
      <w:r>
        <w:rPr>
          <w:rFonts w:ascii="Times New Roman" w:eastAsia="Times New Roman" w:hAnsi="Times New Roman" w:cs="Times New Roman"/>
          <w:spacing w:val="11"/>
          <w:position w:val="11"/>
          <w:sz w:val="22"/>
          <w:szCs w:val="22"/>
        </w:rPr>
        <w:t>m/s²;</w:t>
      </w:r>
    </w:p>
    <w:p>
      <w:pPr>
        <w:spacing w:line="218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0"/>
          <w:sz w:val="22"/>
          <w:szCs w:val="22"/>
        </w:rPr>
        <w:t>t</w:t>
      </w:r>
      <w:r>
        <w:rPr>
          <w:rFonts w:ascii="Calibri" w:eastAsia="Calibri" w:hAnsi="Calibri" w:cs="Calibri"/>
          <w:spacing w:val="10"/>
          <w:sz w:val="22"/>
          <w:szCs w:val="22"/>
        </w:rPr>
        <w:t>₁</w:t>
      </w:r>
      <w:r>
        <w:rPr>
          <w:rFonts w:ascii="SimSun" w:eastAsia="SimSun" w:hAnsi="SimSun" w:cs="SimSun"/>
          <w:spacing w:val="10"/>
          <w:sz w:val="22"/>
          <w:szCs w:val="22"/>
        </w:rPr>
        <w:t>——</w:t>
      </w:r>
      <w:r>
        <w:rPr>
          <w:rFonts w:ascii="SimSun" w:eastAsia="SimSun" w:hAnsi="SimSun" w:cs="SimSun"/>
          <w:spacing w:val="5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0"/>
          <w:sz w:val="22"/>
          <w:szCs w:val="22"/>
        </w:rPr>
        <w:t>离心机加速度从a</w:t>
      </w:r>
      <w:r>
        <w:rPr>
          <w:rFonts w:ascii="Calibri" w:eastAsia="Calibri" w:hAnsi="Calibri" w:cs="Calibri"/>
          <w:spacing w:val="10"/>
          <w:sz w:val="22"/>
          <w:szCs w:val="22"/>
        </w:rPr>
        <w:t xml:space="preserve">₁   </w:t>
      </w:r>
      <w:r>
        <w:rPr>
          <w:rFonts w:ascii="SimSun" w:eastAsia="SimSun" w:hAnsi="SimSun" w:cs="SimSun"/>
          <w:spacing w:val="10"/>
          <w:sz w:val="22"/>
          <w:szCs w:val="22"/>
        </w:rPr>
        <w:t>开始变化的时刻，</w:t>
      </w:r>
      <w:r>
        <w:rPr>
          <w:rFonts w:ascii="SimSun" w:eastAsia="SimSun" w:hAnsi="SimSun" w:cs="SimSun"/>
          <w:spacing w:val="-6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0"/>
          <w:sz w:val="22"/>
          <w:szCs w:val="22"/>
        </w:rPr>
        <w:t>s;</w:t>
      </w:r>
    </w:p>
    <w:p>
      <w:pPr>
        <w:spacing w:before="129" w:line="219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162BE5"/>
          <w:spacing w:val="7"/>
          <w:sz w:val="22"/>
          <w:szCs w:val="22"/>
        </w:rPr>
        <w:t>t</w:t>
      </w:r>
      <w:r>
        <w:rPr>
          <w:rFonts w:ascii="Calibri" w:eastAsia="Calibri" w:hAnsi="Calibri" w:cs="Calibri"/>
          <w:color w:val="162BE5"/>
          <w:spacing w:val="7"/>
          <w:sz w:val="22"/>
          <w:szCs w:val="22"/>
        </w:rPr>
        <w:t>₂</w:t>
      </w:r>
      <w:r>
        <w:rPr>
          <w:rFonts w:ascii="SimSun" w:eastAsia="SimSun" w:hAnsi="SimSun" w:cs="SimSun"/>
          <w:color w:val="162BE5"/>
          <w:spacing w:val="7"/>
          <w:sz w:val="22"/>
          <w:szCs w:val="22"/>
        </w:rPr>
        <w:t>—— 离心机加速度首次到达a</w:t>
      </w:r>
      <w:r>
        <w:rPr>
          <w:rFonts w:ascii="Calibri" w:eastAsia="Calibri" w:hAnsi="Calibri" w:cs="Calibri"/>
          <w:color w:val="162BE5"/>
          <w:spacing w:val="7"/>
          <w:sz w:val="22"/>
          <w:szCs w:val="22"/>
        </w:rPr>
        <w:t xml:space="preserve">₂   </w:t>
      </w:r>
      <w:r>
        <w:rPr>
          <w:rFonts w:ascii="SimSun" w:eastAsia="SimSun" w:hAnsi="SimSun" w:cs="SimSun"/>
          <w:color w:val="162BE5"/>
          <w:spacing w:val="7"/>
          <w:sz w:val="22"/>
          <w:szCs w:val="22"/>
        </w:rPr>
        <w:t>的时刻，</w:t>
      </w:r>
      <w:r>
        <w:rPr>
          <w:rFonts w:ascii="SimSun" w:eastAsia="SimSun" w:hAnsi="SimSun" w:cs="SimSun"/>
          <w:color w:val="162BE5"/>
          <w:spacing w:val="33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162BE5"/>
          <w:spacing w:val="7"/>
          <w:sz w:val="22"/>
          <w:szCs w:val="22"/>
        </w:rPr>
        <w:t>s。</w:t>
      </w:r>
    </w:p>
    <w:p>
      <w:pPr>
        <w:spacing w:before="291" w:line="222" w:lineRule="auto"/>
        <w:ind w:left="3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6"/>
          <w:sz w:val="22"/>
          <w:szCs w:val="22"/>
        </w:rPr>
        <w:t>8</w:t>
      </w:r>
      <w:r>
        <w:rPr>
          <w:rFonts w:ascii="SimHei" w:eastAsia="SimHei" w:hAnsi="SimHei" w:cs="SimHei"/>
          <w:spacing w:val="16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16"/>
          <w:sz w:val="22"/>
          <w:szCs w:val="22"/>
        </w:rPr>
        <w:t>校准结果表达</w:t>
      </w:r>
    </w:p>
    <w:p>
      <w:pPr>
        <w:spacing w:before="263" w:line="218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9"/>
          <w:sz w:val="22"/>
          <w:szCs w:val="22"/>
        </w:rPr>
        <w:t>校准结果应在校准证书或校准报告上反映。校准证书或报告至少应包</w:t>
      </w:r>
      <w:r>
        <w:rPr>
          <w:rFonts w:ascii="SimSun" w:eastAsia="SimSun" w:hAnsi="SimSun" w:cs="SimSun"/>
          <w:spacing w:val="18"/>
          <w:sz w:val="22"/>
          <w:szCs w:val="22"/>
        </w:rPr>
        <w:t>括以下信息：</w:t>
      </w:r>
    </w:p>
    <w:p>
      <w:pPr>
        <w:spacing w:before="98" w:line="212" w:lineRule="auto"/>
        <w:ind w:left="52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5"/>
          <w:sz w:val="22"/>
          <w:szCs w:val="22"/>
        </w:rPr>
        <w:t>a)</w:t>
      </w:r>
      <w:r>
        <w:rPr>
          <w:rFonts w:ascii="Times New Roman" w:eastAsia="Times New Roman" w:hAnsi="Times New Roman" w:cs="Times New Roman"/>
          <w:spacing w:val="19"/>
          <w:w w:val="101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5"/>
          <w:sz w:val="22"/>
          <w:szCs w:val="22"/>
        </w:rPr>
        <w:t>标题：“校准证书”或“校准报告”;</w:t>
      </w:r>
    </w:p>
    <w:p>
      <w:pPr>
        <w:spacing w:before="107" w:line="212" w:lineRule="auto"/>
        <w:ind w:left="52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12"/>
          <w:sz w:val="22"/>
          <w:szCs w:val="22"/>
        </w:rPr>
        <w:t xml:space="preserve">b)  </w:t>
      </w:r>
      <w:r>
        <w:rPr>
          <w:rFonts w:ascii="SimSun" w:eastAsia="SimSun" w:hAnsi="SimSun" w:cs="SimSun"/>
          <w:spacing w:val="12"/>
          <w:sz w:val="22"/>
          <w:szCs w:val="22"/>
        </w:rPr>
        <w:t>实验室名称和地址；</w:t>
      </w:r>
    </w:p>
    <w:p>
      <w:pPr>
        <w:spacing w:before="117" w:line="212" w:lineRule="auto"/>
        <w:ind w:left="52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23"/>
          <w:sz w:val="22"/>
          <w:szCs w:val="22"/>
        </w:rPr>
        <w:t xml:space="preserve">c)  </w:t>
      </w:r>
      <w:r>
        <w:rPr>
          <w:rFonts w:ascii="SimSun" w:eastAsia="SimSun" w:hAnsi="SimSun" w:cs="SimSun"/>
          <w:spacing w:val="23"/>
          <w:sz w:val="22"/>
          <w:szCs w:val="22"/>
        </w:rPr>
        <w:t>进行校准的地点(如果与实验室的地址不同);</w:t>
      </w:r>
    </w:p>
    <w:p>
      <w:pPr>
        <w:spacing w:before="98" w:line="212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24"/>
          <w:sz w:val="22"/>
          <w:szCs w:val="22"/>
        </w:rPr>
        <w:t xml:space="preserve">d)  </w:t>
      </w:r>
      <w:r>
        <w:rPr>
          <w:rFonts w:ascii="SimSun" w:eastAsia="SimSun" w:hAnsi="SimSun" w:cs="SimSun"/>
          <w:spacing w:val="24"/>
          <w:sz w:val="22"/>
          <w:szCs w:val="22"/>
        </w:rPr>
        <w:t>证书或报告的唯一标识(如编号),每页及总页数的标识；</w:t>
      </w:r>
    </w:p>
    <w:p>
      <w:pPr>
        <w:spacing w:before="127" w:line="212" w:lineRule="auto"/>
        <w:ind w:left="52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>e)</w:t>
      </w:r>
      <w:r>
        <w:rPr>
          <w:rFonts w:ascii="Times New Roman" w:eastAsia="Times New Roman" w:hAnsi="Times New Roman" w:cs="Times New Roman"/>
          <w:spacing w:val="28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11"/>
          <w:sz w:val="22"/>
          <w:szCs w:val="22"/>
        </w:rPr>
        <w:t>客户的名称和地址；</w:t>
      </w:r>
    </w:p>
    <w:p>
      <w:pPr>
        <w:spacing w:before="107" w:line="212" w:lineRule="auto"/>
        <w:ind w:left="53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13"/>
          <w:sz w:val="22"/>
          <w:szCs w:val="22"/>
        </w:rPr>
        <w:t>f)</w:t>
      </w:r>
      <w:r>
        <w:rPr>
          <w:rFonts w:ascii="Times New Roman" w:eastAsia="Times New Roman" w:hAnsi="Times New Roman" w:cs="Times New Roman"/>
          <w:spacing w:val="4"/>
          <w:sz w:val="22"/>
          <w:szCs w:val="22"/>
        </w:rPr>
        <w:t xml:space="preserve">   </w:t>
      </w:r>
      <w:r>
        <w:rPr>
          <w:rFonts w:ascii="SimSun" w:eastAsia="SimSun" w:hAnsi="SimSun" w:cs="SimSun"/>
          <w:spacing w:val="13"/>
          <w:sz w:val="22"/>
          <w:szCs w:val="22"/>
        </w:rPr>
        <w:t>被校对象的描述和明确标识；</w:t>
      </w:r>
    </w:p>
    <w:p>
      <w:pPr>
        <w:spacing w:before="135" w:line="264" w:lineRule="auto"/>
        <w:ind w:left="30" w:right="73" w:firstLine="489"/>
        <w:rPr>
          <w:rFonts w:ascii="SimSun" w:eastAsia="SimSun" w:hAnsi="SimSun" w:cs="SimSun"/>
          <w:sz w:val="22"/>
          <w:szCs w:val="22"/>
        </w:rPr>
        <w:sectPr>
          <w:headerReference w:type="default" r:id="rId32"/>
          <w:footerReference w:type="default" r:id="rId33"/>
          <w:pgSz w:w="11910" w:h="16840"/>
          <w:pgMar w:top="1740" w:right="1339" w:bottom="1081" w:left="1380" w:header="1480" w:footer="923" w:gutter="0"/>
          <w:pgNumType w:start="10"/>
          <w:cols w:space="708"/>
        </w:sectPr>
      </w:pPr>
      <w:r>
        <w:rPr>
          <w:rFonts w:ascii="SimSun" w:eastAsia="SimSun" w:hAnsi="SimSun" w:cs="SimSun"/>
          <w:spacing w:val="21"/>
          <w:sz w:val="22"/>
          <w:szCs w:val="22"/>
        </w:rPr>
        <w:t>g) 进行校准的日期，如果与校准结果的有效性和应用有关时，应说明被校对象的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7"/>
          <w:sz w:val="22"/>
          <w:szCs w:val="22"/>
        </w:rPr>
        <w:t>接收日期；</w:t>
      </w:r>
    </w:p>
    <w:p>
      <w:pPr>
        <w:spacing w:before="97" w:line="219" w:lineRule="auto"/>
        <w:ind w:left="5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6"/>
          <w:sz w:val="22"/>
          <w:szCs w:val="22"/>
        </w:rPr>
        <w:t>h) 校准所依据的技术规范的标识，包括名称及代</w:t>
      </w:r>
      <w:r>
        <w:rPr>
          <w:rFonts w:ascii="SimSun" w:eastAsia="SimSun" w:hAnsi="SimSun" w:cs="SimSun"/>
          <w:spacing w:val="15"/>
          <w:sz w:val="22"/>
          <w:szCs w:val="22"/>
        </w:rPr>
        <w:t>号；</w:t>
      </w:r>
    </w:p>
    <w:p>
      <w:pPr>
        <w:spacing w:before="111" w:line="219" w:lineRule="auto"/>
        <w:ind w:left="5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4"/>
          <w:sz w:val="22"/>
          <w:szCs w:val="22"/>
        </w:rPr>
        <w:t>i) 校准装置的溯源性及有效性标识；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  <w:sectPr>
          <w:headerReference w:type="default" r:id="rId34"/>
          <w:footerReference w:type="default" r:id="rId35"/>
          <w:type w:val="nextPage"/>
          <w:pgSz w:w="11910" w:h="16840"/>
          <w:pgMar w:top="1740" w:right="1339" w:bottom="1081" w:left="1380" w:header="1480" w:footer="923" w:gutter="0"/>
          <w:pgNumType w:start="11"/>
          <w:cols w:space="708"/>
          <w:titlePg w:val="0"/>
        </w:sectPr>
      </w:pPr>
    </w:p>
    <w:p>
      <w:pPr>
        <w:pStyle w:val="BodyText"/>
        <w:spacing w:before="237" w:line="160" w:lineRule="auto"/>
        <w:ind w:left="478"/>
      </w:pPr>
      <w:r>
        <w:rPr>
          <w:spacing w:val="17"/>
          <w:position w:val="-1"/>
        </w:rPr>
        <w:t>j)</w:t>
      </w:r>
      <w:r>
        <w:rPr>
          <w:spacing w:val="2"/>
          <w:position w:val="-1"/>
        </w:rPr>
        <w:t xml:space="preserve">   </w:t>
      </w:r>
      <w:r>
        <w:rPr>
          <w:spacing w:val="17"/>
        </w:rPr>
        <w:t>校准环境的描述</w:t>
      </w:r>
      <w:r>
        <w:rPr>
          <w:spacing w:val="-10"/>
        </w:rPr>
        <w:t xml:space="preserve"> </w:t>
      </w:r>
      <w:r>
        <w:rPr>
          <w:spacing w:val="17"/>
          <w:position w:val="1"/>
        </w:rPr>
        <w:t>;</w:t>
      </w:r>
    </w:p>
    <w:p>
      <w:pPr>
        <w:pStyle w:val="BodyText"/>
        <w:spacing w:before="87" w:line="177" w:lineRule="auto"/>
        <w:ind w:left="496"/>
      </w:pPr>
      <w:r>
        <w:rPr>
          <w:spacing w:val="18"/>
        </w:rPr>
        <w:t>k)</w:t>
      </w:r>
      <w:r>
        <w:rPr>
          <w:spacing w:val="2"/>
        </w:rPr>
        <w:t xml:space="preserve">  </w:t>
      </w:r>
      <w:r>
        <w:rPr>
          <w:spacing w:val="18"/>
        </w:rPr>
        <w:t>校准结果及其测量不确定度的说明</w:t>
      </w:r>
      <w:r>
        <w:rPr>
          <w:spacing w:val="-11"/>
        </w:rPr>
        <w:t xml:space="preserve"> </w:t>
      </w:r>
      <w:r>
        <w:rPr>
          <w:spacing w:val="18"/>
        </w:rPr>
        <w:t>;</w:t>
      </w:r>
    </w:p>
    <w:p>
      <w:pPr>
        <w:pStyle w:val="BodyText"/>
        <w:spacing w:before="82" w:line="230" w:lineRule="auto"/>
        <w:ind w:left="495"/>
      </w:pPr>
      <w:r>
        <w:rPr>
          <w:spacing w:val="17"/>
        </w:rPr>
        <w:t>l)</w:t>
      </w:r>
      <w:r>
        <w:rPr>
          <w:spacing w:val="35"/>
        </w:rPr>
        <w:t xml:space="preserve">  </w:t>
      </w:r>
      <w:r>
        <w:rPr>
          <w:spacing w:val="17"/>
        </w:rPr>
        <w:t>校准证书或校准报告签发人的签名</w:t>
      </w:r>
      <w:r>
        <w:rPr>
          <w:spacing w:val="-21"/>
        </w:rPr>
        <w:t xml:space="preserve"> </w:t>
      </w:r>
      <w:r>
        <w:rPr>
          <w:spacing w:val="17"/>
        </w:rPr>
        <w:t>、职务或等效标识</w:t>
      </w:r>
      <w:r>
        <w:rPr>
          <w:spacing w:val="-11"/>
        </w:rPr>
        <w:t xml:space="preserve"> </w:t>
      </w:r>
      <w:r>
        <w:rPr>
          <w:spacing w:val="17"/>
        </w:rPr>
        <w:t>;</w:t>
      </w:r>
    </w:p>
    <w:p>
      <w:pPr>
        <w:pStyle w:val="BodyText"/>
        <w:spacing w:line="176" w:lineRule="auto"/>
        <w:ind w:left="498"/>
      </w:pPr>
      <w:r>
        <w:rPr>
          <w:spacing w:val="16"/>
          <w:position w:val="-2"/>
        </w:rPr>
        <w:t>m</w:t>
      </w:r>
      <w:r>
        <w:rPr>
          <w:spacing w:val="16"/>
        </w:rPr>
        <w:t>) 校准结果仅对被校对象有效的声明</w:t>
      </w:r>
      <w:r>
        <w:rPr>
          <w:spacing w:val="-10"/>
        </w:rPr>
        <w:t xml:space="preserve"> </w:t>
      </w:r>
      <w:r>
        <w:rPr>
          <w:spacing w:val="16"/>
        </w:rPr>
        <w:t>;</w:t>
      </w:r>
    </w:p>
    <w:p>
      <w:pPr>
        <w:pStyle w:val="BodyText"/>
        <w:spacing w:before="63" w:line="546" w:lineRule="exact"/>
        <w:ind w:left="494"/>
      </w:pPr>
      <w:r>
        <w:rPr>
          <w:spacing w:val="16"/>
          <w:position w:val="24"/>
        </w:rPr>
        <w:t>n</w:t>
      </w:r>
      <w:r>
        <w:rPr>
          <w:spacing w:val="16"/>
          <w:position w:val="26"/>
        </w:rPr>
        <w:t>)</w:t>
      </w:r>
      <w:r>
        <w:rPr>
          <w:spacing w:val="6"/>
          <w:position w:val="26"/>
        </w:rPr>
        <w:t xml:space="preserve">  </w:t>
      </w:r>
      <w:r>
        <w:rPr>
          <w:spacing w:val="16"/>
          <w:position w:val="26"/>
        </w:rPr>
        <w:t>未经实验室书面批准</w:t>
      </w:r>
      <w:r>
        <w:rPr>
          <w:spacing w:val="-10"/>
          <w:position w:val="26"/>
        </w:rPr>
        <w:t xml:space="preserve"> </w:t>
      </w:r>
      <w:r>
        <w:rPr>
          <w:spacing w:val="16"/>
          <w:position w:val="26"/>
        </w:rPr>
        <w:t>,</w:t>
      </w:r>
      <w:r>
        <w:rPr>
          <w:spacing w:val="2"/>
          <w:position w:val="26"/>
        </w:rPr>
        <w:t xml:space="preserve">  </w:t>
      </w:r>
      <w:r>
        <w:rPr>
          <w:spacing w:val="16"/>
          <w:position w:val="26"/>
        </w:rPr>
        <w:t>不准部分复制证书的声明</w:t>
      </w:r>
      <w:r>
        <w:rPr>
          <w:spacing w:val="-30"/>
          <w:position w:val="26"/>
        </w:rPr>
        <w:t xml:space="preserve"> </w:t>
      </w:r>
      <w:r>
        <w:rPr>
          <w:spacing w:val="16"/>
          <w:position w:val="26"/>
        </w:rPr>
        <w:t>。</w:t>
      </w:r>
    </w:p>
    <w:p>
      <w:pPr>
        <w:pStyle w:val="BodyText"/>
        <w:spacing w:before="1" w:line="191" w:lineRule="auto"/>
        <w:ind w:left="10"/>
        <w:rPr>
          <w:rFonts w:ascii="SimHei" w:eastAsia="SimHei" w:hAnsi="SimHei" w:cs="SimHei"/>
        </w:rPr>
      </w:pPr>
      <w:r>
        <w:rPr>
          <w:spacing w:val="14"/>
          <w:position w:val="-2"/>
        </w:rPr>
        <w:t xml:space="preserve">9   </w:t>
      </w:r>
      <w:r>
        <w:rPr>
          <w:rFonts w:ascii="SimHei" w:eastAsia="SimHei" w:hAnsi="SimHei" w:cs="SimHei"/>
          <w:spacing w:val="14"/>
        </w:rPr>
        <w:t>复校时间间隔</w:t>
      </w:r>
    </w:p>
    <w:p>
      <w:pPr>
        <w:pStyle w:val="BodyText"/>
        <w:spacing w:before="232" w:line="183" w:lineRule="auto"/>
        <w:ind w:left="493"/>
      </w:pPr>
      <w:r>
        <w:rPr>
          <w:spacing w:val="18"/>
        </w:rPr>
        <w:t>建议复校时间间隔为</w:t>
      </w:r>
      <w:r>
        <w:rPr>
          <w:spacing w:val="24"/>
        </w:rPr>
        <w:t xml:space="preserve"> </w:t>
      </w:r>
      <w:r>
        <w:rPr>
          <w:spacing w:val="18"/>
        </w:rPr>
        <w:t>1年</w:t>
      </w:r>
      <w:r>
        <w:rPr>
          <w:spacing w:val="-17"/>
        </w:rPr>
        <w:t xml:space="preserve"> </w:t>
      </w:r>
      <w:r>
        <w:rPr>
          <w:spacing w:val="18"/>
        </w:rPr>
        <w:t>。送校单位可根据</w:t>
      </w:r>
      <w:r>
        <w:rPr>
          <w:spacing w:val="17"/>
        </w:rPr>
        <w:t>实际使用情况自主决定</w:t>
      </w:r>
      <w:r>
        <w:rPr>
          <w:spacing w:val="-31"/>
        </w:rPr>
        <w:t xml:space="preserve"> </w:t>
      </w:r>
      <w:r>
        <w:rPr>
          <w:spacing w:val="17"/>
        </w:rPr>
        <w:t>。</w:t>
      </w:r>
    </w:p>
    <w:p>
      <w:pPr>
        <w:spacing w:line="183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https://d.book118.com/085013342120011041</w:t>
        </w:r>
      </w:hyperlink>
    </w:p>
    <w:p>
      <w:pPr>
        <w:spacing w:line="183" w:lineRule="auto"/>
      </w:pPr>
    </w:p>
    <w:sectPr>
      <w:headerReference w:type="default" r:id="rId37"/>
      <w:footerReference w:type="default" r:id="rId38"/>
      <w:pgSz w:w="11906" w:h="16838"/>
      <w:pgMar w:top="1751" w:right="1422" w:bottom="1107" w:left="1338" w:header="1454" w:footer="887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8892"/>
      <w:rPr>
        <w:sz w:val="19"/>
        <w:szCs w:val="19"/>
      </w:rPr>
    </w:pPr>
    <w:r>
      <w:rPr>
        <w:spacing w:val="17"/>
        <w:position w:val="-1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8892"/>
      <w:rPr>
        <w:sz w:val="19"/>
        <w:szCs w:val="19"/>
      </w:rPr>
    </w:pPr>
    <w:r>
      <w:rPr>
        <w:spacing w:val="17"/>
        <w:position w:val="-1"/>
        <w:sz w:val="19"/>
        <w:szCs w:val="19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171"/>
      <w:rPr>
        <w:sz w:val="19"/>
        <w:szCs w:val="19"/>
      </w:rPr>
    </w:pPr>
    <w:r>
      <w:rPr>
        <w:spacing w:val="21"/>
        <w:position w:val="-1"/>
        <w:sz w:val="19"/>
        <w:szCs w:val="19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exact"/>
      <w:ind w:left="171"/>
      <w:rPr>
        <w:sz w:val="19"/>
        <w:szCs w:val="19"/>
      </w:rPr>
    </w:pPr>
    <w:r>
      <w:rPr>
        <w:spacing w:val="21"/>
        <w:position w:val="-1"/>
        <w:sz w:val="19"/>
        <w:szCs w:val="19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exact"/>
      <w:ind w:left="8889"/>
      <w:rPr>
        <w:sz w:val="19"/>
        <w:szCs w:val="19"/>
      </w:rPr>
    </w:pPr>
    <w:r>
      <w:rPr>
        <w:spacing w:val="20"/>
        <w:position w:val="-1"/>
        <w:sz w:val="19"/>
        <w:szCs w:val="19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exact"/>
      <w:ind w:left="8889"/>
      <w:rPr>
        <w:sz w:val="19"/>
        <w:szCs w:val="19"/>
      </w:rPr>
    </w:pPr>
    <w:r>
      <w:rPr>
        <w:spacing w:val="20"/>
        <w:position w:val="-1"/>
        <w:sz w:val="19"/>
        <w:szCs w:val="19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70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70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70"/>
      <w:rPr>
        <w:rFonts w:ascii="SimSun" w:eastAsia="SimSun" w:hAnsi="SimSun" w:cs="SimSun"/>
        <w:sz w:val="22"/>
        <w:szCs w:val="22"/>
      </w:rPr>
    </w:pPr>
    <w:r>
      <w:rPr>
        <w:rFonts w:ascii="SimSun" w:eastAsia="SimSun" w:hAnsi="SimSun" w:cs="SimSun"/>
        <w:sz w:val="22"/>
        <w:szCs w:val="22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89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color w:val="E59216"/>
        <w:sz w:val="16"/>
        <w:szCs w:val="16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89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color w:val="E59216"/>
        <w:sz w:val="16"/>
        <w:szCs w:val="16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exact"/>
      <w:ind w:left="166"/>
      <w:rPr>
        <w:sz w:val="19"/>
        <w:szCs w:val="19"/>
      </w:rPr>
    </w:pPr>
    <w:r>
      <w:rPr>
        <w:spacing w:val="20"/>
        <w:position w:val="-1"/>
        <w:sz w:val="19"/>
        <w:szCs w:val="19"/>
      </w:rPr>
      <w:t>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57" w:lineRule="auto"/>
      <w:ind w:left="3857"/>
      <w:rPr>
        <w:sz w:val="19"/>
        <w:szCs w:val="19"/>
      </w:rPr>
    </w:pPr>
    <w:r>
      <w:pict>
        <v:shape id="_x0000_s2049" style="width:457.25pt;height:0.8pt;margin-top:86.83pt;margin-left:70.92pt;mso-position-horizontal-relative:page;mso-position-vertical-relative:page;position:absolute;z-index:25165824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2025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57" w:lineRule="auto"/>
      <w:ind w:left="3857"/>
      <w:rPr>
        <w:sz w:val="19"/>
        <w:szCs w:val="19"/>
      </w:rPr>
    </w:pPr>
    <w:r>
      <w:pict>
        <v:shape id="_x0000_s2050" style="width:457.25pt;height:0.8pt;margin-top:86.83pt;margin-left:70.92pt;mso-position-horizontal-relative:page;mso-position-vertical-relative:page;position:absolute;z-index:251659264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2025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57" w:lineRule="auto"/>
      <w:ind w:left="3865"/>
      <w:rPr>
        <w:sz w:val="19"/>
        <w:szCs w:val="19"/>
      </w:rPr>
    </w:pPr>
    <w:r>
      <w:pict>
        <v:shape id="_x0000_s2051" style="width:457.25pt;height:0.8pt;margin-top:86.83pt;margin-left:66.93pt;mso-position-horizontal-relative:page;mso-position-vertical-relative:page;position:absolute;z-index:251660288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2025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2023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57" w:lineRule="auto"/>
      <w:ind w:left="3865"/>
      <w:rPr>
        <w:sz w:val="19"/>
        <w:szCs w:val="19"/>
      </w:rPr>
    </w:pPr>
    <w:r>
      <w:pict>
        <v:shape id="_x0000_s2052" style="width:457.25pt;height:0.8pt;margin-top:86.83pt;margin-left:66.93pt;mso-position-horizontal-relative:page;mso-position-vertical-relative:page;position:absolute;z-index:251661312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2025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57" w:lineRule="auto"/>
      <w:ind w:left="3857"/>
      <w:rPr>
        <w:sz w:val="19"/>
        <w:szCs w:val="19"/>
      </w:rPr>
    </w:pPr>
    <w:r>
      <w:pict>
        <v:shape id="_x0000_s2053" style="width:457.25pt;height:0.8pt;margin-top:86.83pt;margin-left:70.92pt;mso-position-horizontal-relative:page;mso-position-vertical-relative:page;position:absolute;z-index:251662336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2025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57" w:lineRule="auto"/>
      <w:ind w:left="3857"/>
      <w:rPr>
        <w:sz w:val="19"/>
        <w:szCs w:val="19"/>
      </w:rPr>
    </w:pPr>
    <w:r>
      <w:pict>
        <v:shape id="_x0000_s2054" style="width:457.25pt;height:0.8pt;margin-top:86.83pt;margin-left:70.92pt;mso-position-horizontal-relative:page;mso-position-vertical-relative:page;position:absolute;z-index:251663360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2025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2023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825484</wp:posOffset>
          </wp:positionH>
          <wp:positionV relativeFrom="page">
            <wp:posOffset>1098533</wp:posOffset>
          </wp:positionV>
          <wp:extent cx="5835645" cy="6415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45" cy="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</w:t>
    </w:r>
    <w:r>
      <w:rPr>
        <w:rFonts w:ascii="Times New Roman" w:eastAsia="Times New Roman" w:hAnsi="Times New Roman" w:cs="Times New Roman"/>
        <w:spacing w:val="-1"/>
        <w:sz w:val="17"/>
        <w:szCs w:val="17"/>
      </w:rPr>
      <w:t>2025—2023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825484</wp:posOffset>
          </wp:positionH>
          <wp:positionV relativeFrom="page">
            <wp:posOffset>1098533</wp:posOffset>
          </wp:positionV>
          <wp:extent cx="5835645" cy="6415"/>
          <wp:effectExtent l="0" t="0" r="0" b="0"/>
          <wp:wrapNone/>
          <wp:docPr id="754631324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631324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45" cy="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</w:t>
    </w:r>
    <w:r>
      <w:rPr>
        <w:rFonts w:ascii="Times New Roman" w:eastAsia="Times New Roman" w:hAnsi="Times New Roman" w:cs="Times New Roman"/>
        <w:spacing w:val="-1"/>
        <w:sz w:val="17"/>
        <w:szCs w:val="17"/>
      </w:rPr>
      <w:t>2025—2023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825484</wp:posOffset>
          </wp:positionH>
          <wp:positionV relativeFrom="page">
            <wp:posOffset>1098533</wp:posOffset>
          </wp:positionV>
          <wp:extent cx="5835645" cy="6415"/>
          <wp:effectExtent l="0" t="0" r="0" b="0"/>
          <wp:wrapNone/>
          <wp:docPr id="1178719201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8719201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45" cy="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</w:t>
    </w:r>
    <w:r>
      <w:rPr>
        <w:rFonts w:ascii="Times New Roman" w:eastAsia="Times New Roman" w:hAnsi="Times New Roman" w:cs="Times New Roman"/>
        <w:spacing w:val="-1"/>
        <w:sz w:val="17"/>
        <w:szCs w:val="17"/>
      </w:rPr>
      <w:t>2025—2023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876307</wp:posOffset>
          </wp:positionH>
          <wp:positionV relativeFrom="page">
            <wp:posOffset>1098533</wp:posOffset>
          </wp:positionV>
          <wp:extent cx="5835646" cy="6415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46" cy="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</w:t>
    </w:r>
    <w:r>
      <w:rPr>
        <w:rFonts w:ascii="Times New Roman" w:eastAsia="Times New Roman" w:hAnsi="Times New Roman" w:cs="Times New Roman"/>
        <w:spacing w:val="-1"/>
        <w:sz w:val="17"/>
        <w:szCs w:val="17"/>
      </w:rPr>
      <w:t>2025—2023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876307</wp:posOffset>
          </wp:positionH>
          <wp:positionV relativeFrom="page">
            <wp:posOffset>1098533</wp:posOffset>
          </wp:positionV>
          <wp:extent cx="5835646" cy="6415"/>
          <wp:effectExtent l="0" t="0" r="0" b="0"/>
          <wp:wrapNone/>
          <wp:docPr id="50017039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017039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35646" cy="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</w:t>
    </w:r>
    <w:r>
      <w:rPr>
        <w:rFonts w:ascii="Times New Roman" w:eastAsia="Times New Roman" w:hAnsi="Times New Roman" w:cs="Times New Roman"/>
        <w:spacing w:val="-1"/>
        <w:sz w:val="17"/>
        <w:szCs w:val="17"/>
      </w:rPr>
      <w:t>2025—2023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57" w:lineRule="auto"/>
      <w:ind w:left="3857"/>
      <w:rPr>
        <w:sz w:val="19"/>
        <w:szCs w:val="19"/>
      </w:rPr>
    </w:pPr>
    <w:r>
      <w:pict>
        <v:shape id="_x0000_s2055" style="width:457.25pt;height:0.8pt;margin-top:86.83pt;margin-left:66.93pt;mso-position-horizontal-relative:page;mso-position-vertical-relative:page;position:absolute;z-index:251669504" coordorigin="0,0" coordsize="9145,16" o:allowincell="f" path="m,7l9144,7e" filled="f" strokecolor="#231f20" strokeweight="0.76pt">
          <v:stroke joinstyle="miter"/>
        </v:shape>
      </w:pict>
    </w:r>
    <w:r>
      <w:rPr>
        <w:sz w:val="19"/>
        <w:szCs w:val="19"/>
      </w:rPr>
      <w:t>JJF</w:t>
    </w:r>
    <w:r>
      <w:rPr>
        <w:spacing w:val="12"/>
        <w:sz w:val="19"/>
        <w:szCs w:val="19"/>
      </w:rPr>
      <w:t>2025</w:t>
    </w:r>
    <w:r>
      <w:rPr>
        <w:spacing w:val="12"/>
        <w:position w:val="3"/>
        <w:sz w:val="19"/>
        <w:szCs w:val="19"/>
      </w:rPr>
      <w:t>—</w:t>
    </w:r>
    <w:r>
      <w:rPr>
        <w:spacing w:val="-40"/>
        <w:position w:val="3"/>
        <w:sz w:val="19"/>
        <w:szCs w:val="19"/>
      </w:rPr>
      <w:t xml:space="preserve"> </w:t>
    </w:r>
    <w:r>
      <w:rPr>
        <w:spacing w:val="12"/>
        <w:sz w:val="19"/>
        <w:szCs w:val="19"/>
      </w:rPr>
      <w:t>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3.png" /><Relationship Id="rId15" Type="http://schemas.openxmlformats.org/officeDocument/2006/relationships/image" Target="media/image4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5.pn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6.jpe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image" Target="media/image8.png" /><Relationship Id="rId25" Type="http://schemas.openxmlformats.org/officeDocument/2006/relationships/image" Target="media/image9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image" Target="media/image11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hyperlink" Target="https://d.book118.com/085013342120011041" TargetMode="External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2024-01-11T17:14:16Z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2024-01-11T17:14:19Z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659fb16575ed98001f9cb3efwl</vt:lpwstr>
  </property>
</Properties>
</file>