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打包机械项目计划书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6" w:history="1">
        <w:r>
          <w:rPr>
            <w:rFonts w:ascii="仿宋" w:eastAsia="仿宋" w:hAnsi="仿宋" w:cs="仿宋" w:hint="eastAsia"/>
            <w:lang w:eastAsia="zh-CN"/>
          </w:rPr>
          <w:t>概论</w:t>
        </w:r>
        <w:r>
          <w:tab/>
        </w:r>
        <w:r>
          <w:fldChar w:fldCharType="begin"/>
        </w:r>
        <w:r>
          <w:instrText xml:space="preserve"> PAGEREF _Toc21756 \h </w:instrText>
        </w:r>
        <w:r>
          <w:fldChar w:fldCharType="separate"/>
        </w:r>
        <w:r>
          <w:t>3</w:t>
        </w:r>
        <w:r>
          <w:fldChar w:fldCharType="end"/>
        </w:r>
      </w:hyperlink>
    </w:p>
    <w:p>
      <w:pPr>
        <w:pStyle w:val="TOC1"/>
        <w:tabs>
          <w:tab w:val="right" w:leader="dot" w:pos="8306"/>
        </w:tabs>
      </w:pPr>
      <w:hyperlink w:anchor="_Toc6468" w:history="1">
        <w:r>
          <w:rPr>
            <w:rFonts w:ascii="仿宋" w:eastAsia="仿宋" w:hAnsi="仿宋" w:cs="仿宋" w:hint="eastAsia"/>
            <w:lang w:eastAsia="zh-CN"/>
          </w:rPr>
          <w:t>一、地理位置与选址分析</w:t>
        </w:r>
        <w:r>
          <w:tab/>
        </w:r>
        <w:r>
          <w:fldChar w:fldCharType="begin"/>
        </w:r>
        <w:r>
          <w:instrText xml:space="preserve"> PAGEREF _Toc6468 \h </w:instrText>
        </w:r>
        <w:r>
          <w:fldChar w:fldCharType="separate"/>
        </w:r>
        <w:r>
          <w:t>3</w:t>
        </w:r>
        <w:r>
          <w:fldChar w:fldCharType="end"/>
        </w:r>
      </w:hyperlink>
    </w:p>
    <w:p>
      <w:pPr>
        <w:pStyle w:val="TOC2"/>
        <w:tabs>
          <w:tab w:val="right" w:leader="dot" w:pos="8306"/>
        </w:tabs>
      </w:pPr>
      <w:hyperlink w:anchor="_Toc6451" w:history="1">
        <w:r>
          <w:rPr>
            <w:rFonts w:ascii="仿宋" w:eastAsia="仿宋" w:hAnsi="仿宋" w:cs="仿宋" w:hint="eastAsia"/>
            <w:lang w:eastAsia="zh-CN"/>
          </w:rPr>
          <w:t>(一)、选址原则与考虑因素</w:t>
        </w:r>
        <w:r>
          <w:tab/>
        </w:r>
        <w:r>
          <w:fldChar w:fldCharType="begin"/>
        </w:r>
        <w:r>
          <w:instrText xml:space="preserve"> PAGEREF _Toc6451 \h </w:instrText>
        </w:r>
        <w:r>
          <w:fldChar w:fldCharType="separate"/>
        </w:r>
        <w:r>
          <w:t>3</w:t>
        </w:r>
        <w:r>
          <w:fldChar w:fldCharType="end"/>
        </w:r>
      </w:hyperlink>
    </w:p>
    <w:p>
      <w:pPr>
        <w:pStyle w:val="TOC2"/>
        <w:tabs>
          <w:tab w:val="right" w:leader="dot" w:pos="8306"/>
        </w:tabs>
      </w:pPr>
      <w:hyperlink w:anchor="_Toc25278" w:history="1">
        <w:r>
          <w:rPr>
            <w:rFonts w:ascii="仿宋" w:eastAsia="仿宋" w:hAnsi="仿宋" w:cs="仿宋" w:hint="eastAsia"/>
            <w:lang w:eastAsia="zh-CN"/>
          </w:rPr>
          <w:t>(二)、地区概况</w:t>
        </w:r>
        <w:r>
          <w:tab/>
        </w:r>
        <w:r>
          <w:fldChar w:fldCharType="begin"/>
        </w:r>
        <w:r>
          <w:instrText xml:space="preserve"> PAGEREF _Toc25278 \h </w:instrText>
        </w:r>
        <w:r>
          <w:fldChar w:fldCharType="separate"/>
        </w:r>
        <w:r>
          <w:t>3</w:t>
        </w:r>
        <w:r>
          <w:fldChar w:fldCharType="end"/>
        </w:r>
      </w:hyperlink>
    </w:p>
    <w:p>
      <w:pPr>
        <w:pStyle w:val="TOC2"/>
        <w:tabs>
          <w:tab w:val="right" w:leader="dot" w:pos="8306"/>
        </w:tabs>
      </w:pPr>
      <w:hyperlink w:anchor="_Toc23304" w:history="1">
        <w:r>
          <w:rPr>
            <w:rFonts w:ascii="仿宋" w:eastAsia="仿宋" w:hAnsi="仿宋" w:cs="仿宋" w:hint="eastAsia"/>
            <w:lang w:eastAsia="zh-CN"/>
          </w:rPr>
          <w:t>(三)、创新与社会经济发展</w:t>
        </w:r>
        <w:r>
          <w:tab/>
        </w:r>
        <w:r>
          <w:fldChar w:fldCharType="begin"/>
        </w:r>
        <w:r>
          <w:instrText xml:space="preserve"> PAGEREF _Toc23304 \h </w:instrText>
        </w:r>
        <w:r>
          <w:fldChar w:fldCharType="separate"/>
        </w:r>
        <w:r>
          <w:t>4</w:t>
        </w:r>
        <w:r>
          <w:fldChar w:fldCharType="end"/>
        </w:r>
      </w:hyperlink>
    </w:p>
    <w:p>
      <w:pPr>
        <w:pStyle w:val="TOC2"/>
        <w:tabs>
          <w:tab w:val="right" w:leader="dot" w:pos="8306"/>
        </w:tabs>
      </w:pPr>
      <w:hyperlink w:anchor="_Toc8347" w:history="1">
        <w:r>
          <w:rPr>
            <w:rFonts w:ascii="仿宋" w:eastAsia="仿宋" w:hAnsi="仿宋" w:cs="仿宋" w:hint="eastAsia"/>
            <w:lang w:eastAsia="zh-CN"/>
          </w:rPr>
          <w:t>(四)、目标市场和产业导向</w:t>
        </w:r>
        <w:r>
          <w:tab/>
        </w:r>
        <w:r>
          <w:fldChar w:fldCharType="begin"/>
        </w:r>
        <w:r>
          <w:instrText xml:space="preserve"> PAGEREF _Toc8347 \h </w:instrText>
        </w:r>
        <w:r>
          <w:fldChar w:fldCharType="separate"/>
        </w:r>
        <w:r>
          <w:t>4</w:t>
        </w:r>
        <w:r>
          <w:fldChar w:fldCharType="end"/>
        </w:r>
      </w:hyperlink>
    </w:p>
    <w:p>
      <w:pPr>
        <w:pStyle w:val="TOC2"/>
        <w:tabs>
          <w:tab w:val="right" w:leader="dot" w:pos="8306"/>
        </w:tabs>
      </w:pPr>
      <w:hyperlink w:anchor="_Toc31993" w:history="1">
        <w:r>
          <w:rPr>
            <w:rFonts w:ascii="仿宋" w:eastAsia="仿宋" w:hAnsi="仿宋" w:cs="仿宋" w:hint="eastAsia"/>
            <w:lang w:eastAsia="zh-CN"/>
          </w:rPr>
          <w:t>(五)、选址方案综合评估</w:t>
        </w:r>
        <w:r>
          <w:tab/>
        </w:r>
        <w:r>
          <w:fldChar w:fldCharType="begin"/>
        </w:r>
        <w:r>
          <w:instrText xml:space="preserve"> PAGEREF _Toc31993 \h </w:instrText>
        </w:r>
        <w:r>
          <w:fldChar w:fldCharType="separate"/>
        </w:r>
        <w:r>
          <w:t>4</w:t>
        </w:r>
        <w:r>
          <w:fldChar w:fldCharType="end"/>
        </w:r>
      </w:hyperlink>
    </w:p>
    <w:p>
      <w:pPr>
        <w:pStyle w:val="TOC1"/>
        <w:tabs>
          <w:tab w:val="right" w:leader="dot" w:pos="8306"/>
        </w:tabs>
      </w:pPr>
      <w:hyperlink w:anchor="_Toc30541" w:history="1">
        <w:r>
          <w:rPr>
            <w:rFonts w:ascii="仿宋" w:eastAsia="仿宋" w:hAnsi="仿宋" w:cs="仿宋" w:hint="eastAsia"/>
            <w:lang w:eastAsia="zh-CN"/>
          </w:rPr>
          <w:t>二、发展策略</w:t>
        </w:r>
        <w:r>
          <w:tab/>
        </w:r>
        <w:r>
          <w:fldChar w:fldCharType="begin"/>
        </w:r>
        <w:r>
          <w:instrText xml:space="preserve"> PAGEREF _Toc30541 \h </w:instrText>
        </w:r>
        <w:r>
          <w:fldChar w:fldCharType="separate"/>
        </w:r>
        <w:r>
          <w:t>5</w:t>
        </w:r>
        <w:r>
          <w:fldChar w:fldCharType="end"/>
        </w:r>
      </w:hyperlink>
    </w:p>
    <w:p>
      <w:pPr>
        <w:pStyle w:val="TOC2"/>
        <w:tabs>
          <w:tab w:val="right" w:leader="dot" w:pos="8306"/>
        </w:tabs>
      </w:pPr>
      <w:hyperlink w:anchor="_Toc22007" w:history="1">
        <w:r>
          <w:rPr>
            <w:rFonts w:ascii="仿宋" w:eastAsia="仿宋" w:hAnsi="仿宋" w:cs="仿宋" w:hint="eastAsia"/>
            <w:lang w:eastAsia="zh-CN"/>
          </w:rPr>
          <w:t>(一)、公司发展计划</w:t>
        </w:r>
        <w:r>
          <w:tab/>
        </w:r>
        <w:r>
          <w:fldChar w:fldCharType="begin"/>
        </w:r>
        <w:r>
          <w:instrText xml:space="preserve"> PAGEREF _Toc22007 \h </w:instrText>
        </w:r>
        <w:r>
          <w:fldChar w:fldCharType="separate"/>
        </w:r>
        <w:r>
          <w:t>5</w:t>
        </w:r>
        <w:r>
          <w:fldChar w:fldCharType="end"/>
        </w:r>
      </w:hyperlink>
    </w:p>
    <w:p>
      <w:pPr>
        <w:pStyle w:val="TOC2"/>
        <w:tabs>
          <w:tab w:val="right" w:leader="dot" w:pos="8306"/>
        </w:tabs>
      </w:pPr>
      <w:hyperlink w:anchor="_Toc7481" w:history="1">
        <w:r>
          <w:rPr>
            <w:rFonts w:ascii="仿宋" w:eastAsia="仿宋" w:hAnsi="仿宋" w:cs="仿宋" w:hint="eastAsia"/>
            <w:lang w:eastAsia="zh-CN"/>
          </w:rPr>
          <w:t>(二)、执行保障措施</w:t>
        </w:r>
        <w:r>
          <w:tab/>
        </w:r>
        <w:r>
          <w:fldChar w:fldCharType="begin"/>
        </w:r>
        <w:r>
          <w:instrText xml:space="preserve"> PAGEREF _Toc7481 \h </w:instrText>
        </w:r>
        <w:r>
          <w:fldChar w:fldCharType="separate"/>
        </w:r>
        <w:r>
          <w:t>6</w:t>
        </w:r>
        <w:r>
          <w:fldChar w:fldCharType="end"/>
        </w:r>
      </w:hyperlink>
    </w:p>
    <w:p>
      <w:pPr>
        <w:pStyle w:val="TOC1"/>
        <w:tabs>
          <w:tab w:val="right" w:leader="dot" w:pos="8306"/>
        </w:tabs>
      </w:pPr>
      <w:hyperlink w:anchor="_Toc31012" w:history="1">
        <w:r>
          <w:rPr>
            <w:rFonts w:ascii="仿宋" w:eastAsia="仿宋" w:hAnsi="仿宋" w:cs="仿宋" w:hint="eastAsia"/>
            <w:lang w:eastAsia="zh-CN"/>
          </w:rPr>
          <w:t>三、运营与管理</w:t>
        </w:r>
        <w:r>
          <w:tab/>
        </w:r>
        <w:r>
          <w:fldChar w:fldCharType="begin"/>
        </w:r>
        <w:r>
          <w:instrText xml:space="preserve"> PAGEREF _Toc31012 \h </w:instrText>
        </w:r>
        <w:r>
          <w:fldChar w:fldCharType="separate"/>
        </w:r>
        <w:r>
          <w:t>7</w:t>
        </w:r>
        <w:r>
          <w:fldChar w:fldCharType="end"/>
        </w:r>
      </w:hyperlink>
    </w:p>
    <w:p>
      <w:pPr>
        <w:pStyle w:val="TOC2"/>
        <w:tabs>
          <w:tab w:val="right" w:leader="dot" w:pos="8306"/>
        </w:tabs>
      </w:pPr>
      <w:hyperlink w:anchor="_Toc32259" w:history="1">
        <w:r>
          <w:rPr>
            <w:rFonts w:ascii="仿宋" w:eastAsia="仿宋" w:hAnsi="仿宋" w:cs="仿宋" w:hint="eastAsia"/>
            <w:lang w:eastAsia="zh-CN"/>
          </w:rPr>
          <w:t>(一)、公司经营理念</w:t>
        </w:r>
        <w:r>
          <w:tab/>
        </w:r>
        <w:r>
          <w:fldChar w:fldCharType="begin"/>
        </w:r>
        <w:r>
          <w:instrText xml:space="preserve"> PAGEREF _Toc32259 \h </w:instrText>
        </w:r>
        <w:r>
          <w:fldChar w:fldCharType="separate"/>
        </w:r>
        <w:r>
          <w:t>7</w:t>
        </w:r>
        <w:r>
          <w:fldChar w:fldCharType="end"/>
        </w:r>
      </w:hyperlink>
    </w:p>
    <w:p>
      <w:pPr>
        <w:pStyle w:val="TOC2"/>
        <w:tabs>
          <w:tab w:val="right" w:leader="dot" w:pos="8306"/>
        </w:tabs>
      </w:pPr>
      <w:hyperlink w:anchor="_Toc23667" w:history="1">
        <w:r>
          <w:rPr>
            <w:rFonts w:ascii="仿宋" w:eastAsia="仿宋" w:hAnsi="仿宋" w:cs="仿宋" w:hint="eastAsia"/>
            <w:lang w:eastAsia="zh-CN"/>
          </w:rPr>
          <w:t>(二)、公司目标与职责</w:t>
        </w:r>
        <w:r>
          <w:tab/>
        </w:r>
        <w:r>
          <w:fldChar w:fldCharType="begin"/>
        </w:r>
        <w:r>
          <w:instrText xml:space="preserve"> PAGEREF _Toc23667 \h </w:instrText>
        </w:r>
        <w:r>
          <w:fldChar w:fldCharType="separate"/>
        </w:r>
        <w:r>
          <w:t>8</w:t>
        </w:r>
        <w:r>
          <w:fldChar w:fldCharType="end"/>
        </w:r>
      </w:hyperlink>
    </w:p>
    <w:p>
      <w:pPr>
        <w:pStyle w:val="TOC2"/>
        <w:tabs>
          <w:tab w:val="right" w:leader="dot" w:pos="8306"/>
        </w:tabs>
      </w:pPr>
      <w:hyperlink w:anchor="_Toc5419" w:history="1">
        <w:r>
          <w:rPr>
            <w:rFonts w:ascii="仿宋" w:eastAsia="仿宋" w:hAnsi="仿宋" w:cs="仿宋" w:hint="eastAsia"/>
            <w:lang w:eastAsia="zh-CN"/>
          </w:rPr>
          <w:t>(三)、部门任务与权利</w:t>
        </w:r>
        <w:r>
          <w:tab/>
        </w:r>
        <w:r>
          <w:fldChar w:fldCharType="begin"/>
        </w:r>
        <w:r>
          <w:instrText xml:space="preserve"> PAGEREF _Toc5419 \h </w:instrText>
        </w:r>
        <w:r>
          <w:fldChar w:fldCharType="separate"/>
        </w:r>
        <w:r>
          <w:t>9</w:t>
        </w:r>
        <w:r>
          <w:fldChar w:fldCharType="end"/>
        </w:r>
      </w:hyperlink>
    </w:p>
    <w:p>
      <w:pPr>
        <w:pStyle w:val="TOC2"/>
        <w:tabs>
          <w:tab w:val="right" w:leader="dot" w:pos="8306"/>
        </w:tabs>
      </w:pPr>
      <w:hyperlink w:anchor="_Toc23897" w:history="1">
        <w:r>
          <w:rPr>
            <w:rFonts w:ascii="仿宋" w:eastAsia="仿宋" w:hAnsi="仿宋" w:cs="仿宋" w:hint="eastAsia"/>
            <w:lang w:eastAsia="zh-CN"/>
          </w:rPr>
          <w:t>(四)、财务与会计制度</w:t>
        </w:r>
        <w:r>
          <w:tab/>
        </w:r>
        <w:r>
          <w:fldChar w:fldCharType="begin"/>
        </w:r>
        <w:r>
          <w:instrText xml:space="preserve"> PAGEREF _Toc23897 \h </w:instrText>
        </w:r>
        <w:r>
          <w:fldChar w:fldCharType="separate"/>
        </w:r>
        <w:r>
          <w:t>12</w:t>
        </w:r>
        <w:r>
          <w:fldChar w:fldCharType="end"/>
        </w:r>
      </w:hyperlink>
    </w:p>
    <w:p>
      <w:pPr>
        <w:pStyle w:val="TOC1"/>
        <w:tabs>
          <w:tab w:val="right" w:leader="dot" w:pos="8306"/>
        </w:tabs>
      </w:pPr>
      <w:hyperlink w:anchor="_Toc8831" w:history="1">
        <w:r>
          <w:rPr>
            <w:rFonts w:ascii="仿宋" w:eastAsia="仿宋" w:hAnsi="仿宋" w:cs="仿宋" w:hint="eastAsia"/>
            <w:lang w:eastAsia="zh-CN"/>
          </w:rPr>
          <w:t>四、打包机械项目基本情况</w:t>
        </w:r>
        <w:r>
          <w:tab/>
        </w:r>
        <w:r>
          <w:fldChar w:fldCharType="begin"/>
        </w:r>
        <w:r>
          <w:instrText xml:space="preserve"> PAGEREF _Toc8831 \h </w:instrText>
        </w:r>
        <w:r>
          <w:fldChar w:fldCharType="separate"/>
        </w:r>
        <w:r>
          <w:t>14</w:t>
        </w:r>
        <w:r>
          <w:fldChar w:fldCharType="end"/>
        </w:r>
      </w:hyperlink>
    </w:p>
    <w:p>
      <w:pPr>
        <w:pStyle w:val="TOC2"/>
        <w:tabs>
          <w:tab w:val="right" w:leader="dot" w:pos="8306"/>
        </w:tabs>
      </w:pPr>
      <w:hyperlink w:anchor="_Toc23533" w:history="1">
        <w:r>
          <w:rPr>
            <w:rFonts w:ascii="仿宋" w:eastAsia="仿宋" w:hAnsi="仿宋" w:cs="仿宋" w:hint="eastAsia"/>
            <w:lang w:eastAsia="zh-CN"/>
          </w:rPr>
          <w:t>(一)、打包机械项目名称及打包机械项目单位</w:t>
        </w:r>
        <w:r>
          <w:tab/>
        </w:r>
        <w:r>
          <w:fldChar w:fldCharType="begin"/>
        </w:r>
        <w:r>
          <w:instrText xml:space="preserve"> PAGEREF _Toc23533 \h </w:instrText>
        </w:r>
        <w:r>
          <w:fldChar w:fldCharType="separate"/>
        </w:r>
        <w:r>
          <w:t>14</w:t>
        </w:r>
        <w:r>
          <w:fldChar w:fldCharType="end"/>
        </w:r>
      </w:hyperlink>
    </w:p>
    <w:p>
      <w:pPr>
        <w:pStyle w:val="TOC2"/>
        <w:tabs>
          <w:tab w:val="right" w:leader="dot" w:pos="8306"/>
        </w:tabs>
      </w:pPr>
      <w:hyperlink w:anchor="_Toc12081" w:history="1">
        <w:r>
          <w:rPr>
            <w:rFonts w:ascii="仿宋" w:eastAsia="仿宋" w:hAnsi="仿宋" w:cs="仿宋" w:hint="eastAsia"/>
            <w:lang w:eastAsia="zh-CN"/>
          </w:rPr>
          <w:t>(二)、打包机械项目建设地点</w:t>
        </w:r>
        <w:r>
          <w:tab/>
        </w:r>
        <w:r>
          <w:fldChar w:fldCharType="begin"/>
        </w:r>
        <w:r>
          <w:instrText xml:space="preserve"> PAGEREF _Toc12081 \h </w:instrText>
        </w:r>
        <w:r>
          <w:fldChar w:fldCharType="separate"/>
        </w:r>
        <w:r>
          <w:t>15</w:t>
        </w:r>
        <w:r>
          <w:fldChar w:fldCharType="end"/>
        </w:r>
      </w:hyperlink>
    </w:p>
    <w:p>
      <w:pPr>
        <w:pStyle w:val="TOC2"/>
        <w:tabs>
          <w:tab w:val="right" w:leader="dot" w:pos="8306"/>
        </w:tabs>
      </w:pPr>
      <w:hyperlink w:anchor="_Toc10285" w:history="1">
        <w:r>
          <w:rPr>
            <w:rFonts w:ascii="仿宋" w:eastAsia="仿宋" w:hAnsi="仿宋" w:cs="仿宋" w:hint="eastAsia"/>
            <w:lang w:eastAsia="zh-CN"/>
          </w:rPr>
          <w:t>(三)、调查与分析的范围</w:t>
        </w:r>
        <w:r>
          <w:tab/>
        </w:r>
        <w:r>
          <w:fldChar w:fldCharType="begin"/>
        </w:r>
        <w:r>
          <w:instrText xml:space="preserve"> PAGEREF _Toc10285 \h </w:instrText>
        </w:r>
        <w:r>
          <w:fldChar w:fldCharType="separate"/>
        </w:r>
        <w:r>
          <w:t>15</w:t>
        </w:r>
        <w:r>
          <w:fldChar w:fldCharType="end"/>
        </w:r>
      </w:hyperlink>
    </w:p>
    <w:p>
      <w:pPr>
        <w:pStyle w:val="TOC2"/>
        <w:tabs>
          <w:tab w:val="right" w:leader="dot" w:pos="8306"/>
        </w:tabs>
      </w:pPr>
      <w:hyperlink w:anchor="_Toc20628" w:history="1">
        <w:r>
          <w:rPr>
            <w:rFonts w:ascii="仿宋" w:eastAsia="仿宋" w:hAnsi="仿宋" w:cs="仿宋" w:hint="eastAsia"/>
            <w:lang w:eastAsia="zh-CN"/>
          </w:rPr>
          <w:t>(四)、参考依据和技术原则</w:t>
        </w:r>
        <w:r>
          <w:tab/>
        </w:r>
        <w:r>
          <w:fldChar w:fldCharType="begin"/>
        </w:r>
        <w:r>
          <w:instrText xml:space="preserve"> PAGEREF _Toc20628 \h </w:instrText>
        </w:r>
        <w:r>
          <w:fldChar w:fldCharType="separate"/>
        </w:r>
        <w:r>
          <w:t>16</w:t>
        </w:r>
        <w:r>
          <w:fldChar w:fldCharType="end"/>
        </w:r>
      </w:hyperlink>
    </w:p>
    <w:p>
      <w:pPr>
        <w:pStyle w:val="TOC2"/>
        <w:tabs>
          <w:tab w:val="right" w:leader="dot" w:pos="8306"/>
        </w:tabs>
      </w:pPr>
      <w:hyperlink w:anchor="_Toc6719" w:history="1">
        <w:r>
          <w:rPr>
            <w:rFonts w:ascii="仿宋" w:eastAsia="仿宋" w:hAnsi="仿宋" w:cs="仿宋" w:hint="eastAsia"/>
            <w:lang w:eastAsia="zh-CN"/>
          </w:rPr>
          <w:t>(五)、规模和范围</w:t>
        </w:r>
        <w:r>
          <w:tab/>
        </w:r>
        <w:r>
          <w:fldChar w:fldCharType="begin"/>
        </w:r>
        <w:r>
          <w:instrText xml:space="preserve"> PAGEREF _Toc6719 \h </w:instrText>
        </w:r>
        <w:r>
          <w:fldChar w:fldCharType="separate"/>
        </w:r>
        <w:r>
          <w:t>17</w:t>
        </w:r>
        <w:r>
          <w:fldChar w:fldCharType="end"/>
        </w:r>
      </w:hyperlink>
    </w:p>
    <w:p>
      <w:pPr>
        <w:pStyle w:val="TOC2"/>
        <w:tabs>
          <w:tab w:val="right" w:leader="dot" w:pos="8306"/>
        </w:tabs>
      </w:pPr>
      <w:hyperlink w:anchor="_Toc15821" w:history="1">
        <w:r>
          <w:rPr>
            <w:rFonts w:ascii="仿宋" w:eastAsia="仿宋" w:hAnsi="仿宋" w:cs="仿宋" w:hint="eastAsia"/>
            <w:lang w:eastAsia="zh-CN"/>
          </w:rPr>
          <w:t>(六)、打包机械项目建设进展</w:t>
        </w:r>
        <w:r>
          <w:tab/>
        </w:r>
        <w:r>
          <w:fldChar w:fldCharType="begin"/>
        </w:r>
        <w:r>
          <w:instrText xml:space="preserve"> PAGEREF _Toc15821 \h </w:instrText>
        </w:r>
        <w:r>
          <w:fldChar w:fldCharType="separate"/>
        </w:r>
        <w:r>
          <w:t>18</w:t>
        </w:r>
        <w:r>
          <w:fldChar w:fldCharType="end"/>
        </w:r>
      </w:hyperlink>
    </w:p>
    <w:p>
      <w:pPr>
        <w:pStyle w:val="TOC2"/>
        <w:tabs>
          <w:tab w:val="right" w:leader="dot" w:pos="8306"/>
        </w:tabs>
      </w:pPr>
      <w:hyperlink w:anchor="_Toc13799" w:history="1">
        <w:r>
          <w:rPr>
            <w:rFonts w:ascii="仿宋" w:eastAsia="仿宋" w:hAnsi="仿宋" w:cs="仿宋" w:hint="eastAsia"/>
            <w:lang w:eastAsia="zh-CN"/>
          </w:rPr>
          <w:t>(七)、原材料与设备需求</w:t>
        </w:r>
        <w:r>
          <w:tab/>
        </w:r>
        <w:r>
          <w:fldChar w:fldCharType="begin"/>
        </w:r>
        <w:r>
          <w:instrText xml:space="preserve"> PAGEREF _Toc13799 \h </w:instrText>
        </w:r>
        <w:r>
          <w:fldChar w:fldCharType="separate"/>
        </w:r>
        <w:r>
          <w:t>19</w:t>
        </w:r>
        <w:r>
          <w:fldChar w:fldCharType="end"/>
        </w:r>
      </w:hyperlink>
    </w:p>
    <w:p>
      <w:pPr>
        <w:pStyle w:val="TOC2"/>
        <w:tabs>
          <w:tab w:val="right" w:leader="dot" w:pos="8306"/>
        </w:tabs>
      </w:pPr>
      <w:hyperlink w:anchor="_Toc14329" w:history="1">
        <w:r>
          <w:rPr>
            <w:rFonts w:ascii="仿宋" w:eastAsia="仿宋" w:hAnsi="仿宋" w:cs="仿宋" w:hint="eastAsia"/>
            <w:lang w:eastAsia="zh-CN"/>
          </w:rPr>
          <w:t>(八)、环境影响与可行性</w:t>
        </w:r>
        <w:r>
          <w:tab/>
        </w:r>
        <w:r>
          <w:fldChar w:fldCharType="begin"/>
        </w:r>
        <w:r>
          <w:instrText xml:space="preserve"> PAGEREF _Toc14329 \h </w:instrText>
        </w:r>
        <w:r>
          <w:fldChar w:fldCharType="separate"/>
        </w:r>
        <w:r>
          <w:t>20</w:t>
        </w:r>
        <w:r>
          <w:fldChar w:fldCharType="end"/>
        </w:r>
      </w:hyperlink>
    </w:p>
    <w:p>
      <w:pPr>
        <w:pStyle w:val="TOC2"/>
        <w:tabs>
          <w:tab w:val="right" w:leader="dot" w:pos="8306"/>
        </w:tabs>
      </w:pPr>
      <w:hyperlink w:anchor="_Toc31375" w:history="1">
        <w:r>
          <w:rPr>
            <w:rFonts w:ascii="仿宋" w:eastAsia="仿宋" w:hAnsi="仿宋" w:cs="仿宋" w:hint="eastAsia"/>
            <w:lang w:eastAsia="zh-CN"/>
          </w:rPr>
          <w:t>(九)、预计投资成本</w:t>
        </w:r>
        <w:r>
          <w:tab/>
        </w:r>
        <w:r>
          <w:fldChar w:fldCharType="begin"/>
        </w:r>
        <w:r>
          <w:instrText xml:space="preserve"> PAGEREF _Toc31375 \h </w:instrText>
        </w:r>
        <w:r>
          <w:fldChar w:fldCharType="separate"/>
        </w:r>
        <w:r>
          <w:t>22</w:t>
        </w:r>
        <w:r>
          <w:fldChar w:fldCharType="end"/>
        </w:r>
      </w:hyperlink>
    </w:p>
    <w:p>
      <w:pPr>
        <w:pStyle w:val="TOC2"/>
        <w:tabs>
          <w:tab w:val="right" w:leader="dot" w:pos="8306"/>
        </w:tabs>
      </w:pPr>
      <w:hyperlink w:anchor="_Toc154" w:history="1">
        <w:r>
          <w:rPr>
            <w:rFonts w:ascii="仿宋" w:eastAsia="仿宋" w:hAnsi="仿宋" w:cs="仿宋" w:hint="eastAsia"/>
            <w:lang w:eastAsia="zh-CN"/>
          </w:rPr>
          <w:t>(十)、1打包机械项目关键技术与经济指标</w:t>
        </w:r>
        <w:r>
          <w:tab/>
        </w:r>
        <w:r>
          <w:fldChar w:fldCharType="begin"/>
        </w:r>
        <w:r>
          <w:instrText xml:space="preserve"> PAGEREF _Toc154 \h </w:instrText>
        </w:r>
        <w:r>
          <w:fldChar w:fldCharType="separate"/>
        </w:r>
        <w:r>
          <w:t>23</w:t>
        </w:r>
        <w:r>
          <w:fldChar w:fldCharType="end"/>
        </w:r>
      </w:hyperlink>
    </w:p>
    <w:p>
      <w:pPr>
        <w:pStyle w:val="TOC2"/>
        <w:tabs>
          <w:tab w:val="right" w:leader="dot" w:pos="8306"/>
        </w:tabs>
      </w:pPr>
      <w:hyperlink w:anchor="_Toc19591" w:history="1">
        <w:r>
          <w:rPr>
            <w:rFonts w:ascii="仿宋" w:eastAsia="仿宋" w:hAnsi="仿宋" w:cs="仿宋" w:hint="eastAsia"/>
            <w:lang w:eastAsia="zh-CN"/>
          </w:rPr>
          <w:t>(十一)、1总结与建议</w:t>
        </w:r>
        <w:r>
          <w:tab/>
        </w:r>
        <w:r>
          <w:fldChar w:fldCharType="begin"/>
        </w:r>
        <w:r>
          <w:instrText xml:space="preserve"> PAGEREF _Toc19591 \h </w:instrText>
        </w:r>
        <w:r>
          <w:fldChar w:fldCharType="separate"/>
        </w:r>
        <w:r>
          <w:t>24</w:t>
        </w:r>
        <w:r>
          <w:fldChar w:fldCharType="end"/>
        </w:r>
      </w:hyperlink>
    </w:p>
    <w:p>
      <w:pPr>
        <w:pStyle w:val="TOC1"/>
        <w:tabs>
          <w:tab w:val="right" w:leader="dot" w:pos="8306"/>
        </w:tabs>
      </w:pPr>
      <w:hyperlink w:anchor="_Toc14402" w:history="1">
        <w:r>
          <w:rPr>
            <w:rFonts w:ascii="仿宋" w:eastAsia="仿宋" w:hAnsi="仿宋" w:cs="仿宋" w:hint="eastAsia"/>
            <w:lang w:eastAsia="zh-CN"/>
          </w:rPr>
          <w:t>五、营销策略与品牌推广</w:t>
        </w:r>
        <w:r>
          <w:tab/>
        </w:r>
        <w:r>
          <w:fldChar w:fldCharType="begin"/>
        </w:r>
        <w:r>
          <w:instrText xml:space="preserve"> PAGEREF _Toc14402 \h </w:instrText>
        </w:r>
        <w:r>
          <w:fldChar w:fldCharType="separate"/>
        </w:r>
        <w:r>
          <w:t>25</w:t>
        </w:r>
        <w:r>
          <w:fldChar w:fldCharType="end"/>
        </w:r>
      </w:hyperlink>
    </w:p>
    <w:p>
      <w:pPr>
        <w:pStyle w:val="TOC2"/>
        <w:tabs>
          <w:tab w:val="right" w:leader="dot" w:pos="8306"/>
        </w:tabs>
      </w:pPr>
      <w:hyperlink w:anchor="_Toc2422" w:history="1">
        <w:r>
          <w:rPr>
            <w:rFonts w:ascii="仿宋" w:eastAsia="仿宋" w:hAnsi="仿宋" w:cs="仿宋" w:hint="eastAsia"/>
            <w:lang w:eastAsia="zh-CN"/>
          </w:rPr>
          <w:t>(一)、营销策略制定</w:t>
        </w:r>
        <w:r>
          <w:tab/>
        </w:r>
        <w:r>
          <w:fldChar w:fldCharType="begin"/>
        </w:r>
        <w:r>
          <w:instrText xml:space="preserve"> PAGEREF _Toc2422 \h </w:instrText>
        </w:r>
        <w:r>
          <w:fldChar w:fldCharType="separate"/>
        </w:r>
        <w:r>
          <w:t>25</w:t>
        </w:r>
        <w:r>
          <w:fldChar w:fldCharType="end"/>
        </w:r>
      </w:hyperlink>
    </w:p>
    <w:p>
      <w:pPr>
        <w:pStyle w:val="TOC2"/>
        <w:tabs>
          <w:tab w:val="right" w:leader="dot" w:pos="8306"/>
        </w:tabs>
      </w:pPr>
      <w:hyperlink w:anchor="_Toc4063" w:history="1">
        <w:r>
          <w:rPr>
            <w:rFonts w:ascii="仿宋" w:eastAsia="仿宋" w:hAnsi="仿宋" w:cs="仿宋" w:hint="eastAsia"/>
            <w:lang w:eastAsia="zh-CN"/>
          </w:rPr>
          <w:t>(二)、产品定位与定价策略</w:t>
        </w:r>
        <w:r>
          <w:tab/>
        </w:r>
        <w:r>
          <w:fldChar w:fldCharType="begin"/>
        </w:r>
        <w:r>
          <w:instrText xml:space="preserve"> PAGEREF _Toc4063 \h </w:instrText>
        </w:r>
        <w:r>
          <w:fldChar w:fldCharType="separate"/>
        </w:r>
        <w:r>
          <w:t>27</w:t>
        </w:r>
        <w:r>
          <w:fldChar w:fldCharType="end"/>
        </w:r>
      </w:hyperlink>
    </w:p>
    <w:p>
      <w:pPr>
        <w:pStyle w:val="TOC2"/>
        <w:tabs>
          <w:tab w:val="right" w:leader="dot" w:pos="8306"/>
        </w:tabs>
      </w:pPr>
      <w:hyperlink w:anchor="_Toc10504" w:history="1">
        <w:r>
          <w:rPr>
            <w:rFonts w:ascii="仿宋" w:eastAsia="仿宋" w:hAnsi="仿宋" w:cs="仿宋" w:hint="eastAsia"/>
            <w:lang w:eastAsia="zh-CN"/>
          </w:rPr>
          <w:t>(三)、促销与广告战略</w:t>
        </w:r>
        <w:r>
          <w:tab/>
        </w:r>
        <w:r>
          <w:fldChar w:fldCharType="begin"/>
        </w:r>
        <w:r>
          <w:instrText xml:space="preserve"> PAGEREF _Toc10504 \h </w:instrText>
        </w:r>
        <w:r>
          <w:fldChar w:fldCharType="separate"/>
        </w:r>
        <w:r>
          <w:t>28</w:t>
        </w:r>
        <w:r>
          <w:fldChar w:fldCharType="end"/>
        </w:r>
      </w:hyperlink>
    </w:p>
    <w:p>
      <w:pPr>
        <w:pStyle w:val="TOC2"/>
        <w:tabs>
          <w:tab w:val="right" w:leader="dot" w:pos="8306"/>
        </w:tabs>
      </w:pPr>
      <w:hyperlink w:anchor="_Toc18703" w:history="1">
        <w:r>
          <w:rPr>
            <w:rFonts w:ascii="仿宋" w:eastAsia="仿宋" w:hAnsi="仿宋" w:cs="仿宋" w:hint="eastAsia"/>
            <w:lang w:eastAsia="zh-CN"/>
          </w:rPr>
          <w:t>(四)、品牌推广计划</w:t>
        </w:r>
        <w:r>
          <w:tab/>
        </w:r>
        <w:r>
          <w:fldChar w:fldCharType="begin"/>
        </w:r>
        <w:r>
          <w:instrText xml:space="preserve"> PAGEREF _Toc18703 \h </w:instrText>
        </w:r>
        <w:r>
          <w:fldChar w:fldCharType="separate"/>
        </w:r>
        <w:r>
          <w:t>29</w:t>
        </w:r>
        <w:r>
          <w:fldChar w:fldCharType="end"/>
        </w:r>
      </w:hyperlink>
    </w:p>
    <w:p>
      <w:pPr>
        <w:pStyle w:val="TOC1"/>
        <w:tabs>
          <w:tab w:val="right" w:leader="dot" w:pos="8306"/>
        </w:tabs>
      </w:pPr>
      <w:hyperlink w:anchor="_Toc5217" w:history="1">
        <w:r>
          <w:rPr>
            <w:rFonts w:ascii="仿宋" w:eastAsia="仿宋" w:hAnsi="仿宋" w:cs="仿宋" w:hint="eastAsia"/>
            <w:lang w:eastAsia="zh-CN"/>
          </w:rPr>
          <w:t>六、市场与供应链管理</w:t>
        </w:r>
        <w:r>
          <w:tab/>
        </w:r>
        <w:r>
          <w:fldChar w:fldCharType="begin"/>
        </w:r>
        <w:r>
          <w:instrText xml:space="preserve"> PAGEREF _Toc5217 \h </w:instrText>
        </w:r>
        <w:r>
          <w:fldChar w:fldCharType="separate"/>
        </w:r>
        <w:r>
          <w:t>31</w:t>
        </w:r>
        <w:r>
          <w:fldChar w:fldCharType="end"/>
        </w:r>
      </w:hyperlink>
    </w:p>
    <w:p>
      <w:pPr>
        <w:pStyle w:val="TOC2"/>
        <w:tabs>
          <w:tab w:val="right" w:leader="dot" w:pos="8306"/>
        </w:tabs>
      </w:pPr>
      <w:hyperlink w:anchor="_Toc9828" w:history="1">
        <w:r>
          <w:rPr>
            <w:rFonts w:ascii="仿宋" w:eastAsia="仿宋" w:hAnsi="仿宋" w:cs="仿宋" w:hint="eastAsia"/>
            <w:lang w:eastAsia="zh-CN"/>
          </w:rPr>
          <w:t>(一)、供应链策略</w:t>
        </w:r>
        <w:r>
          <w:tab/>
        </w:r>
        <w:r>
          <w:fldChar w:fldCharType="begin"/>
        </w:r>
        <w:r>
          <w:instrText xml:space="preserve"> PAGEREF _Toc9828 \h </w:instrText>
        </w:r>
        <w:r>
          <w:fldChar w:fldCharType="separate"/>
        </w:r>
        <w:r>
          <w:t>31</w:t>
        </w:r>
        <w:r>
          <w:fldChar w:fldCharType="end"/>
        </w:r>
      </w:hyperlink>
    </w:p>
    <w:p>
      <w:pPr>
        <w:pStyle w:val="TOC2"/>
        <w:tabs>
          <w:tab w:val="right" w:leader="dot" w:pos="8306"/>
        </w:tabs>
      </w:pPr>
      <w:hyperlink w:anchor="_Toc29155" w:history="1">
        <w:r>
          <w:rPr>
            <w:rFonts w:ascii="仿宋" w:eastAsia="仿宋" w:hAnsi="仿宋" w:cs="仿宋" w:hint="eastAsia"/>
            <w:lang w:eastAsia="zh-CN"/>
          </w:rPr>
          <w:t>(二)、供应商关系管理</w:t>
        </w:r>
        <w:r>
          <w:tab/>
        </w:r>
        <w:r>
          <w:fldChar w:fldCharType="begin"/>
        </w:r>
        <w:r>
          <w:instrText xml:space="preserve"> PAGEREF _Toc29155 \h </w:instrText>
        </w:r>
        <w:r>
          <w:fldChar w:fldCharType="separate"/>
        </w:r>
        <w:r>
          <w:t>31</w:t>
        </w:r>
        <w:r>
          <w:fldChar w:fldCharType="end"/>
        </w:r>
      </w:hyperlink>
    </w:p>
    <w:p>
      <w:pPr>
        <w:pStyle w:val="TOC2"/>
        <w:tabs>
          <w:tab w:val="right" w:leader="dot" w:pos="8306"/>
        </w:tabs>
      </w:pPr>
      <w:hyperlink w:anchor="_Toc12932" w:history="1">
        <w:r>
          <w:rPr>
            <w:rFonts w:ascii="仿宋" w:eastAsia="仿宋" w:hAnsi="仿宋" w:cs="仿宋" w:hint="eastAsia"/>
            <w:lang w:eastAsia="zh-CN"/>
          </w:rPr>
          <w:t>(三)、存货与库存管理</w:t>
        </w:r>
        <w:r>
          <w:tab/>
        </w:r>
        <w:r>
          <w:fldChar w:fldCharType="begin"/>
        </w:r>
        <w:r>
          <w:instrText xml:space="preserve"> PAGEREF _Toc12932 \h </w:instrText>
        </w:r>
        <w:r>
          <w:fldChar w:fldCharType="separate"/>
        </w:r>
        <w:r>
          <w:t>31</w:t>
        </w:r>
        <w:r>
          <w:fldChar w:fldCharType="end"/>
        </w:r>
      </w:hyperlink>
    </w:p>
    <w:p>
      <w:pPr>
        <w:pStyle w:val="TOC2"/>
        <w:tabs>
          <w:tab w:val="right" w:leader="dot" w:pos="8306"/>
        </w:tabs>
      </w:pPr>
      <w:hyperlink w:anchor="_Toc20536" w:history="1">
        <w:r>
          <w:rPr>
            <w:rFonts w:ascii="仿宋" w:eastAsia="仿宋" w:hAnsi="仿宋" w:cs="仿宋" w:hint="eastAsia"/>
            <w:lang w:eastAsia="zh-CN"/>
          </w:rPr>
          <w:t>(四)、客户关系管理</w:t>
        </w:r>
        <w:r>
          <w:tab/>
        </w:r>
        <w:r>
          <w:fldChar w:fldCharType="begin"/>
        </w:r>
        <w:r>
          <w:instrText xml:space="preserve"> PAGEREF _Toc20536 \h </w:instrText>
        </w:r>
        <w:r>
          <w:fldChar w:fldCharType="separate"/>
        </w:r>
        <w:r>
          <w:t>32</w:t>
        </w:r>
        <w:r>
          <w:fldChar w:fldCharType="end"/>
        </w:r>
      </w:hyperlink>
    </w:p>
    <w:p>
      <w:pPr>
        <w:pStyle w:val="TOC2"/>
        <w:tabs>
          <w:tab w:val="right" w:leader="dot" w:pos="8306"/>
        </w:tabs>
      </w:pPr>
      <w:hyperlink w:anchor="_Toc15748" w:history="1">
        <w:r>
          <w:rPr>
            <w:rFonts w:ascii="仿宋" w:eastAsia="仿宋" w:hAnsi="仿宋" w:cs="仿宋" w:hint="eastAsia"/>
            <w:lang w:eastAsia="zh-CN"/>
          </w:rPr>
          <w:t>(五)、物流与分销策略</w:t>
        </w:r>
        <w:r>
          <w:tab/>
        </w:r>
        <w:r>
          <w:fldChar w:fldCharType="begin"/>
        </w:r>
        <w:r>
          <w:instrText xml:space="preserve"> PAGEREF _Toc15748 \h </w:instrText>
        </w:r>
        <w:r>
          <w:fldChar w:fldCharType="separate"/>
        </w:r>
        <w:r>
          <w:t>32</w:t>
        </w:r>
        <w:r>
          <w:fldChar w:fldCharType="end"/>
        </w:r>
      </w:hyperlink>
    </w:p>
    <w:p>
      <w:pPr>
        <w:pStyle w:val="TOC1"/>
        <w:tabs>
          <w:tab w:val="right" w:leader="dot" w:pos="8306"/>
        </w:tabs>
      </w:pPr>
      <w:hyperlink w:anchor="_Toc13012" w:history="1">
        <w:r>
          <w:rPr>
            <w:rFonts w:ascii="仿宋" w:eastAsia="仿宋" w:hAnsi="仿宋" w:cs="仿宋" w:hint="eastAsia"/>
            <w:lang w:eastAsia="zh-CN"/>
          </w:rPr>
          <w:t>七、市场调研与竞争分析</w:t>
        </w:r>
        <w:r>
          <w:tab/>
        </w:r>
        <w:r>
          <w:fldChar w:fldCharType="begin"/>
        </w:r>
        <w:r>
          <w:instrText xml:space="preserve"> PAGEREF _Toc13012 \h </w:instrText>
        </w:r>
        <w:r>
          <w:fldChar w:fldCharType="separate"/>
        </w:r>
        <w:r>
          <w:t>32</w:t>
        </w:r>
        <w:r>
          <w:fldChar w:fldCharType="end"/>
        </w:r>
      </w:hyperlink>
    </w:p>
    <w:p>
      <w:pPr>
        <w:pStyle w:val="TOC2"/>
        <w:tabs>
          <w:tab w:val="right" w:leader="dot" w:pos="8306"/>
        </w:tabs>
      </w:pPr>
      <w:hyperlink w:anchor="_Toc10745" w:history="1">
        <w:r>
          <w:rPr>
            <w:rFonts w:ascii="仿宋" w:eastAsia="仿宋" w:hAnsi="仿宋" w:cs="仿宋" w:hint="eastAsia"/>
            <w:lang w:eastAsia="zh-CN"/>
          </w:rPr>
          <w:t>(一)、市场状况概览</w:t>
        </w:r>
        <w:r>
          <w:tab/>
        </w:r>
        <w:r>
          <w:fldChar w:fldCharType="begin"/>
        </w:r>
        <w:r>
          <w:instrText xml:space="preserve"> PAGEREF _Toc10745 \h </w:instrText>
        </w:r>
        <w:r>
          <w:fldChar w:fldCharType="separate"/>
        </w:r>
        <w:r>
          <w:t>32</w:t>
        </w:r>
        <w:r>
          <w:fldChar w:fldCharType="end"/>
        </w:r>
      </w:hyperlink>
    </w:p>
    <w:p>
      <w:pPr>
        <w:pStyle w:val="TOC2"/>
        <w:tabs>
          <w:tab w:val="right" w:leader="dot" w:pos="8306"/>
        </w:tabs>
      </w:pPr>
      <w:hyperlink w:anchor="_Toc21310" w:history="1">
        <w:r>
          <w:rPr>
            <w:rFonts w:ascii="仿宋" w:eastAsia="仿宋" w:hAnsi="仿宋" w:cs="仿宋" w:hint="eastAsia"/>
            <w:lang w:eastAsia="zh-CN"/>
          </w:rPr>
          <w:t>(二)、市场细分与目标市场</w:t>
        </w:r>
        <w:r>
          <w:tab/>
        </w:r>
        <w:r>
          <w:fldChar w:fldCharType="begin"/>
        </w:r>
        <w:r>
          <w:instrText xml:space="preserve"> PAGEREF _Toc21310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4" w:history="1">
        <w:r>
          <w:rPr>
            <w:rFonts w:ascii="仿宋" w:eastAsia="仿宋" w:hAnsi="仿宋" w:cs="仿宋" w:hint="eastAsia"/>
            <w:lang w:eastAsia="zh-CN"/>
          </w:rPr>
          <w:t>(三)、竞争对手分析</w:t>
        </w:r>
        <w:r>
          <w:tab/>
        </w:r>
        <w:r>
          <w:fldChar w:fldCharType="begin"/>
        </w:r>
        <w:r>
          <w:instrText xml:space="preserve"> PAGEREF _Toc12164 \h </w:instrText>
        </w:r>
        <w:r>
          <w:fldChar w:fldCharType="separate"/>
        </w:r>
        <w:r>
          <w:t>35</w:t>
        </w:r>
        <w:r>
          <w:fldChar w:fldCharType="end"/>
        </w:r>
      </w:hyperlink>
    </w:p>
    <w:p>
      <w:pPr>
        <w:pStyle w:val="TOC2"/>
        <w:tabs>
          <w:tab w:val="right" w:leader="dot" w:pos="8306"/>
        </w:tabs>
      </w:pPr>
      <w:hyperlink w:anchor="_Toc17888" w:history="1">
        <w:r>
          <w:rPr>
            <w:rFonts w:ascii="仿宋" w:eastAsia="仿宋" w:hAnsi="仿宋" w:cs="仿宋" w:hint="eastAsia"/>
            <w:lang w:eastAsia="zh-CN"/>
          </w:rPr>
          <w:t>(四)、市场机会与挑战</w:t>
        </w:r>
        <w:r>
          <w:tab/>
        </w:r>
        <w:r>
          <w:fldChar w:fldCharType="begin"/>
        </w:r>
        <w:r>
          <w:instrText xml:space="preserve"> PAGEREF _Toc17888 \h </w:instrText>
        </w:r>
        <w:r>
          <w:fldChar w:fldCharType="separate"/>
        </w:r>
        <w:r>
          <w:t>36</w:t>
        </w:r>
        <w:r>
          <w:fldChar w:fldCharType="end"/>
        </w:r>
      </w:hyperlink>
    </w:p>
    <w:p>
      <w:pPr>
        <w:pStyle w:val="TOC2"/>
        <w:tabs>
          <w:tab w:val="right" w:leader="dot" w:pos="8306"/>
        </w:tabs>
      </w:pPr>
      <w:hyperlink w:anchor="_Toc9970" w:history="1">
        <w:r>
          <w:rPr>
            <w:rFonts w:ascii="仿宋" w:eastAsia="仿宋" w:hAnsi="仿宋" w:cs="仿宋" w:hint="eastAsia"/>
            <w:lang w:eastAsia="zh-CN"/>
          </w:rPr>
          <w:t>(五)、市场战略</w:t>
        </w:r>
        <w:r>
          <w:tab/>
        </w:r>
        <w:r>
          <w:fldChar w:fldCharType="begin"/>
        </w:r>
        <w:r>
          <w:instrText xml:space="preserve"> PAGEREF _Toc9970 \h </w:instrText>
        </w:r>
        <w:r>
          <w:fldChar w:fldCharType="separate"/>
        </w:r>
        <w:r>
          <w:t>37</w:t>
        </w:r>
        <w:r>
          <w:fldChar w:fldCharType="end"/>
        </w:r>
      </w:hyperlink>
    </w:p>
    <w:p>
      <w:pPr>
        <w:pStyle w:val="TOC1"/>
        <w:tabs>
          <w:tab w:val="right" w:leader="dot" w:pos="8306"/>
        </w:tabs>
      </w:pPr>
      <w:hyperlink w:anchor="_Toc26169" w:history="1">
        <w:r>
          <w:rPr>
            <w:rFonts w:ascii="仿宋" w:eastAsia="仿宋" w:hAnsi="仿宋" w:cs="仿宋" w:hint="eastAsia"/>
            <w:lang w:eastAsia="zh-CN"/>
          </w:rPr>
          <w:t>八、打包机械项目进展与里程碑</w:t>
        </w:r>
        <w:r>
          <w:tab/>
        </w:r>
        <w:r>
          <w:fldChar w:fldCharType="begin"/>
        </w:r>
        <w:r>
          <w:instrText xml:space="preserve"> PAGEREF _Toc26169 \h </w:instrText>
        </w:r>
        <w:r>
          <w:fldChar w:fldCharType="separate"/>
        </w:r>
        <w:r>
          <w:t>40</w:t>
        </w:r>
        <w:r>
          <w:fldChar w:fldCharType="end"/>
        </w:r>
      </w:hyperlink>
    </w:p>
    <w:p>
      <w:pPr>
        <w:pStyle w:val="TOC2"/>
        <w:tabs>
          <w:tab w:val="right" w:leader="dot" w:pos="8306"/>
        </w:tabs>
      </w:pPr>
      <w:hyperlink w:anchor="_Toc21539" w:history="1">
        <w:r>
          <w:rPr>
            <w:rFonts w:ascii="仿宋" w:eastAsia="仿宋" w:hAnsi="仿宋" w:cs="仿宋" w:hint="eastAsia"/>
            <w:lang w:eastAsia="zh-CN"/>
          </w:rPr>
          <w:t>(一)、打包机械项目进展</w:t>
        </w:r>
        <w:r>
          <w:tab/>
        </w:r>
        <w:r>
          <w:fldChar w:fldCharType="begin"/>
        </w:r>
        <w:r>
          <w:instrText xml:space="preserve"> PAGEREF _Toc21539 \h </w:instrText>
        </w:r>
        <w:r>
          <w:fldChar w:fldCharType="separate"/>
        </w:r>
        <w:r>
          <w:t>40</w:t>
        </w:r>
        <w:r>
          <w:fldChar w:fldCharType="end"/>
        </w:r>
      </w:hyperlink>
    </w:p>
    <w:p>
      <w:pPr>
        <w:pStyle w:val="TOC2"/>
        <w:tabs>
          <w:tab w:val="right" w:leader="dot" w:pos="8306"/>
        </w:tabs>
      </w:pPr>
      <w:hyperlink w:anchor="_Toc19863" w:history="1">
        <w:r>
          <w:rPr>
            <w:rFonts w:ascii="仿宋" w:eastAsia="仿宋" w:hAnsi="仿宋" w:cs="仿宋" w:hint="eastAsia"/>
            <w:lang w:eastAsia="zh-CN"/>
          </w:rPr>
          <w:t>(二)、重要里程碑与进度控制</w:t>
        </w:r>
        <w:r>
          <w:tab/>
        </w:r>
        <w:r>
          <w:fldChar w:fldCharType="begin"/>
        </w:r>
        <w:r>
          <w:instrText xml:space="preserve"> PAGEREF _Toc19863 \h </w:instrText>
        </w:r>
        <w:r>
          <w:fldChar w:fldCharType="separate"/>
        </w:r>
        <w:r>
          <w:t>41</w:t>
        </w:r>
        <w:r>
          <w:fldChar w:fldCharType="end"/>
        </w:r>
      </w:hyperlink>
    </w:p>
    <w:p>
      <w:pPr>
        <w:pStyle w:val="TOC2"/>
        <w:tabs>
          <w:tab w:val="right" w:leader="dot" w:pos="8306"/>
        </w:tabs>
      </w:pPr>
      <w:hyperlink w:anchor="_Toc1105" w:history="1">
        <w:r>
          <w:rPr>
            <w:rFonts w:ascii="仿宋" w:eastAsia="仿宋" w:hAnsi="仿宋" w:cs="仿宋" w:hint="eastAsia"/>
            <w:lang w:eastAsia="zh-CN"/>
          </w:rPr>
          <w:t>(三)、问题识别与解决方案</w:t>
        </w:r>
        <w:r>
          <w:tab/>
        </w:r>
        <w:r>
          <w:fldChar w:fldCharType="begin"/>
        </w:r>
        <w:r>
          <w:instrText xml:space="preserve"> PAGEREF _Toc1105 \h </w:instrText>
        </w:r>
        <w:r>
          <w:fldChar w:fldCharType="separate"/>
        </w:r>
        <w:r>
          <w:t>42</w:t>
        </w:r>
        <w:r>
          <w:fldChar w:fldCharType="end"/>
        </w:r>
      </w:hyperlink>
    </w:p>
    <w:p>
      <w:pPr>
        <w:pStyle w:val="TOC1"/>
        <w:tabs>
          <w:tab w:val="right" w:leader="dot" w:pos="8306"/>
        </w:tabs>
      </w:pPr>
      <w:hyperlink w:anchor="_Toc28882" w:history="1">
        <w:r>
          <w:rPr>
            <w:rFonts w:ascii="仿宋" w:eastAsia="仿宋" w:hAnsi="仿宋" w:cs="仿宋" w:hint="eastAsia"/>
            <w:lang w:eastAsia="zh-CN"/>
          </w:rPr>
          <w:t>九、技术与研发计划</w:t>
        </w:r>
        <w:r>
          <w:tab/>
        </w:r>
        <w:r>
          <w:fldChar w:fldCharType="begin"/>
        </w:r>
        <w:r>
          <w:instrText xml:space="preserve"> PAGEREF _Toc28882 \h </w:instrText>
        </w:r>
        <w:r>
          <w:fldChar w:fldCharType="separate"/>
        </w:r>
        <w:r>
          <w:t>43</w:t>
        </w:r>
        <w:r>
          <w:fldChar w:fldCharType="end"/>
        </w:r>
      </w:hyperlink>
    </w:p>
    <w:p>
      <w:pPr>
        <w:pStyle w:val="TOC2"/>
        <w:tabs>
          <w:tab w:val="right" w:leader="dot" w:pos="8306"/>
        </w:tabs>
      </w:pPr>
      <w:hyperlink w:anchor="_Toc19314" w:history="1">
        <w:r>
          <w:rPr>
            <w:rFonts w:ascii="仿宋" w:eastAsia="仿宋" w:hAnsi="仿宋" w:cs="仿宋" w:hint="eastAsia"/>
            <w:lang w:eastAsia="zh-CN"/>
          </w:rPr>
          <w:t>(一)、技术开发策略</w:t>
        </w:r>
        <w:r>
          <w:tab/>
        </w:r>
        <w:r>
          <w:fldChar w:fldCharType="begin"/>
        </w:r>
        <w:r>
          <w:instrText xml:space="preserve"> PAGEREF _Toc19314 \h </w:instrText>
        </w:r>
        <w:r>
          <w:fldChar w:fldCharType="separate"/>
        </w:r>
        <w:r>
          <w:t>43</w:t>
        </w:r>
        <w:r>
          <w:fldChar w:fldCharType="end"/>
        </w:r>
      </w:hyperlink>
    </w:p>
    <w:p>
      <w:pPr>
        <w:pStyle w:val="TOC2"/>
        <w:tabs>
          <w:tab w:val="right" w:leader="dot" w:pos="8306"/>
        </w:tabs>
      </w:pPr>
      <w:hyperlink w:anchor="_Toc9367" w:history="1">
        <w:r>
          <w:rPr>
            <w:rFonts w:ascii="仿宋" w:eastAsia="仿宋" w:hAnsi="仿宋" w:cs="仿宋" w:hint="eastAsia"/>
            <w:lang w:eastAsia="zh-CN"/>
          </w:rPr>
          <w:t>(二)、研发团队与资源配置</w:t>
        </w:r>
        <w:r>
          <w:tab/>
        </w:r>
        <w:r>
          <w:fldChar w:fldCharType="begin"/>
        </w:r>
        <w:r>
          <w:instrText xml:space="preserve"> PAGEREF _Toc9367 \h </w:instrText>
        </w:r>
        <w:r>
          <w:fldChar w:fldCharType="separate"/>
        </w:r>
        <w:r>
          <w:t>44</w:t>
        </w:r>
        <w:r>
          <w:fldChar w:fldCharType="end"/>
        </w:r>
      </w:hyperlink>
    </w:p>
    <w:p>
      <w:pPr>
        <w:pStyle w:val="TOC2"/>
        <w:tabs>
          <w:tab w:val="right" w:leader="dot" w:pos="8306"/>
        </w:tabs>
      </w:pPr>
      <w:hyperlink w:anchor="_Toc16842" w:history="1">
        <w:r>
          <w:rPr>
            <w:rFonts w:ascii="仿宋" w:eastAsia="仿宋" w:hAnsi="仿宋" w:cs="仿宋" w:hint="eastAsia"/>
            <w:lang w:eastAsia="zh-CN"/>
          </w:rPr>
          <w:t>(三)、新产品开发计划</w:t>
        </w:r>
        <w:r>
          <w:tab/>
        </w:r>
        <w:r>
          <w:fldChar w:fldCharType="begin"/>
        </w:r>
        <w:r>
          <w:instrText xml:space="preserve"> PAGEREF _Toc16842 \h </w:instrText>
        </w:r>
        <w:r>
          <w:fldChar w:fldCharType="separate"/>
        </w:r>
        <w:r>
          <w:t>45</w:t>
        </w:r>
        <w:r>
          <w:fldChar w:fldCharType="end"/>
        </w:r>
      </w:hyperlink>
    </w:p>
    <w:p>
      <w:pPr>
        <w:pStyle w:val="TOC2"/>
        <w:tabs>
          <w:tab w:val="right" w:leader="dot" w:pos="8306"/>
        </w:tabs>
      </w:pPr>
      <w:hyperlink w:anchor="_Toc1342" w:history="1">
        <w:r>
          <w:rPr>
            <w:rFonts w:ascii="仿宋" w:eastAsia="仿宋" w:hAnsi="仿宋" w:cs="仿宋" w:hint="eastAsia"/>
            <w:lang w:eastAsia="zh-CN"/>
          </w:rPr>
          <w:t>(四)、技术创新与竞争优势</w:t>
        </w:r>
        <w:r>
          <w:tab/>
        </w:r>
        <w:r>
          <w:fldChar w:fldCharType="begin"/>
        </w:r>
        <w:r>
          <w:instrText xml:space="preserve"> PAGEREF _Toc1342 \h </w:instrText>
        </w:r>
        <w:r>
          <w:fldChar w:fldCharType="separate"/>
        </w:r>
        <w:r>
          <w:t>46</w:t>
        </w:r>
        <w:r>
          <w:fldChar w:fldCharType="end"/>
        </w:r>
      </w:hyperlink>
    </w:p>
    <w:p>
      <w:pPr>
        <w:pStyle w:val="TOC1"/>
        <w:tabs>
          <w:tab w:val="right" w:leader="dot" w:pos="8306"/>
        </w:tabs>
      </w:pPr>
      <w:hyperlink w:anchor="_Toc27366" w:history="1">
        <w:r>
          <w:rPr>
            <w:rFonts w:ascii="仿宋" w:eastAsia="仿宋" w:hAnsi="仿宋" w:cs="仿宋" w:hint="eastAsia"/>
            <w:lang w:eastAsia="zh-CN"/>
          </w:rPr>
          <w:t>十、战略合作与合作伙伴关系</w:t>
        </w:r>
        <w:r>
          <w:tab/>
        </w:r>
        <w:r>
          <w:fldChar w:fldCharType="begin"/>
        </w:r>
        <w:r>
          <w:instrText xml:space="preserve"> PAGEREF _Toc27366 \h </w:instrText>
        </w:r>
        <w:r>
          <w:fldChar w:fldCharType="separate"/>
        </w:r>
        <w:r>
          <w:t>47</w:t>
        </w:r>
        <w:r>
          <w:fldChar w:fldCharType="end"/>
        </w:r>
      </w:hyperlink>
    </w:p>
    <w:p>
      <w:pPr>
        <w:pStyle w:val="TOC2"/>
        <w:tabs>
          <w:tab w:val="right" w:leader="dot" w:pos="8306"/>
        </w:tabs>
      </w:pPr>
      <w:hyperlink w:anchor="_Toc26193" w:history="1">
        <w:r>
          <w:rPr>
            <w:rFonts w:ascii="仿宋" w:eastAsia="仿宋" w:hAnsi="仿宋" w:cs="仿宋" w:hint="eastAsia"/>
            <w:lang w:eastAsia="zh-CN"/>
          </w:rPr>
          <w:t>(一)、合作战略与目标</w:t>
        </w:r>
        <w:r>
          <w:tab/>
        </w:r>
        <w:r>
          <w:fldChar w:fldCharType="begin"/>
        </w:r>
        <w:r>
          <w:instrText xml:space="preserve"> PAGEREF _Toc26193 \h </w:instrText>
        </w:r>
        <w:r>
          <w:fldChar w:fldCharType="separate"/>
        </w:r>
        <w:r>
          <w:t>47</w:t>
        </w:r>
        <w:r>
          <w:fldChar w:fldCharType="end"/>
        </w:r>
      </w:hyperlink>
    </w:p>
    <w:p>
      <w:pPr>
        <w:pStyle w:val="TOC2"/>
        <w:tabs>
          <w:tab w:val="right" w:leader="dot" w:pos="8306"/>
        </w:tabs>
      </w:pPr>
      <w:hyperlink w:anchor="_Toc31128" w:history="1">
        <w:r>
          <w:rPr>
            <w:rFonts w:ascii="仿宋" w:eastAsia="仿宋" w:hAnsi="仿宋" w:cs="仿宋" w:hint="eastAsia"/>
            <w:lang w:eastAsia="zh-CN"/>
          </w:rPr>
          <w:t>(二)、合作伙伴选择与评估</w:t>
        </w:r>
        <w:r>
          <w:tab/>
        </w:r>
        <w:r>
          <w:fldChar w:fldCharType="begin"/>
        </w:r>
        <w:r>
          <w:instrText xml:space="preserve"> PAGEREF _Toc31128 \h </w:instrText>
        </w:r>
        <w:r>
          <w:fldChar w:fldCharType="separate"/>
        </w:r>
        <w:r>
          <w:t>47</w:t>
        </w:r>
        <w:r>
          <w:fldChar w:fldCharType="end"/>
        </w:r>
      </w:hyperlink>
    </w:p>
    <w:p>
      <w:pPr>
        <w:pStyle w:val="TOC2"/>
        <w:tabs>
          <w:tab w:val="right" w:leader="dot" w:pos="8306"/>
        </w:tabs>
      </w:pPr>
      <w:hyperlink w:anchor="_Toc20254" w:history="1">
        <w:r>
          <w:rPr>
            <w:rFonts w:ascii="仿宋" w:eastAsia="仿宋" w:hAnsi="仿宋" w:cs="仿宋" w:hint="eastAsia"/>
            <w:lang w:eastAsia="zh-CN"/>
          </w:rPr>
          <w:t>(三)、合同与协议管理</w:t>
        </w:r>
        <w:r>
          <w:tab/>
        </w:r>
        <w:r>
          <w:fldChar w:fldCharType="begin"/>
        </w:r>
        <w:r>
          <w:instrText xml:space="preserve"> PAGEREF _Toc20254 \h </w:instrText>
        </w:r>
        <w:r>
          <w:fldChar w:fldCharType="separate"/>
        </w:r>
        <w:r>
          <w:t>49</w:t>
        </w:r>
        <w:r>
          <w:fldChar w:fldCharType="end"/>
        </w:r>
      </w:hyperlink>
    </w:p>
    <w:p>
      <w:pPr>
        <w:pStyle w:val="TOC2"/>
        <w:tabs>
          <w:tab w:val="right" w:leader="dot" w:pos="8306"/>
        </w:tabs>
      </w:pPr>
      <w:hyperlink w:anchor="_Toc172" w:history="1">
        <w:r>
          <w:rPr>
            <w:rFonts w:ascii="仿宋" w:eastAsia="仿宋" w:hAnsi="仿宋" w:cs="仿宋" w:hint="eastAsia"/>
            <w:lang w:eastAsia="zh-CN"/>
          </w:rPr>
          <w:t>(四)、风险管理与纠纷解决</w:t>
        </w:r>
        <w:r>
          <w:tab/>
        </w:r>
        <w:r>
          <w:fldChar w:fldCharType="begin"/>
        </w:r>
        <w:r>
          <w:instrText xml:space="preserve"> PAGEREF _Toc172 \h </w:instrText>
        </w:r>
        <w:r>
          <w:fldChar w:fldCharType="separate"/>
        </w:r>
        <w:r>
          <w:t>49</w:t>
        </w:r>
        <w:r>
          <w:fldChar w:fldCharType="end"/>
        </w:r>
      </w:hyperlink>
    </w:p>
    <w:p>
      <w:pPr>
        <w:pStyle w:val="TOC1"/>
        <w:tabs>
          <w:tab w:val="right" w:leader="dot" w:pos="8306"/>
        </w:tabs>
      </w:pPr>
      <w:hyperlink w:anchor="_Toc29968" w:history="1">
        <w:r>
          <w:rPr>
            <w:rFonts w:ascii="仿宋" w:eastAsia="仿宋" w:hAnsi="仿宋" w:cs="仿宋" w:hint="eastAsia"/>
            <w:lang w:eastAsia="zh-CN"/>
          </w:rPr>
          <w:t>十一、可持续发展战略</w:t>
        </w:r>
        <w:r>
          <w:tab/>
        </w:r>
        <w:r>
          <w:fldChar w:fldCharType="begin"/>
        </w:r>
        <w:r>
          <w:instrText xml:space="preserve"> PAGEREF _Toc29968 \h </w:instrText>
        </w:r>
        <w:r>
          <w:fldChar w:fldCharType="separate"/>
        </w:r>
        <w:r>
          <w:t>50</w:t>
        </w:r>
        <w:r>
          <w:fldChar w:fldCharType="end"/>
        </w:r>
      </w:hyperlink>
    </w:p>
    <w:p>
      <w:pPr>
        <w:pStyle w:val="TOC2"/>
        <w:tabs>
          <w:tab w:val="right" w:leader="dot" w:pos="8306"/>
        </w:tabs>
      </w:pPr>
      <w:hyperlink w:anchor="_Toc24174" w:history="1">
        <w:r>
          <w:rPr>
            <w:rFonts w:ascii="仿宋" w:eastAsia="仿宋" w:hAnsi="仿宋" w:cs="仿宋" w:hint="eastAsia"/>
            <w:lang w:eastAsia="zh-CN"/>
          </w:rPr>
          <w:t>(一)、可持续发展目标</w:t>
        </w:r>
        <w:r>
          <w:tab/>
        </w:r>
        <w:r>
          <w:fldChar w:fldCharType="begin"/>
        </w:r>
        <w:r>
          <w:instrText xml:space="preserve"> PAGEREF _Toc24174 \h </w:instrText>
        </w:r>
        <w:r>
          <w:fldChar w:fldCharType="separate"/>
        </w:r>
        <w:r>
          <w:t>50</w:t>
        </w:r>
        <w:r>
          <w:fldChar w:fldCharType="end"/>
        </w:r>
      </w:hyperlink>
    </w:p>
    <w:p>
      <w:pPr>
        <w:pStyle w:val="TOC2"/>
        <w:tabs>
          <w:tab w:val="right" w:leader="dot" w:pos="8306"/>
        </w:tabs>
      </w:pPr>
      <w:hyperlink w:anchor="_Toc27044" w:history="1">
        <w:r>
          <w:rPr>
            <w:rFonts w:ascii="仿宋" w:eastAsia="仿宋" w:hAnsi="仿宋" w:cs="仿宋" w:hint="eastAsia"/>
            <w:lang w:eastAsia="zh-CN"/>
          </w:rPr>
          <w:t>(二)、环境友好措施</w:t>
        </w:r>
        <w:r>
          <w:tab/>
        </w:r>
        <w:r>
          <w:fldChar w:fldCharType="begin"/>
        </w:r>
        <w:r>
          <w:instrText xml:space="preserve"> PAGEREF _Toc27044 \h </w:instrText>
        </w:r>
        <w:r>
          <w:fldChar w:fldCharType="separate"/>
        </w:r>
        <w:r>
          <w:t>51</w:t>
        </w:r>
        <w:r>
          <w:fldChar w:fldCharType="end"/>
        </w:r>
      </w:hyperlink>
    </w:p>
    <w:p>
      <w:pPr>
        <w:pStyle w:val="TOC2"/>
        <w:tabs>
          <w:tab w:val="right" w:leader="dot" w:pos="8306"/>
        </w:tabs>
      </w:pPr>
      <w:hyperlink w:anchor="_Toc24892" w:history="1">
        <w:r>
          <w:rPr>
            <w:rFonts w:ascii="仿宋" w:eastAsia="仿宋" w:hAnsi="仿宋" w:cs="仿宋" w:hint="eastAsia"/>
            <w:lang w:eastAsia="zh-CN"/>
          </w:rPr>
          <w:t>(三)、社会影响与贡献</w:t>
        </w:r>
        <w:r>
          <w:tab/>
        </w:r>
        <w:r>
          <w:fldChar w:fldCharType="begin"/>
        </w:r>
        <w:r>
          <w:instrText xml:space="preserve"> PAGEREF _Toc24892 \h </w:instrText>
        </w:r>
        <w:r>
          <w:fldChar w:fldCharType="separate"/>
        </w:r>
        <w:r>
          <w:t>52</w:t>
        </w:r>
        <w:r>
          <w:fldChar w:fldCharType="end"/>
        </w:r>
      </w:hyperlink>
    </w:p>
    <w:p>
      <w:pPr>
        <w:pStyle w:val="TOC2"/>
        <w:tabs>
          <w:tab w:val="right" w:leader="dot" w:pos="8306"/>
        </w:tabs>
      </w:pPr>
      <w:hyperlink w:anchor="_Toc8503" w:history="1">
        <w:r>
          <w:rPr>
            <w:rFonts w:ascii="仿宋" w:eastAsia="仿宋" w:hAnsi="仿宋" w:cs="仿宋" w:hint="eastAsia"/>
            <w:lang w:eastAsia="zh-CN"/>
          </w:rPr>
          <w:t>(四)、环境保护和社会责任</w:t>
        </w:r>
        <w:r>
          <w:tab/>
        </w:r>
        <w:r>
          <w:fldChar w:fldCharType="begin"/>
        </w:r>
        <w:r>
          <w:instrText xml:space="preserve"> PAGEREF _Toc8503 \h </w:instrText>
        </w:r>
        <w:r>
          <w:fldChar w:fldCharType="separate"/>
        </w:r>
        <w:r>
          <w:t>52</w:t>
        </w:r>
        <w:r>
          <w:fldChar w:fldCharType="end"/>
        </w:r>
      </w:hyperlink>
    </w:p>
    <w:p>
      <w:pPr>
        <w:pStyle w:val="TOC1"/>
        <w:tabs>
          <w:tab w:val="right" w:leader="dot" w:pos="8306"/>
        </w:tabs>
      </w:pPr>
      <w:hyperlink w:anchor="_Toc21937" w:history="1">
        <w:r>
          <w:rPr>
            <w:rFonts w:ascii="仿宋" w:eastAsia="仿宋" w:hAnsi="仿宋" w:cs="仿宋" w:hint="eastAsia"/>
            <w:lang w:eastAsia="zh-CN"/>
          </w:rPr>
          <w:t>十二、战略合作伙伴与投资者关系</w:t>
        </w:r>
        <w:r>
          <w:tab/>
        </w:r>
        <w:r>
          <w:fldChar w:fldCharType="begin"/>
        </w:r>
        <w:r>
          <w:instrText xml:space="preserve"> PAGEREF _Toc21937 \h </w:instrText>
        </w:r>
        <w:r>
          <w:fldChar w:fldCharType="separate"/>
        </w:r>
        <w:r>
          <w:t>53</w:t>
        </w:r>
        <w:r>
          <w:fldChar w:fldCharType="end"/>
        </w:r>
      </w:hyperlink>
    </w:p>
    <w:p>
      <w:pPr>
        <w:pStyle w:val="TOC2"/>
        <w:tabs>
          <w:tab w:val="right" w:leader="dot" w:pos="8306"/>
        </w:tabs>
      </w:pPr>
      <w:hyperlink w:anchor="_Toc24824" w:history="1">
        <w:r>
          <w:rPr>
            <w:rFonts w:ascii="仿宋" w:eastAsia="仿宋" w:hAnsi="仿宋" w:cs="仿宋" w:hint="eastAsia"/>
            <w:lang w:eastAsia="zh-CN"/>
          </w:rPr>
          <w:t>(一)、投资者关系管理</w:t>
        </w:r>
        <w:r>
          <w:tab/>
        </w:r>
        <w:r>
          <w:fldChar w:fldCharType="begin"/>
        </w:r>
        <w:r>
          <w:instrText xml:space="preserve"> PAGEREF _Toc24824 \h </w:instrText>
        </w:r>
        <w:r>
          <w:fldChar w:fldCharType="separate"/>
        </w:r>
        <w:r>
          <w:t>53</w:t>
        </w:r>
        <w:r>
          <w:fldChar w:fldCharType="end"/>
        </w:r>
      </w:hyperlink>
    </w:p>
    <w:p>
      <w:pPr>
        <w:pStyle w:val="TOC2"/>
        <w:tabs>
          <w:tab w:val="right" w:leader="dot" w:pos="8306"/>
        </w:tabs>
      </w:pPr>
      <w:hyperlink w:anchor="_Toc29489" w:history="1">
        <w:r>
          <w:rPr>
            <w:rFonts w:ascii="仿宋" w:eastAsia="仿宋" w:hAnsi="仿宋" w:cs="仿宋" w:hint="eastAsia"/>
            <w:lang w:eastAsia="zh-CN"/>
          </w:rPr>
          <w:t>(二)、战略合作伙伴关系管理</w:t>
        </w:r>
        <w:r>
          <w:tab/>
        </w:r>
        <w:r>
          <w:fldChar w:fldCharType="begin"/>
        </w:r>
        <w:r>
          <w:instrText xml:space="preserve"> PAGEREF _Toc29489 \h </w:instrText>
        </w:r>
        <w:r>
          <w:fldChar w:fldCharType="separate"/>
        </w:r>
        <w:r>
          <w:t>53</w:t>
        </w:r>
        <w:r>
          <w:fldChar w:fldCharType="end"/>
        </w:r>
      </w:hyperlink>
    </w:p>
    <w:p>
      <w:pPr>
        <w:pStyle w:val="TOC2"/>
        <w:tabs>
          <w:tab w:val="right" w:leader="dot" w:pos="8306"/>
        </w:tabs>
      </w:pPr>
      <w:hyperlink w:anchor="_Toc21961" w:history="1">
        <w:r>
          <w:rPr>
            <w:rFonts w:ascii="仿宋" w:eastAsia="仿宋" w:hAnsi="仿宋" w:cs="仿宋" w:hint="eastAsia"/>
            <w:lang w:eastAsia="zh-CN"/>
          </w:rPr>
          <w:t>(三)、投资者关系沟通</w:t>
        </w:r>
        <w:r>
          <w:tab/>
        </w:r>
        <w:r>
          <w:fldChar w:fldCharType="begin"/>
        </w:r>
        <w:r>
          <w:instrText xml:space="preserve"> PAGEREF _Toc21961 \h </w:instrText>
        </w:r>
        <w:r>
          <w:fldChar w:fldCharType="separate"/>
        </w:r>
        <w:r>
          <w:t>54</w:t>
        </w:r>
        <w:r>
          <w:fldChar w:fldCharType="end"/>
        </w:r>
      </w:hyperlink>
    </w:p>
    <w:p>
      <w:pPr>
        <w:pStyle w:val="TOC2"/>
        <w:tabs>
          <w:tab w:val="right" w:leader="dot" w:pos="8306"/>
        </w:tabs>
      </w:pPr>
      <w:hyperlink w:anchor="_Toc484" w:history="1">
        <w:r>
          <w:rPr>
            <w:rFonts w:ascii="仿宋" w:eastAsia="仿宋" w:hAnsi="仿宋" w:cs="仿宋" w:hint="eastAsia"/>
            <w:lang w:eastAsia="zh-CN"/>
          </w:rPr>
          <w:t>(四)、投资者服务计划</w:t>
        </w:r>
        <w:r>
          <w:tab/>
        </w:r>
        <w:r>
          <w:fldChar w:fldCharType="begin"/>
        </w:r>
        <w:r>
          <w:instrText xml:space="preserve"> PAGEREF _Toc484 \h </w:instrText>
        </w:r>
        <w:r>
          <w:fldChar w:fldCharType="separate"/>
        </w:r>
        <w:r>
          <w:t>54</w:t>
        </w:r>
        <w:r>
          <w:fldChar w:fldCharType="end"/>
        </w:r>
      </w:hyperlink>
    </w:p>
    <w:p>
      <w:pPr>
        <w:pStyle w:val="TOC1"/>
        <w:tabs>
          <w:tab w:val="right" w:leader="dot" w:pos="8306"/>
        </w:tabs>
      </w:pPr>
      <w:hyperlink w:anchor="_Toc25306" w:history="1">
        <w:r>
          <w:rPr>
            <w:rFonts w:ascii="仿宋" w:eastAsia="仿宋" w:hAnsi="仿宋" w:cs="仿宋" w:hint="eastAsia"/>
            <w:lang w:eastAsia="zh-CN"/>
          </w:rPr>
          <w:t>十三、环境保护与可持续发展</w:t>
        </w:r>
        <w:r>
          <w:tab/>
        </w:r>
        <w:r>
          <w:fldChar w:fldCharType="begin"/>
        </w:r>
        <w:r>
          <w:instrText xml:space="preserve"> PAGEREF _Toc25306 \h </w:instrText>
        </w:r>
        <w:r>
          <w:fldChar w:fldCharType="separate"/>
        </w:r>
        <w:r>
          <w:t>55</w:t>
        </w:r>
        <w:r>
          <w:fldChar w:fldCharType="end"/>
        </w:r>
      </w:hyperlink>
    </w:p>
    <w:p>
      <w:pPr>
        <w:pStyle w:val="TOC2"/>
        <w:tabs>
          <w:tab w:val="right" w:leader="dot" w:pos="8306"/>
        </w:tabs>
      </w:pPr>
      <w:hyperlink w:anchor="_Toc11608" w:history="1">
        <w:r>
          <w:rPr>
            <w:rFonts w:ascii="仿宋" w:eastAsia="仿宋" w:hAnsi="仿宋" w:cs="仿宋" w:hint="eastAsia"/>
            <w:lang w:eastAsia="zh-CN"/>
          </w:rPr>
          <w:t>(一)、环境保护政策与承诺</w:t>
        </w:r>
        <w:r>
          <w:tab/>
        </w:r>
        <w:r>
          <w:fldChar w:fldCharType="begin"/>
        </w:r>
        <w:r>
          <w:instrText xml:space="preserve"> PAGEREF _Toc11608 \h </w:instrText>
        </w:r>
        <w:r>
          <w:fldChar w:fldCharType="separate"/>
        </w:r>
        <w:r>
          <w:t>55</w:t>
        </w:r>
        <w:r>
          <w:fldChar w:fldCharType="end"/>
        </w:r>
      </w:hyperlink>
    </w:p>
    <w:p>
      <w:pPr>
        <w:pStyle w:val="TOC2"/>
        <w:tabs>
          <w:tab w:val="right" w:leader="dot" w:pos="8306"/>
        </w:tabs>
      </w:pPr>
      <w:hyperlink w:anchor="_Toc28207" w:history="1">
        <w:r>
          <w:rPr>
            <w:rFonts w:ascii="仿宋" w:eastAsia="仿宋" w:hAnsi="仿宋" w:cs="仿宋" w:hint="eastAsia"/>
            <w:lang w:eastAsia="zh-CN"/>
          </w:rPr>
          <w:t>(二)、可持续生产与绿色供应链</w:t>
        </w:r>
        <w:r>
          <w:tab/>
        </w:r>
        <w:r>
          <w:fldChar w:fldCharType="begin"/>
        </w:r>
        <w:r>
          <w:instrText xml:space="preserve"> PAGEREF _Toc28207 \h </w:instrText>
        </w:r>
        <w:r>
          <w:fldChar w:fldCharType="separate"/>
        </w:r>
        <w:r>
          <w:t>55</w:t>
        </w:r>
        <w:r>
          <w:fldChar w:fldCharType="end"/>
        </w:r>
      </w:hyperlink>
    </w:p>
    <w:p>
      <w:pPr>
        <w:pStyle w:val="TOC2"/>
        <w:tabs>
          <w:tab w:val="right" w:leader="dot" w:pos="8306"/>
        </w:tabs>
      </w:pPr>
      <w:hyperlink w:anchor="_Toc20836" w:history="1">
        <w:r>
          <w:rPr>
            <w:rFonts w:ascii="仿宋" w:eastAsia="仿宋" w:hAnsi="仿宋" w:cs="仿宋" w:hint="eastAsia"/>
            <w:lang w:eastAsia="zh-CN"/>
          </w:rPr>
          <w:t>(三)、减少废物和碳足迹</w:t>
        </w:r>
        <w:r>
          <w:tab/>
        </w:r>
        <w:r>
          <w:fldChar w:fldCharType="begin"/>
        </w:r>
        <w:r>
          <w:instrText xml:space="preserve"> PAGEREF _Toc20836 \h </w:instrText>
        </w:r>
        <w:r>
          <w:fldChar w:fldCharType="separate"/>
        </w:r>
        <w:r>
          <w:t>56</w:t>
        </w:r>
        <w:r>
          <w:fldChar w:fldCharType="end"/>
        </w:r>
      </w:hyperlink>
    </w:p>
    <w:p>
      <w:pPr>
        <w:pStyle w:val="TOC2"/>
        <w:tabs>
          <w:tab w:val="right" w:leader="dot" w:pos="8306"/>
        </w:tabs>
      </w:pPr>
      <w:hyperlink w:anchor="_Toc25224" w:history="1">
        <w:r>
          <w:rPr>
            <w:rFonts w:ascii="仿宋" w:eastAsia="仿宋" w:hAnsi="仿宋" w:cs="仿宋" w:hint="eastAsia"/>
            <w:lang w:eastAsia="zh-CN"/>
          </w:rPr>
          <w:t>(四)、知识产权保护与创新</w:t>
        </w:r>
        <w:r>
          <w:tab/>
        </w:r>
        <w:r>
          <w:fldChar w:fldCharType="begin"/>
        </w:r>
        <w:r>
          <w:instrText xml:space="preserve"> PAGEREF _Toc25224 \h </w:instrText>
        </w:r>
        <w:r>
          <w:fldChar w:fldCharType="separate"/>
        </w:r>
        <w:r>
          <w:t>57</w:t>
        </w:r>
        <w:r>
          <w:fldChar w:fldCharType="end"/>
        </w:r>
      </w:hyperlink>
    </w:p>
    <w:p>
      <w:pPr>
        <w:pStyle w:val="TOC2"/>
        <w:tabs>
          <w:tab w:val="right" w:leader="dot" w:pos="8306"/>
        </w:tabs>
      </w:pPr>
      <w:hyperlink w:anchor="_Toc15111" w:history="1">
        <w:r>
          <w:rPr>
            <w:rFonts w:ascii="仿宋" w:eastAsia="仿宋" w:hAnsi="仿宋" w:cs="仿宋" w:hint="eastAsia"/>
            <w:lang w:eastAsia="zh-CN"/>
          </w:rPr>
          <w:t>(五)、社区参与与教育</w:t>
        </w:r>
        <w:r>
          <w:tab/>
        </w:r>
        <w:r>
          <w:fldChar w:fldCharType="begin"/>
        </w:r>
        <w:r>
          <w:instrText xml:space="preserve"> PAGEREF _Toc15111 \h </w:instrText>
        </w:r>
        <w:r>
          <w:fldChar w:fldCharType="separate"/>
        </w:r>
        <w:r>
          <w:t>58</w:t>
        </w:r>
        <w:r>
          <w:fldChar w:fldCharType="end"/>
        </w:r>
      </w:hyperlink>
    </w:p>
    <w:p>
      <w:pPr>
        <w:pStyle w:val="TOC1"/>
        <w:tabs>
          <w:tab w:val="right" w:leader="dot" w:pos="8306"/>
        </w:tabs>
      </w:pPr>
      <w:hyperlink w:anchor="_Toc6454" w:history="1">
        <w:r>
          <w:rPr>
            <w:rFonts w:ascii="仿宋" w:eastAsia="仿宋" w:hAnsi="仿宋" w:cs="仿宋" w:hint="eastAsia"/>
            <w:lang w:eastAsia="zh-CN"/>
          </w:rPr>
          <w:t>十四、战略退出计划</w:t>
        </w:r>
        <w:r>
          <w:tab/>
        </w:r>
        <w:r>
          <w:fldChar w:fldCharType="begin"/>
        </w:r>
        <w:r>
          <w:instrText xml:space="preserve"> PAGEREF _Toc6454 \h </w:instrText>
        </w:r>
        <w:r>
          <w:fldChar w:fldCharType="separate"/>
        </w:r>
        <w:r>
          <w:t>58</w:t>
        </w:r>
        <w:r>
          <w:fldChar w:fldCharType="end"/>
        </w:r>
      </w:hyperlink>
    </w:p>
    <w:p>
      <w:pPr>
        <w:pStyle w:val="TOC2"/>
        <w:tabs>
          <w:tab w:val="right" w:leader="dot" w:pos="8306"/>
        </w:tabs>
      </w:pPr>
      <w:hyperlink w:anchor="_Toc25941" w:history="1">
        <w:r>
          <w:rPr>
            <w:rFonts w:ascii="仿宋" w:eastAsia="仿宋" w:hAnsi="仿宋" w:cs="仿宋" w:hint="eastAsia"/>
            <w:lang w:eastAsia="zh-CN"/>
          </w:rPr>
          <w:t>(一)、打包机械项目退出战略</w:t>
        </w:r>
        <w:r>
          <w:tab/>
        </w:r>
        <w:r>
          <w:fldChar w:fldCharType="begin"/>
        </w:r>
        <w:r>
          <w:instrText xml:space="preserve"> PAGEREF _Toc25941 \h </w:instrText>
        </w:r>
        <w:r>
          <w:fldChar w:fldCharType="separate"/>
        </w:r>
        <w:r>
          <w:t>58</w:t>
        </w:r>
        <w:r>
          <w:fldChar w:fldCharType="end"/>
        </w:r>
      </w:hyperlink>
    </w:p>
    <w:p>
      <w:pPr>
        <w:pStyle w:val="TOC2"/>
        <w:tabs>
          <w:tab w:val="right" w:leader="dot" w:pos="8306"/>
        </w:tabs>
      </w:pPr>
      <w:hyperlink w:anchor="_Toc13282" w:history="1">
        <w:r>
          <w:rPr>
            <w:rFonts w:ascii="仿宋" w:eastAsia="仿宋" w:hAnsi="仿宋" w:cs="仿宋" w:hint="eastAsia"/>
            <w:lang w:eastAsia="zh-CN"/>
          </w:rPr>
          <w:t>(二)、潜在退出方式</w:t>
        </w:r>
        <w:r>
          <w:tab/>
        </w:r>
        <w:r>
          <w:fldChar w:fldCharType="begin"/>
        </w:r>
        <w:r>
          <w:instrText xml:space="preserve"> PAGEREF _Toc13282 \h </w:instrText>
        </w:r>
        <w:r>
          <w:fldChar w:fldCharType="separate"/>
        </w:r>
        <w:r>
          <w:t>59</w:t>
        </w:r>
        <w:r>
          <w:fldChar w:fldCharType="end"/>
        </w:r>
      </w:hyperlink>
    </w:p>
    <w:p>
      <w:pPr>
        <w:pStyle w:val="TOC2"/>
        <w:tabs>
          <w:tab w:val="right" w:leader="dot" w:pos="8306"/>
        </w:tabs>
      </w:pPr>
      <w:hyperlink w:anchor="_Toc15024" w:history="1">
        <w:r>
          <w:rPr>
            <w:rFonts w:ascii="仿宋" w:eastAsia="仿宋" w:hAnsi="仿宋" w:cs="仿宋" w:hint="eastAsia"/>
            <w:lang w:eastAsia="zh-CN"/>
          </w:rPr>
          <w:t>(三)、退出时机与条件</w:t>
        </w:r>
        <w:r>
          <w:tab/>
        </w:r>
        <w:r>
          <w:fldChar w:fldCharType="begin"/>
        </w:r>
        <w:r>
          <w:instrText xml:space="preserve"> PAGEREF _Toc15024 \h </w:instrText>
        </w:r>
        <w:r>
          <w:fldChar w:fldCharType="separate"/>
        </w:r>
        <w:r>
          <w:t>60</w:t>
        </w:r>
        <w:r>
          <w:fldChar w:fldCharType="end"/>
        </w:r>
      </w:hyperlink>
    </w:p>
    <w:p>
      <w:pPr>
        <w:pStyle w:val="TOC2"/>
        <w:tabs>
          <w:tab w:val="right" w:leader="dot" w:pos="8306"/>
        </w:tabs>
      </w:pPr>
      <w:hyperlink w:anchor="_Toc27992" w:history="1">
        <w:r>
          <w:rPr>
            <w:rFonts w:ascii="仿宋" w:eastAsia="仿宋" w:hAnsi="仿宋" w:cs="仿宋" w:hint="eastAsia"/>
            <w:lang w:eastAsia="zh-CN"/>
          </w:rPr>
          <w:t>(四)、投资者回报与退出</w:t>
        </w:r>
        <w:r>
          <w:tab/>
        </w:r>
        <w:r>
          <w:fldChar w:fldCharType="begin"/>
        </w:r>
        <w:r>
          <w:instrText xml:space="preserve"> PAGEREF _Toc27992 \h </w:instrText>
        </w:r>
        <w:r>
          <w:fldChar w:fldCharType="separate"/>
        </w:r>
        <w:r>
          <w:t>60</w:t>
        </w:r>
        <w:r>
          <w:fldChar w:fldCharType="end"/>
        </w:r>
      </w:hyperlink>
    </w:p>
    <w:p>
      <w:pPr>
        <w:pStyle w:val="TOC1"/>
        <w:tabs>
          <w:tab w:val="right" w:leader="dot" w:pos="8306"/>
        </w:tabs>
      </w:pPr>
      <w:hyperlink w:anchor="_Toc25820" w:history="1">
        <w:r>
          <w:rPr>
            <w:rFonts w:ascii="仿宋" w:eastAsia="仿宋" w:hAnsi="仿宋" w:cs="仿宋" w:hint="eastAsia"/>
            <w:lang w:eastAsia="zh-CN"/>
          </w:rPr>
          <w:t>十五、打包机械项目可行性风险分析</w:t>
        </w:r>
        <w:r>
          <w:tab/>
        </w:r>
        <w:r>
          <w:fldChar w:fldCharType="begin"/>
        </w:r>
        <w:r>
          <w:instrText xml:space="preserve"> PAGEREF _Toc25820 \h </w:instrText>
        </w:r>
        <w:r>
          <w:fldChar w:fldCharType="separate"/>
        </w:r>
        <w:r>
          <w:t>61</w:t>
        </w:r>
        <w:r>
          <w:fldChar w:fldCharType="end"/>
        </w:r>
      </w:hyperlink>
    </w:p>
    <w:p>
      <w:pPr>
        <w:pStyle w:val="TOC2"/>
        <w:tabs>
          <w:tab w:val="right" w:leader="dot" w:pos="8306"/>
        </w:tabs>
      </w:pPr>
      <w:hyperlink w:anchor="_Toc25036" w:history="1">
        <w:r>
          <w:rPr>
            <w:rFonts w:ascii="仿宋" w:eastAsia="仿宋" w:hAnsi="仿宋" w:cs="仿宋" w:hint="eastAsia"/>
            <w:lang w:eastAsia="zh-CN"/>
          </w:rPr>
          <w:t>(一)、打包机械项目风险识别</w:t>
        </w:r>
        <w:r>
          <w:tab/>
        </w:r>
        <w:r>
          <w:fldChar w:fldCharType="begin"/>
        </w:r>
        <w:r>
          <w:instrText xml:space="preserve"> PAGEREF _Toc25036 \h </w:instrText>
        </w:r>
        <w:r>
          <w:fldChar w:fldCharType="separate"/>
        </w:r>
        <w:r>
          <w:t>61</w:t>
        </w:r>
        <w:r>
          <w:fldChar w:fldCharType="end"/>
        </w:r>
      </w:hyperlink>
    </w:p>
    <w:p>
      <w:pPr>
        <w:pStyle w:val="TOC2"/>
        <w:tabs>
          <w:tab w:val="right" w:leader="dot" w:pos="8306"/>
        </w:tabs>
      </w:pPr>
      <w:hyperlink w:anchor="_Toc19125" w:history="1">
        <w:r>
          <w:rPr>
            <w:rFonts w:ascii="仿宋" w:eastAsia="仿宋" w:hAnsi="仿宋" w:cs="仿宋" w:hint="eastAsia"/>
            <w:lang w:eastAsia="zh-CN"/>
          </w:rPr>
          <w:t>(二)、风险评估和定量分析</w:t>
        </w:r>
        <w:r>
          <w:tab/>
        </w:r>
        <w:r>
          <w:fldChar w:fldCharType="begin"/>
        </w:r>
        <w:r>
          <w:instrText xml:space="preserve"> PAGEREF _Toc19125 \h </w:instrText>
        </w:r>
        <w:r>
          <w:fldChar w:fldCharType="separate"/>
        </w:r>
        <w:r>
          <w:t>62</w:t>
        </w:r>
        <w:r>
          <w:fldChar w:fldCharType="end"/>
        </w:r>
      </w:hyperlink>
    </w:p>
    <w:p>
      <w:pPr>
        <w:pStyle w:val="TOC2"/>
        <w:tabs>
          <w:tab w:val="right" w:leader="dot" w:pos="8306"/>
        </w:tabs>
      </w:pPr>
      <w:hyperlink w:anchor="_Toc4668" w:history="1">
        <w:r>
          <w:rPr>
            <w:rFonts w:ascii="仿宋" w:eastAsia="仿宋" w:hAnsi="仿宋" w:cs="仿宋" w:hint="eastAsia"/>
            <w:lang w:eastAsia="zh-CN"/>
          </w:rPr>
          <w:t>(三)、风险管理计划</w:t>
        </w:r>
        <w:r>
          <w:tab/>
        </w:r>
        <w:r>
          <w:fldChar w:fldCharType="begin"/>
        </w:r>
        <w:r>
          <w:instrText xml:space="preserve"> PAGEREF _Toc4668 \h </w:instrText>
        </w:r>
        <w:r>
          <w:fldChar w:fldCharType="separate"/>
        </w:r>
        <w:r>
          <w:t>62</w:t>
        </w:r>
        <w:r>
          <w:fldChar w:fldCharType="end"/>
        </w:r>
      </w:hyperlink>
    </w:p>
    <w:p>
      <w:pPr>
        <w:pStyle w:val="TOC2"/>
        <w:tabs>
          <w:tab w:val="right" w:leader="dot" w:pos="8306"/>
        </w:tabs>
      </w:pPr>
      <w:hyperlink w:anchor="_Toc4238" w:history="1">
        <w:r>
          <w:rPr>
            <w:rFonts w:ascii="仿宋" w:eastAsia="仿宋" w:hAnsi="仿宋" w:cs="仿宋" w:hint="eastAsia"/>
            <w:lang w:eastAsia="zh-CN"/>
          </w:rPr>
          <w:t>(四)、风险缓解策略</w:t>
        </w:r>
        <w:r>
          <w:tab/>
        </w:r>
        <w:r>
          <w:fldChar w:fldCharType="begin"/>
        </w:r>
        <w:r>
          <w:instrText xml:space="preserve"> PAGEREF _Toc4238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打包机械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6468"/>
      <w:r>
        <w:rPr>
          <w:rFonts w:ascii="仿宋" w:eastAsia="仿宋" w:hAnsi="仿宋" w:cs="仿宋" w:hint="eastAsia"/>
          <w:sz w:val="28"/>
          <w:lang w:eastAsia="zh-CN"/>
        </w:rPr>
        <w:t>一、地理位置与选址分析</w:t>
      </w:r>
      <w:bookmarkEnd w:id="2"/>
    </w:p>
    <w:p>
      <w:pPr>
        <w:pStyle w:val="Heading2"/>
        <w:rPr>
          <w:rFonts w:ascii="仿宋" w:eastAsia="仿宋" w:hAnsi="仿宋" w:cs="仿宋" w:hint="eastAsia"/>
          <w:lang w:eastAsia="zh-CN"/>
        </w:rPr>
      </w:pPr>
      <w:bookmarkStart w:id="3" w:name="_Toc6451"/>
      <w:r>
        <w:rPr>
          <w:rFonts w:ascii="仿宋" w:eastAsia="仿宋" w:hAnsi="仿宋" w:cs="仿宋" w:hint="eastAsia"/>
          <w:lang w:eastAsia="zh-CN"/>
        </w:rPr>
        <w:t>(一)、选址原则与考虑因素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打包机械项目建设地点：本期打包机械项目选址位于 [具体地点]，占地面积约 [XXX亩]。打包机械项目选址的原则如下：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选址地区已规划并完备了电力、供水、排水、通讯等公用设施，确保打包机械项目建设和运营需要。</w:t>
      </w:r>
    </w:p>
    <w:p>
      <w:pPr>
        <w:pStyle w:val="Heading2"/>
        <w:ind w:firstLine="560" w:firstLineChars="200"/>
        <w:rPr>
          <w:rFonts w:ascii="仿宋" w:eastAsia="仿宋" w:hAnsi="仿宋" w:cs="仿宋" w:hint="eastAsia"/>
          <w:sz w:val="28"/>
          <w:lang w:eastAsia="zh-CN"/>
        </w:rPr>
      </w:pPr>
      <w:bookmarkStart w:id="4" w:name="_Toc25278"/>
      <w:r>
        <w:rPr>
          <w:rFonts w:ascii="仿宋" w:eastAsia="仿宋" w:hAnsi="仿宋" w:cs="仿宋" w:hint="eastAsia"/>
          <w:sz w:val="28"/>
          <w:lang w:eastAsia="zh-CN"/>
        </w:rPr>
        <w:t>(二)、地区概况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选址地区拥有充足的电力、供水、排水、通讯等公用设施，为打包机械项目提供了充足的资源支持。</w:t>
      </w:r>
    </w:p>
    <w:p>
      <w:pPr>
        <w:pStyle w:val="Heading2"/>
        <w:ind w:firstLine="560" w:firstLineChars="200"/>
        <w:rPr>
          <w:rFonts w:ascii="仿宋" w:eastAsia="仿宋" w:hAnsi="仿宋" w:cs="仿宋" w:hint="eastAsia"/>
          <w:sz w:val="28"/>
          <w:lang w:eastAsia="zh-CN"/>
        </w:rPr>
      </w:pPr>
      <w:bookmarkStart w:id="5" w:name="_Toc23304"/>
      <w:r>
        <w:rPr>
          <w:rFonts w:ascii="仿宋" w:eastAsia="仿宋" w:hAnsi="仿宋" w:cs="仿宋" w:hint="eastAsia"/>
          <w:sz w:val="28"/>
          <w:lang w:eastAsia="zh-CN"/>
        </w:rPr>
        <w:t>(三)、创新与社会经济发展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选址地区鼓励创新，为打包机械项目提供了政策和资金支持。这有利于打包机械项目的技术创新和可持续发展。</w:t>
      </w:r>
    </w:p>
    <w:p>
      <w:pPr>
        <w:pStyle w:val="Heading2"/>
        <w:ind w:firstLine="560" w:firstLineChars="200"/>
        <w:rPr>
          <w:rFonts w:ascii="仿宋" w:eastAsia="仿宋" w:hAnsi="仿宋" w:cs="仿宋" w:hint="eastAsia"/>
          <w:sz w:val="28"/>
          <w:lang w:eastAsia="zh-CN"/>
        </w:rPr>
      </w:pPr>
      <w:bookmarkStart w:id="6" w:name="_Toc8347"/>
      <w:r>
        <w:rPr>
          <w:rFonts w:ascii="仿宋" w:eastAsia="仿宋" w:hAnsi="仿宋" w:cs="仿宋" w:hint="eastAsia"/>
          <w:sz w:val="28"/>
          <w:lang w:eastAsia="zh-CN"/>
        </w:rPr>
        <w:t>(四)、目标市场和产业导向</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选址地区的发展目标包括提高人民生活水平、促进产业发展和增加就业机会。打包机械项目将有助于实现这些目标。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[产业发展方向]。这与打包机械项目的定位高度契合，有望获得政府的政策支持。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993"/>
      <w:r>
        <w:rPr>
          <w:rFonts w:ascii="仿宋" w:eastAsia="仿宋" w:hAnsi="仿宋" w:cs="仿宋" w:hint="eastAsia"/>
          <w:sz w:val="28"/>
          <w:lang w:eastAsia="zh-CN"/>
        </w:rPr>
        <w:t>(五)、选址方案综合评估</w:t>
      </w:r>
      <w:bookmarkEnd w:id="7"/>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综合考虑以上原则和地区情况，本打包机械项目的选址地点经过谨慎筛选，具备良好的基础设施、潜力和政府支持，是理想的打包机械项目选址地点。</w:t>
      </w:r>
    </w:p>
    <w:p>
      <w:pPr>
        <w:pStyle w:val="Heading1"/>
        <w:ind w:firstLine="560" w:firstLineChars="200"/>
        <w:rPr>
          <w:rFonts w:ascii="仿宋" w:eastAsia="仿宋" w:hAnsi="仿宋" w:cs="仿宋" w:hint="eastAsia"/>
          <w:sz w:val="28"/>
          <w:lang w:eastAsia="zh-CN"/>
        </w:rPr>
      </w:pPr>
      <w:bookmarkStart w:id="8" w:name="_Toc30541"/>
      <w:r>
        <w:rPr>
          <w:rFonts w:ascii="仿宋" w:eastAsia="仿宋" w:hAnsi="仿宋" w:cs="仿宋" w:hint="eastAsia"/>
          <w:sz w:val="28"/>
          <w:lang w:eastAsia="zh-CN"/>
        </w:rPr>
        <w:t>二、发展策略</w:t>
      </w:r>
      <w:bookmarkEnd w:id="8"/>
    </w:p>
    <w:p>
      <w:pPr>
        <w:pStyle w:val="Heading2"/>
        <w:rPr>
          <w:rFonts w:ascii="仿宋" w:eastAsia="仿宋" w:hAnsi="仿宋" w:cs="仿宋" w:hint="eastAsia"/>
          <w:lang w:eastAsia="zh-CN"/>
        </w:rPr>
      </w:pPr>
      <w:bookmarkStart w:id="9" w:name="_Toc22007"/>
      <w:r>
        <w:rPr>
          <w:rFonts w:ascii="仿宋" w:eastAsia="仿宋" w:hAnsi="仿宋" w:cs="仿宋" w:hint="eastAsia"/>
          <w:lang w:eastAsia="zh-CN"/>
        </w:rPr>
        <w:t>(一)、公司发展计划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10" w:name="_Toc7481"/>
      <w:r>
        <w:rPr>
          <w:rFonts w:ascii="仿宋" w:eastAsia="仿宋" w:hAnsi="仿宋" w:cs="仿宋" w:hint="eastAsia"/>
          <w:sz w:val="28"/>
          <w:lang w:eastAsia="zh-CN"/>
        </w:rPr>
        <w:t>(二)、执行保障措施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11" w:name="_Toc31012"/>
      <w:r>
        <w:rPr>
          <w:rFonts w:ascii="仿宋" w:eastAsia="仿宋" w:hAnsi="仿宋" w:cs="仿宋" w:hint="eastAsia"/>
          <w:sz w:val="28"/>
          <w:lang w:eastAsia="zh-CN"/>
        </w:rPr>
        <w:t>三、运营与管理</w:t>
      </w:r>
      <w:bookmarkEnd w:id="11"/>
    </w:p>
    <w:p>
      <w:pPr>
        <w:pStyle w:val="Heading2"/>
        <w:rPr>
          <w:rFonts w:ascii="仿宋" w:eastAsia="仿宋" w:hAnsi="仿宋" w:cs="仿宋" w:hint="eastAsia"/>
          <w:lang w:eastAsia="zh-CN"/>
        </w:rPr>
      </w:pPr>
      <w:bookmarkStart w:id="12" w:name="_Toc32259"/>
      <w:r>
        <w:rPr>
          <w:rFonts w:ascii="仿宋" w:eastAsia="仿宋" w:hAnsi="仿宋" w:cs="仿宋" w:hint="eastAsia"/>
          <w:lang w:eastAsia="zh-CN"/>
        </w:rPr>
        <w:t>(一)、公司经营理念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3" w:name="_Toc23667"/>
      <w:r>
        <w:rPr>
          <w:rFonts w:ascii="仿宋" w:eastAsia="仿宋" w:hAnsi="仿宋" w:cs="仿宋" w:hint="eastAsia"/>
          <w:sz w:val="28"/>
          <w:lang w:eastAsia="zh-CN"/>
        </w:rPr>
        <w:t>(二)、公司目标与职责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4" w:name="_Toc5419"/>
      <w:r>
        <w:rPr>
          <w:rFonts w:ascii="仿宋" w:eastAsia="仿宋" w:hAnsi="仿宋" w:cs="仿宋" w:hint="eastAsia"/>
          <w:sz w:val="28"/>
          <w:lang w:eastAsia="zh-CN"/>
        </w:rPr>
        <w:t>(三)、部门任务与权利</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研发与创新部门有权决定研发打包机械项目的优先级，分配研发资源，保护知识产权。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5" w:name="_Toc23897"/>
      <w:r>
        <w:rPr>
          <w:rFonts w:ascii="仿宋" w:eastAsia="仿宋" w:hAnsi="仿宋" w:cs="仿宋" w:hint="eastAsia"/>
          <w:sz w:val="28"/>
          <w:lang w:eastAsia="zh-CN"/>
        </w:rPr>
        <w:t>(四)、财务与会计制度</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6" w:name="_Toc8831"/>
      <w:r>
        <w:rPr>
          <w:rFonts w:ascii="仿宋" w:eastAsia="仿宋" w:hAnsi="仿宋" w:cs="仿宋" w:hint="eastAsia"/>
          <w:sz w:val="28"/>
          <w:lang w:eastAsia="zh-CN"/>
        </w:rPr>
        <w:t>四、打包机械项目基本情况</w:t>
      </w:r>
      <w:bookmarkEnd w:id="16"/>
    </w:p>
    <w:p>
      <w:pPr>
        <w:pStyle w:val="Heading2"/>
        <w:rPr>
          <w:rFonts w:ascii="仿宋" w:eastAsia="仿宋" w:hAnsi="仿宋" w:cs="仿宋" w:hint="eastAsia"/>
          <w:lang w:eastAsia="zh-CN"/>
        </w:rPr>
      </w:pPr>
      <w:bookmarkStart w:id="17" w:name="_Toc23533"/>
      <w:r>
        <w:rPr>
          <w:rFonts w:ascii="仿宋" w:eastAsia="仿宋" w:hAnsi="仿宋" w:cs="仿宋" w:hint="eastAsia"/>
          <w:lang w:eastAsia="zh-CN"/>
        </w:rPr>
        <w:t>(一)、打包机械项目名称及打包机械项目单位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一、打包机械项目名称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打包机械项目名称：XXX打包机械项目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二、打包机械项目单位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打包机械项目单位：XXX有限公司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打包机械项目提供坚实的支持和保障。</w:t>
      </w:r>
    </w:p>
    <w:p>
      <w:pPr>
        <w:pStyle w:val="Heading2"/>
        <w:ind w:firstLine="560" w:firstLineChars="200"/>
        <w:rPr>
          <w:rFonts w:ascii="仿宋" w:eastAsia="仿宋" w:hAnsi="仿宋" w:cs="仿宋" w:hint="eastAsia"/>
          <w:sz w:val="28"/>
          <w:lang w:eastAsia="zh-CN"/>
        </w:rPr>
      </w:pPr>
      <w:bookmarkStart w:id="18" w:name="_Toc12081"/>
      <w:r>
        <w:rPr>
          <w:rFonts w:ascii="仿宋" w:eastAsia="仿宋" w:hAnsi="仿宋" w:cs="仿宋" w:hint="eastAsia"/>
          <w:sz w:val="28"/>
          <w:lang w:eastAsia="zh-CN"/>
        </w:rPr>
        <w:t>(二)、打包机械项目建设地点</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打包机械项目选址中，我们的目标地位于待定地点，拟定占地约XXXX亩的土地面积。此打包机械项目选址的独特之处在于其地理位置极为优越，交通便捷，而且周边公用设施如电力、供水、排水和通讯等已完备，为本打包机械项目的建设提供了理想的基础条件。因此，我们认为此地点是本期打包机械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9" w:name="_Toc10285"/>
      <w:r>
        <w:rPr>
          <w:rFonts w:ascii="仿宋" w:eastAsia="仿宋" w:hAnsi="仿宋" w:cs="仿宋" w:hint="eastAsia"/>
          <w:sz w:val="28"/>
          <w:lang w:eastAsia="zh-CN"/>
        </w:rPr>
        <w:t>(三)、调查与分析的范围</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本报告综合研究和分析了以下打包机械项目建设相关方面的内容，以为有关部门的决策和打包机械项目建设提供准确可靠的参考依据：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打包机械项目建设的背景和概况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打包机械项目的组织管理和劳动定员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打包机械项目实施计划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打包机械项目招投标方案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打包机械项目效益的全面评价</w:t>
      </w:r>
    </w:p>
    <w:p>
      <w:pPr>
        <w:pStyle w:val="Heading2"/>
        <w:ind w:firstLine="560" w:firstLineChars="200"/>
        <w:rPr>
          <w:rFonts w:ascii="仿宋" w:eastAsia="仿宋" w:hAnsi="仿宋" w:cs="仿宋" w:hint="eastAsia"/>
          <w:sz w:val="28"/>
          <w:lang w:eastAsia="zh-CN"/>
        </w:rPr>
      </w:pPr>
      <w:bookmarkStart w:id="20" w:name="_Toc20628"/>
      <w:r>
        <w:rPr>
          <w:rFonts w:ascii="仿宋" w:eastAsia="仿宋" w:hAnsi="仿宋" w:cs="仿宋" w:hint="eastAsia"/>
          <w:sz w:val="28"/>
          <w:lang w:eastAsia="zh-CN"/>
        </w:rPr>
        <w:t>(四)、参考依据和技术原则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编制依据和技术原则是为了确保打包机械项目的顺利进行，以满足国家政策和地区规划的要求，我们明确了以下原则：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本打包机械项目的创建基于详细的打包机械项目建议书，确保了打包机械项目的基础和可行性。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我们得到了相关部门对打包机械项目建议书的明确批复，确保了打包机械项目的合法性。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打包机械项目的地点与相关产业发展规划一致，满足地区产业需求。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打包机械项目承办单位的可行性研究报告提供了打包机械项目实施的明确指导。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打包机械项目承办单位提供了其他相关资料，用于支持打包机械项目的具体实施。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打包机械项目建设必须遵循国家政策和法规，符合国家产业政策，同时满足地区规划的要求。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我们将采用最先进、高效的工艺技术，确保打包机械项目的可持续运行，并最大程度地减少资源浪费和环境影响。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我们将确保打包机械项目产品在市场上具备竞争力，不仅在性能上，也在价格方面具备竞争优势。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我们高度重视环境保护、安全生产和工业卫生，确保打包机械项目运行安全，最小化环境影响。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打包机械项目规划要满足未来发展需求，确保打包机械项目具备扩展和升级的潜力。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我们将以市场为导向，进行全面市场调研，以最大程度减少打包机械项目建设投资。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打包机械项目将依靠科学和实际经验，全面评估打包机械项目的经济效益，确保打包机械项目可持续盈利。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这些原则将成为打包机械项目实施的指导原则，以确保打包机械项目能够满足政策和市场需求，同时确保打包机械项目的环保和安全。</w:t>
      </w:r>
    </w:p>
    <w:p>
      <w:pPr>
        <w:pStyle w:val="Heading2"/>
        <w:ind w:firstLine="560" w:firstLineChars="200"/>
        <w:rPr>
          <w:rFonts w:ascii="仿宋" w:eastAsia="仿宋" w:hAnsi="仿宋" w:cs="仿宋" w:hint="eastAsia"/>
          <w:sz w:val="28"/>
          <w:lang w:eastAsia="zh-CN"/>
        </w:rPr>
      </w:pPr>
      <w:bookmarkStart w:id="21" w:name="_Toc6719"/>
      <w:r>
        <w:rPr>
          <w:rFonts w:ascii="仿宋" w:eastAsia="仿宋" w:hAnsi="仿宋" w:cs="仿宋" w:hint="eastAsia"/>
          <w:sz w:val="28"/>
          <w:lang w:eastAsia="zh-CN"/>
        </w:rPr>
        <w:t>(五)、规模和范围</w:t>
      </w:r>
      <w:bookmarkEnd w:id="2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打包机械项目总占地面积为XX平方米，相当于约XX亩的土地。预计场区规划的总建筑面积将达到XX平方米，其中包括生产工程占XX平方米，仓储工程占XX平方米，行政办公及生活服务设施占XX平方米，以及公共工程占XX平方米。打包机械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22" w:name="_Toc15821"/>
      <w:r>
        <w:rPr>
          <w:rFonts w:ascii="仿宋" w:eastAsia="仿宋" w:hAnsi="仿宋" w:cs="仿宋" w:hint="eastAsia"/>
          <w:sz w:val="28"/>
          <w:lang w:eastAsia="zh-CN"/>
        </w:rPr>
        <w:t>(六)、打包机械项目建设进展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前期准备阶段：打包机械项目前期准备工作已经开始，包括规划、设计、审批、土地准备等。这个阶段预计将在接下来的XX个月内完成。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设备采购和安装：打包机械项目所需的设备将在主体工程完成后采购和安装。这个阶段预计将在接下来的XX个月内完成。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环保设施建设：打包机械项目将注重环保，包括污染防治设施和噪声控制设施的建设。这个阶段预计将在接下来的XX个月内完成。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正式投产：一旦试生产和调整完成，打包机械项目将正式投入运营，预计将在接下来的XX个月内实现。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请注意，以上时间表仅供参考，具体的建设进度将受到多种因素的影响，包括天气、供应链、政策变化等。打包机械项目管理团队将密切监视进度，以确保打包机械项目按计划进行。</w:t>
      </w:r>
    </w:p>
    <w:p>
      <w:pPr>
        <w:pStyle w:val="Heading2"/>
        <w:ind w:firstLine="560" w:firstLineChars="200"/>
        <w:rPr>
          <w:rFonts w:ascii="仿宋" w:eastAsia="仿宋" w:hAnsi="仿宋" w:cs="仿宋" w:hint="eastAsia"/>
          <w:sz w:val="28"/>
          <w:lang w:eastAsia="zh-CN"/>
        </w:rPr>
      </w:pPr>
      <w:bookmarkStart w:id="23" w:name="_Toc13799"/>
      <w:r>
        <w:rPr>
          <w:rFonts w:ascii="仿宋" w:eastAsia="仿宋" w:hAnsi="仿宋" w:cs="仿宋" w:hint="eastAsia"/>
          <w:sz w:val="28"/>
          <w:lang w:eastAsia="zh-CN"/>
        </w:rPr>
        <w:t>(七)、原材料与设备需求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打包机械项目可能使用的原辅材料和设备的类别。具体的原辅材料和设备将根据打包机械项目的性质和需求进行进一步细化和确定，以满足打包机械项目建设和运营的需要。打包机械项目管理团队将负责采购、管理和维护这些原辅材料和设备，以确保打包机械项目的顺利进行。</w:t>
      </w:r>
    </w:p>
    <w:p>
      <w:pPr>
        <w:pStyle w:val="Heading2"/>
        <w:ind w:firstLine="560" w:firstLineChars="200"/>
        <w:rPr>
          <w:rFonts w:ascii="仿宋" w:eastAsia="仿宋" w:hAnsi="仿宋" w:cs="仿宋" w:hint="eastAsia"/>
          <w:sz w:val="28"/>
          <w:lang w:eastAsia="zh-CN"/>
        </w:rPr>
      </w:pPr>
      <w:bookmarkStart w:id="24" w:name="_Toc14329"/>
      <w:r>
        <w:rPr>
          <w:rFonts w:ascii="仿宋" w:eastAsia="仿宋" w:hAnsi="仿宋" w:cs="仿宋" w:hint="eastAsia"/>
          <w:sz w:val="28"/>
          <w:lang w:eastAsia="zh-CN"/>
        </w:rPr>
        <w:t>(八)、环境影响与可行性</w:t>
      </w:r>
      <w:bookmarkEnd w:id="24"/>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打包机械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打包机械项目的运营可能产生废水排放，这些废水必须经过处理，以确保水质达到相关的排放标准。必须建立合适的废水处理系统，包括废水处理设备和设施。此外，打包机械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打包机械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噪声环境影响：打包机械项目的设备和机械设备可能会产生噪音，对周围环境和社区居民产生影响。应采取噪音控制措施，如声屏障、隔音设备等，以减少噪音水平，确保环境中的噪音水平在可接受范围内。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生态环境影响：打包机械项目的建设和运营可能对周围的生态环境产生影响，如土壤质量、植被和野生动植物。必须采取保护措施，以减少对生态系统的破坏，并在可能的情况下进行生态修复。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安全环境影响：打包机械项目的运营可能涉及危险化学品或其他安全风险。因此，必须建立紧急应对计划和设施，以应对潜在的事故和紧急情况，以最大程度地减少安全环境风险。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环境影响需要进行详细的评估和管理，以确保打包机械项目在建设和运营过程中对环境的影响降到最低。这将需要制定相应的环境管理计划，遵守国家和地方环境法规，并定期进行环境监测和报告，以确保打包机械项目的环境表现合规。</w:t>
      </w:r>
    </w:p>
    <w:p>
      <w:pPr>
        <w:pStyle w:val="Heading2"/>
        <w:ind w:firstLine="560" w:firstLineChars="200"/>
        <w:rPr>
          <w:rFonts w:ascii="仿宋" w:eastAsia="仿宋" w:hAnsi="仿宋" w:cs="仿宋" w:hint="eastAsia"/>
          <w:sz w:val="28"/>
          <w:lang w:eastAsia="zh-CN"/>
        </w:rPr>
      </w:pPr>
      <w:bookmarkStart w:id="25" w:name="_Toc31375"/>
      <w:r>
        <w:rPr>
          <w:rFonts w:ascii="仿宋" w:eastAsia="仿宋" w:hAnsi="仿宋" w:cs="仿宋" w:hint="eastAsia"/>
          <w:sz w:val="28"/>
          <w:lang w:eastAsia="zh-CN"/>
        </w:rPr>
        <w:t>(九)、预计投资成本</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（一）打包机械项目总投资构成分析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打包机械项目总投资主要包括建设投资、建设期利息和流动资金。根据慎重的财务估算，打包机械项目的总投资为XXX万元。具体构成如下：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建设投资：打包机械项目的建设投资占总投资的XXX%，共计XXX万元。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工程费用：工程费用占建设投资的XXX%，总计XXX万元，主要用于打包机械项目的基础设施和设备建设。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预备费：打包机械项目预备费为XXX万元，占建设投资的XXX%，用于应对建设期间可能出现的不确定因素和紧急情况。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以上构成分析对打包机械项目的财务计划和资金筹措提供了重要的参考依据，以确保打包机械项目能够按计划进行并达到预期的效益。</w:t>
      </w:r>
    </w:p>
    <w:p>
      <w:pPr>
        <w:pStyle w:val="Heading2"/>
        <w:ind w:firstLine="560" w:firstLineChars="200"/>
        <w:rPr>
          <w:rFonts w:ascii="仿宋" w:eastAsia="仿宋" w:hAnsi="仿宋" w:cs="仿宋" w:hint="eastAsia"/>
          <w:sz w:val="28"/>
          <w:lang w:eastAsia="zh-CN"/>
        </w:rPr>
      </w:pPr>
      <w:bookmarkStart w:id="26" w:name="_Toc154"/>
      <w:r>
        <w:rPr>
          <w:rFonts w:ascii="仿宋" w:eastAsia="仿宋" w:hAnsi="仿宋" w:cs="仿宋" w:hint="eastAsia"/>
          <w:sz w:val="28"/>
          <w:lang w:eastAsia="zh-CN"/>
        </w:rPr>
        <w:t>(十)、1打包机械项目关键技术与经济指标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打包机械项目采用先进的生产工艺技术，以确保产品质量和生产效率。这包括生产线的自动化程度、原材料加工技术、产品制造工艺等。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打包机械项目注重环境保护，采用先进的污染防治技术，以确保排放物在国家标准内，保护周边环境。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打包机械项目引入节能技术，以减少能源消耗，提高生产效率，并减少能源成本。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打包机械项目利用信息技术进行生产管理和质量控制，提高生产过程的可控性和可预测性。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根据细致的财务测算，一旦打包机械项目达到全面产能，预计每年的营业收入将达到XXX万元。综合计算打包机械项目的总成本和费用为XXX万元。在此基础上，纳税总额将达到XXX万元，净利润将达到XXX万元。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打包机械项目的财务内部收益率（IRR）为XXX%，这表明打包机械项目的年均投资回报率相当可观。此外，打包机械项目的财务净现值（NPV）为XXX万元，这表明打包机械项目具有良好的净经济效益。最后，打包机械项目的全部投资回收期为XXX年，这意味着打包机械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这些财务指标表明该打包机械项目在财务上具有吸引力，有望取得可观的经济效益，同时也为投资者提供了可观的回报机会。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7" w:name="_Toc19591"/>
      <w:r>
        <w:rPr>
          <w:rFonts w:ascii="仿宋" w:eastAsia="仿宋" w:hAnsi="仿宋" w:cs="仿宋" w:hint="eastAsia"/>
          <w:sz w:val="28"/>
          <w:lang w:eastAsia="zh-CN"/>
        </w:rPr>
        <w:t>(十一)、1总结与建议</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经分析，本期打包机械项目符合国家产业相关政策，打包机械项目建设及投产的各 项指标均表现较好，财务评价的各项指标均高于行业平均水平，打包机械项目 的社会效益、环境效益较好，因此，打包机械项目投资建设各项评价均可行。 建议打包机械项目建设过程中控制好成本，制定好打包机械项目的详细规划及资金使用 计划，加强打包机械项目建设期的建设管理及打包机械项目运营期的生产管理，特别是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8" w:name="_Toc14402"/>
      <w:r>
        <w:rPr>
          <w:rFonts w:ascii="仿宋" w:eastAsia="仿宋" w:hAnsi="仿宋" w:cs="仿宋" w:hint="eastAsia"/>
          <w:sz w:val="28"/>
          <w:lang w:eastAsia="zh-CN"/>
        </w:rPr>
        <w:t>五、营销策略与品牌推广</w:t>
      </w:r>
      <w:bookmarkEnd w:id="28"/>
    </w:p>
    <w:p>
      <w:pPr>
        <w:pStyle w:val="Heading2"/>
        <w:rPr>
          <w:rFonts w:ascii="仿宋" w:eastAsia="仿宋" w:hAnsi="仿宋" w:cs="仿宋" w:hint="eastAsia"/>
          <w:lang w:eastAsia="zh-CN"/>
        </w:rPr>
      </w:pPr>
      <w:bookmarkStart w:id="29" w:name="_Toc2422"/>
      <w:r>
        <w:rPr>
          <w:rFonts w:ascii="仿宋" w:eastAsia="仿宋" w:hAnsi="仿宋" w:cs="仿宋" w:hint="eastAsia"/>
          <w:lang w:eastAsia="zh-CN"/>
        </w:rPr>
        <w:t>(一)、营销策略制定</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 确定目标市场: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在公司的营销策略中，首要任务是明确目标市场。这涉及到以下关键因素：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地理位置：我们将仔细研究市场的地理位置，以确定在哪些地区或国家展开市场活动。这可以基于地域的潜在客户数量、竞争对手分布以及运输和分销的便捷性来进行选择。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客户类型：我们将明确公司的主要客户类型，包括个人消费者、企业客户、政府机构等。不同客户类型可能需要不同的营销策略。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行业垂直：我们将深入了解不同行业垂直领域的市场需求和特点。这有助于确定在哪些行业中我们具备竞争力，并能够为其提供解决方案。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在确定了目标市场后，我们将制定竞争定位策略，以确保公司在市场中有竞争优势：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优势分析：我们将分析公司的核心竞争优势，包括产品质量、创新能力、价格竞争力等。这些优势将成为我们竞争定位的基础。</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差异化因素：我们将确定公司的产品或服务与竞争对手有何不同之处。这可以是独特的功能、卓越的客户服务、可持续性承诺等。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定位策略：我们将根据公司的优势和差异化因素，选择合适的市场定位，例如高端、中端、低端市场。这有助于明确目标客户群体。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我们将精心制定销售和分销渠道策略，以确保产品或服务能够有效地达到客户手中：</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直销：我们将决定是否采用直销模式，即通过公司内部销售团队直接销售产品或服务给客户。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代理商：我们将考虑是否借助代理商网络，将产品或服务推广到更广泛的市场。这可能涉及合作伙伴关系和代理商培训。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电子商务：我们将研究电子商务平台的利用，以拓展在线销售渠道。这包括电子商务网站、社交媒体销售等。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产品生命周期管理: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随着产品或服务在市场上的生命周期不断演变，我们将制定不同阶段的策略：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产品介绍：在产品上市初期，我们将推出激励计划、折扣活动等，以吸引早期采购者。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成熟期管理：在产品进入成熟阶段后，我们将专注于提供卓越的客户服务、质量保证，并积极推广品牌。</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产品维护与创新：在产品进入衰退阶段前，我们将进行产品维护，同时不断寻求创新，以确保产品的竞争力。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这些策略将有助于明确公司的营销方向，以满足市场需求，并最大程度地提高市场份额。</w:t>
      </w:r>
    </w:p>
    <w:p>
      <w:pPr>
        <w:pStyle w:val="Heading2"/>
        <w:ind w:firstLine="560" w:firstLineChars="200"/>
        <w:rPr>
          <w:rFonts w:ascii="仿宋" w:eastAsia="仿宋" w:hAnsi="仿宋" w:cs="仿宋" w:hint="eastAsia"/>
          <w:sz w:val="28"/>
          <w:lang w:eastAsia="zh-CN"/>
        </w:rPr>
      </w:pPr>
      <w:bookmarkStart w:id="30" w:name="_Toc4063"/>
      <w:r>
        <w:rPr>
          <w:rFonts w:ascii="仿宋" w:eastAsia="仿宋" w:hAnsi="仿宋" w:cs="仿宋" w:hint="eastAsia"/>
          <w:sz w:val="28"/>
          <w:lang w:eastAsia="zh-CN"/>
        </w:rPr>
        <w:t>(二)、产品定位与定价策略</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产品特性与优势: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我们的产品是高性能电动汽车，采用最先进的电池技术，提供卓越的续航里程和零排放的环保特性。产品具备强大的动力性能，以及先进的自动驾驶和智能互联功能，为客户提供卓越的驾驶体验。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我们的产品在市场上的主要优势包括出色的质量和可靠性，持久的电池寿命，以及与我们的品牌相关联的可持续性承诺。此外，我们拥有强大的全球服务网络，为客户提供高效的售后支持。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产品定位为高端电动汽车市场的领导者。我们的产品将以高质量、高性能、高科技和高可持续性为特点，满足那些对电动汽车有高要求的客户。我们的目标是成为高端电动汽车市场的领导品牌，树立可持续出行的典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基准定价：我们将根据产品的成本、市场竞争、目标市场需求等因素制定合理的基准价格。这个价格将反映产品的高品质和性能。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促销定价：在产品上市初期，我们将推出特别促销活动，例如首批客户折扣、充电设备捆绑销售等，以吸引早期采购者。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折扣策略：我们将考虑定期举行季度促销活动，如节假日销售或特殊活动，以刺激销售和提高市场份额。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溢价定价：鉴于我们的产品具有高附加值和高品质，我们将采用溢价定价策略，以维护品牌的高端形象。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https://d.book118.com/085044014033011104</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打包机械项目计划书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85044014033011104"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2023-12-08T22:37:00Z</dcterms:created>
  <dcterms:modified xsi:type="dcterms:W3CDTF">2023-12-08T22:37:45Z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918C16EB6D2548B99BDF5221AD967FEE_11</vt:lpwstr>
  </property>
  <property fmtid="{D5CDD505-2E9C-101B-9397-08002B2CF9AE}" pid="3" name="KSOProductBuildVer">
    <vt:lpwstr>2052-12.1.0.15990</vt:lpwstr>
  </property>
</Properties>
</file>