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热电阻项目创业投资方案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67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58" w:history="1">
        <w:r>
          <w:rPr>
            <w:rFonts w:ascii="仿宋" w:eastAsia="仿宋" w:hAnsi="仿宋" w:cs="仿宋" w:hint="eastAsia"/>
            <w:lang w:eastAsia="zh-CN"/>
          </w:rPr>
          <w:t>一、人力资源分析</w:t>
        </w:r>
        <w:r>
          <w:tab/>
        </w:r>
        <w:r>
          <w:fldChar w:fldCharType="begin"/>
        </w:r>
        <w:r>
          <w:instrText xml:space="preserve"> PAGEREF _Toc11458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_Toc27657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_Toc30684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37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_Toc4637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_Toc31256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_Toc3613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8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_Toc23968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_Toc15892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_Toc6830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_Toc28212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3" w:history="1">
        <w:r>
          <w:rPr>
            <w:rFonts w:ascii="仿宋" w:eastAsia="仿宋" w:hAnsi="仿宋" w:cs="仿宋" w:hint="eastAsia"/>
            <w:lang w:eastAsia="zh-CN"/>
          </w:rPr>
          <w:t>三、供应链风险管理与协同</w:t>
        </w:r>
        <w:r>
          <w:tab/>
        </w:r>
        <w:r>
          <w:fldChar w:fldCharType="begin"/>
        </w:r>
        <w:r>
          <w:instrText xml:space="preserve"> PAGEREF _Toc9023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7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_Toc14007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3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_Toc8883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6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_Toc28936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0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_Toc32480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04" w:history="1">
        <w:r>
          <w:rPr>
            <w:rFonts w:ascii="仿宋" w:eastAsia="仿宋" w:hAnsi="仿宋" w:cs="仿宋" w:hint="eastAsia"/>
            <w:lang w:eastAsia="zh-CN"/>
          </w:rPr>
          <w:t>四、人力资源风险管理过程</w:t>
        </w:r>
        <w:r>
          <w:tab/>
        </w:r>
        <w:r>
          <w:fldChar w:fldCharType="begin"/>
        </w:r>
        <w:r>
          <w:instrText xml:space="preserve"> PAGEREF _Toc7104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6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_Toc7956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2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_Toc16302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2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_Toc29902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9" w:history="1">
        <w:r>
          <w:rPr>
            <w:rFonts w:ascii="仿宋" w:eastAsia="仿宋" w:hAnsi="仿宋" w:cs="仿宋" w:hint="eastAsia"/>
            <w:lang w:eastAsia="zh-CN"/>
          </w:rPr>
          <w:t>五、第八章员工绩效管理</w:t>
        </w:r>
        <w:r>
          <w:tab/>
        </w:r>
        <w:r>
          <w:fldChar w:fldCharType="begin"/>
        </w:r>
        <w:r>
          <w:instrText xml:space="preserve"> PAGEREF _Toc3219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2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_Toc27652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7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_Toc13537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24" w:history="1">
        <w:r>
          <w:rPr>
            <w:rFonts w:ascii="仿宋" w:eastAsia="仿宋" w:hAnsi="仿宋" w:cs="仿宋" w:hint="eastAsia"/>
            <w:lang w:eastAsia="zh-CN"/>
          </w:rPr>
          <w:t>六、申报单位及热电阻项目概论</w:t>
        </w:r>
        <w:r>
          <w:tab/>
        </w:r>
        <w:r>
          <w:fldChar w:fldCharType="begin"/>
        </w:r>
        <w:r>
          <w:instrText xml:space="preserve"> PAGEREF _Toc18524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(一)、热电阻项目概况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_Toc3271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3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_Toc32213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8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_Toc3338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3" w:history="1">
        <w:r>
          <w:rPr>
            <w:rFonts w:ascii="仿宋" w:eastAsia="仿宋" w:hAnsi="仿宋" w:cs="仿宋" w:hint="eastAsia"/>
            <w:lang w:eastAsia="zh-CN"/>
          </w:rPr>
          <w:t>七、土建方案</w:t>
        </w:r>
        <w:r>
          <w:tab/>
        </w:r>
        <w:r>
          <w:fldChar w:fldCharType="begin"/>
        </w:r>
        <w:r>
          <w:instrText xml:space="preserve"> PAGEREF _Toc21113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_Toc6771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3" w:history="1">
        <w:r>
          <w:rPr>
            <w:rFonts w:ascii="仿宋" w:eastAsia="仿宋" w:hAnsi="仿宋" w:cs="仿宋" w:hint="eastAsia"/>
            <w:lang w:eastAsia="zh-CN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_Toc25953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_Toc2624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2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_Toc30382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7" w:history="1">
        <w:r>
          <w:rPr>
            <w:rFonts w:ascii="仿宋" w:eastAsia="仿宋" w:hAnsi="仿宋" w:cs="仿宋" w:hint="eastAsia"/>
            <w:lang w:eastAsia="zh-CN"/>
          </w:rPr>
          <w:t>八、热电阻项目风险管理</w:t>
        </w:r>
        <w:r>
          <w:tab/>
        </w:r>
        <w:r>
          <w:fldChar w:fldCharType="begin"/>
        </w:r>
        <w:r>
          <w:instrText xml:space="preserve"> PAGEREF _Toc837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_Toc28621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9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_Toc3063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36" w:history="1">
        <w:r>
          <w:rPr>
            <w:rFonts w:ascii="仿宋" w:eastAsia="仿宋" w:hAnsi="仿宋" w:cs="仿宋" w:hint="eastAsia"/>
            <w:lang w:eastAsia="zh-CN"/>
          </w:rPr>
          <w:t>九、经济效益分析</w:t>
        </w:r>
        <w:r>
          <w:tab/>
        </w:r>
        <w:r>
          <w:fldChar w:fldCharType="begin"/>
        </w:r>
        <w:r>
          <w:instrText xml:space="preserve"> PAGEREF _Toc18836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27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_Toc26273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_Toc17663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0" w:history="1">
        <w:r>
          <w:rPr>
            <w:rFonts w:ascii="仿宋" w:eastAsia="仿宋" w:hAnsi="仿宋" w:cs="仿宋" w:hint="eastAsia"/>
            <w:lang w:eastAsia="zh-CN"/>
          </w:rPr>
          <w:t>(三)、热电阻项目盈利能力分析</w:t>
        </w:r>
        <w:r>
          <w:tab/>
        </w:r>
        <w:r>
          <w:fldChar w:fldCharType="begin"/>
        </w:r>
        <w:r>
          <w:instrText xml:space="preserve"> PAGEREF _Toc9160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_Toc2672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_Toc15201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_Toc28678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11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_Toc22811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_Toc12411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_Toc15220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9" w:history="1">
        <w:r>
          <w:rPr>
            <w:rFonts w:ascii="仿宋" w:eastAsia="仿宋" w:hAnsi="仿宋" w:cs="仿宋" w:hint="eastAsia"/>
            <w:lang w:eastAsia="zh-CN"/>
          </w:rPr>
          <w:t>十一、劳动安全生产分析</w:t>
        </w:r>
        <w:r>
          <w:tab/>
        </w:r>
        <w:r>
          <w:fldChar w:fldCharType="begin"/>
        </w:r>
        <w:r>
          <w:instrText xml:space="preserve"> PAGEREF _Toc19569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5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_Toc5165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8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_Toc23438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74" w:history="1">
        <w:r>
          <w:rPr>
            <w:rFonts w:ascii="仿宋" w:eastAsia="仿宋" w:hAnsi="仿宋" w:cs="仿宋" w:hint="eastAsia"/>
            <w:lang w:eastAsia="zh-CN"/>
          </w:rPr>
          <w:t>十二、热电阻行业市场营销总体思路</w:t>
        </w:r>
        <w:r>
          <w:tab/>
        </w:r>
        <w:r>
          <w:fldChar w:fldCharType="begin"/>
        </w:r>
        <w:r>
          <w:instrText xml:space="preserve"> PAGEREF _Toc15774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3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_Toc29443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0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_Toc29570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2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_Toc13742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7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_Toc29477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_Toc509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1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_Toc17961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79" w:history="1">
        <w:r>
          <w:rPr>
            <w:rFonts w:ascii="仿宋" w:eastAsia="仿宋" w:hAnsi="仿宋" w:cs="仿宋" w:hint="eastAsia"/>
            <w:lang w:eastAsia="zh-CN"/>
          </w:rPr>
          <w:t>十三、组织机构及人力资源</w:t>
        </w:r>
        <w:r>
          <w:tab/>
        </w:r>
        <w:r>
          <w:fldChar w:fldCharType="begin"/>
        </w:r>
        <w:r>
          <w:instrText xml:space="preserve"> PAGEREF _Toc5179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_Toc21555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_Toc26607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53" w:history="1">
        <w:r>
          <w:rPr>
            <w:rFonts w:ascii="仿宋" w:eastAsia="仿宋" w:hAnsi="仿宋" w:cs="仿宋" w:hint="eastAsia"/>
            <w:lang w:eastAsia="zh-CN"/>
          </w:rPr>
          <w:t>十四、产品或服务</w:t>
        </w:r>
        <w:r>
          <w:tab/>
        </w:r>
        <w:r>
          <w:fldChar w:fldCharType="begin"/>
        </w:r>
        <w:r>
          <w:instrText xml:space="preserve"> PAGEREF _Toc31553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9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_Toc14699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2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_Toc11132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5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_Toc20685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40" w:history="1">
        <w:r>
          <w:rPr>
            <w:rFonts w:ascii="仿宋" w:eastAsia="仿宋" w:hAnsi="仿宋" w:cs="仿宋" w:hint="eastAsia"/>
            <w:lang w:eastAsia="zh-CN"/>
          </w:rPr>
          <w:t>十五、品牌建设与市场定位</w:t>
        </w:r>
        <w:r>
          <w:tab/>
        </w:r>
        <w:r>
          <w:fldChar w:fldCharType="begin"/>
        </w:r>
        <w:r>
          <w:instrText xml:space="preserve"> PAGEREF _Toc10940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5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_Toc18935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_Toc1312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9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_Toc26949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1" w:history="1">
        <w:r>
          <w:rPr>
            <w:rFonts w:ascii="仿宋" w:eastAsia="仿宋" w:hAnsi="仿宋" w:cs="仿宋" w:hint="eastAsia"/>
            <w:lang w:eastAsia="zh-CN"/>
          </w:rPr>
          <w:t>十六、热电阻风险管理与合规</w:t>
        </w:r>
        <w:r>
          <w:tab/>
        </w:r>
        <w:r>
          <w:fldChar w:fldCharType="begin"/>
        </w:r>
        <w:r>
          <w:instrText xml:space="preserve"> PAGEREF _Toc7011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0" w:history="1">
        <w:r>
          <w:rPr>
            <w:rFonts w:ascii="仿宋" w:eastAsia="仿宋" w:hAnsi="仿宋" w:cs="仿宋" w:hint="eastAsia"/>
            <w:lang w:eastAsia="zh-CN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_Toc19220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" w:history="1">
        <w:r>
          <w:rPr>
            <w:rFonts w:ascii="仿宋" w:eastAsia="仿宋" w:hAnsi="仿宋" w:cs="仿宋" w:hint="eastAsia"/>
            <w:lang w:eastAsia="zh-CN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_Toc1235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8" w:history="1">
        <w:r>
          <w:rPr>
            <w:rFonts w:ascii="仿宋" w:eastAsia="仿宋" w:hAnsi="仿宋" w:cs="仿宋" w:hint="eastAsia"/>
            <w:lang w:eastAsia="zh-CN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_Toc27728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2" w:history="1">
        <w:r>
          <w:rPr>
            <w:rFonts w:ascii="仿宋" w:eastAsia="仿宋" w:hAnsi="仿宋" w:cs="仿宋" w:hint="eastAsia"/>
            <w:lang w:eastAsia="zh-CN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_Toc27162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25" w:history="1">
        <w:r>
          <w:rPr>
            <w:rFonts w:ascii="仿宋" w:eastAsia="仿宋" w:hAnsi="仿宋" w:cs="仿宋" w:hint="eastAsia"/>
            <w:lang w:eastAsia="zh-CN"/>
          </w:rPr>
          <w:t>十七、员工晋升与职业发展通道</w:t>
        </w:r>
        <w:r>
          <w:tab/>
        </w:r>
        <w:r>
          <w:fldChar w:fldCharType="begin"/>
        </w:r>
        <w:r>
          <w:instrText xml:space="preserve"> PAGEREF _Toc15525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7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_Toc26427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0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_Toc12040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6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_Toc13926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35" w:history="1">
        <w:r>
          <w:rPr>
            <w:rFonts w:ascii="仿宋" w:eastAsia="仿宋" w:hAnsi="仿宋" w:cs="仿宋" w:hint="eastAsia"/>
            <w:lang w:eastAsia="zh-CN"/>
          </w:rPr>
          <w:t>十八、危机管理与应急响应方案</w:t>
        </w:r>
        <w:r>
          <w:tab/>
        </w:r>
        <w:r>
          <w:fldChar w:fldCharType="begin"/>
        </w:r>
        <w:r>
          <w:instrText xml:space="preserve"> PAGEREF _Toc9135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3" w:history="1">
        <w:r>
          <w:rPr>
            <w:rFonts w:ascii="仿宋" w:eastAsia="仿宋" w:hAnsi="仿宋" w:cs="仿宋" w:hint="eastAsia"/>
            <w:lang w:eastAsia="zh-CN"/>
          </w:rPr>
          <w:t>(一)、危机管理团队组建与培训</w:t>
        </w:r>
        <w:r>
          <w:tab/>
        </w:r>
        <w:r>
          <w:fldChar w:fldCharType="begin"/>
        </w:r>
        <w:r>
          <w:instrText xml:space="preserve"> PAGEREF _Toc12953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5" w:history="1">
        <w:r>
          <w:rPr>
            <w:rFonts w:ascii="仿宋" w:eastAsia="仿宋" w:hAnsi="仿宋" w:cs="仿宋" w:hint="eastAsia"/>
            <w:lang w:eastAsia="zh-CN"/>
          </w:rPr>
          <w:t>(二)、危机预警与风险评估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4" w:history="1">
        <w:r>
          <w:rPr>
            <w:rFonts w:ascii="仿宋" w:eastAsia="仿宋" w:hAnsi="仿宋" w:cs="仿宋" w:hint="eastAsia"/>
            <w:lang w:eastAsia="zh-CN"/>
          </w:rPr>
          <w:t>(三)、危机发生时的应急响应流程</w:t>
        </w:r>
        <w:r>
          <w:tab/>
        </w:r>
        <w:r>
          <w:fldChar w:fldCharType="begin"/>
        </w:r>
        <w:r>
          <w:instrText xml:space="preserve"> PAGEREF _Toc30764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3" w:history="1">
        <w:r>
          <w:rPr>
            <w:rFonts w:ascii="仿宋" w:eastAsia="仿宋" w:hAnsi="仿宋" w:cs="仿宋" w:hint="eastAsia"/>
            <w:lang w:eastAsia="zh-CN"/>
          </w:rPr>
          <w:t>(四)、危机后的公关与声誉修复</w:t>
        </w:r>
        <w:r>
          <w:tab/>
        </w:r>
        <w:r>
          <w:fldChar w:fldCharType="begin"/>
        </w:r>
        <w:r>
          <w:instrText xml:space="preserve"> PAGEREF _Toc6413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212" w:history="1">
        <w:r>
          <w:rPr>
            <w:rFonts w:ascii="仿宋" w:eastAsia="仿宋" w:hAnsi="仿宋" w:cs="仿宋" w:hint="eastAsia"/>
            <w:lang w:eastAsia="zh-CN"/>
          </w:rPr>
          <w:t>(五)、经验总结与危机防范改进</w:t>
        </w:r>
        <w:r>
          <w:tab/>
        </w:r>
        <w:r>
          <w:fldChar w:fldCharType="begin"/>
        </w:r>
        <w:r>
          <w:instrText xml:space="preserve"> PAGEREF _Toc23212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14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_Toc25914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_Toc12389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7" w:history="1">
        <w:r>
          <w:rPr>
            <w:rFonts w:ascii="仿宋" w:eastAsia="仿宋" w:hAnsi="仿宋" w:cs="仿宋" w:hint="eastAsia"/>
            <w:lang w:eastAsia="zh-CN"/>
          </w:rPr>
          <w:t>二十、员工福利与团队建设</w:t>
        </w:r>
        <w:r>
          <w:tab/>
        </w:r>
        <w:r>
          <w:fldChar w:fldCharType="begin"/>
        </w:r>
        <w:r>
          <w:instrText xml:space="preserve"> PAGEREF _Toc23507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0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_Toc10110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9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_Toc30989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0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_Toc19290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5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_Toc4465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10" w:history="1">
        <w:r>
          <w:rPr>
            <w:rFonts w:ascii="仿宋" w:eastAsia="仿宋" w:hAnsi="仿宋" w:cs="仿宋" w:hint="eastAsia"/>
            <w:lang w:eastAsia="zh-CN"/>
          </w:rPr>
          <w:t>二十一、产业协同与集群发展</w:t>
        </w:r>
        <w:r>
          <w:tab/>
        </w:r>
        <w:r>
          <w:fldChar w:fldCharType="begin"/>
        </w:r>
        <w:r>
          <w:instrText xml:space="preserve"> PAGEREF _Toc4710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_Toc14154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_Toc11523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67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458"/>
      <w:r>
        <w:rPr>
          <w:rFonts w:ascii="仿宋" w:eastAsia="仿宋" w:hAnsi="仿宋" w:cs="仿宋" w:hint="eastAsia"/>
          <w:sz w:val="28"/>
          <w:lang w:eastAsia="zh-CN"/>
        </w:rPr>
        <w:t>一、人力资源分析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657"/>
      <w:r>
        <w:rPr>
          <w:rFonts w:ascii="仿宋" w:eastAsia="仿宋" w:hAnsi="仿宋" w:cs="仿宋" w:hint="eastAsia"/>
          <w:lang w:eastAsia="zh-CN"/>
        </w:rPr>
        <w:t>(一)、人力资源配置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一、人力资源配备具体方案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人员规模和结构设计：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目标：根据热电阻项目的规模和需求，确保人力资源数量和结构满足热电阻项目的要求。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制定详细的热电阻项目组织结构图，包括各个部门、岗位及其职责。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根据热电阻项目的阶段和任务需求，合理规划员工数量，确保工作顺利进行。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针对临时性任务，设立弹性岗位，以适应热电阻项目的变化。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岗位设置和职责划分：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目标：确保热电阻项目内各个岗位的职责清晰，工作有序进行。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https://d.book118.com/085100031341011113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热电阻项目创业投资方案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热电阻项目创业投资方案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热电阻项目创业投资方案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热电阻项目创业投资方案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热电阻项目创业投资方案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D83C66"/>
    <w:rsid w:val="21D83C66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85100031341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2024-02-23T15:51:00Z</dcterms:created>
  <dcterms:modified xsi:type="dcterms:W3CDTF">2024-02-23T15:51:11Z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8BF4D5BDB1E8444CA9C14EB0427FE6C8_11</vt:lpwstr>
  </property>
  <property fmtid="{D5CDD505-2E9C-101B-9397-08002B2CF9AE}" pid="3" name="KSOProductBuildVer">
    <vt:lpwstr>2052-12.1.0.16250</vt:lpwstr>
  </property>
</Properties>
</file>