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基因检测项目计划设计方案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96" w:history="1">
        <w:r>
          <w:rPr>
            <w:rFonts w:ascii="仿宋" w:eastAsia="仿宋" w:hAnsi="仿宋" w:cs="仿宋" w:hint="eastAsia"/>
            <w:lang w:eastAsia="zh-CN"/>
          </w:rPr>
          <w:t>前言</w:t>
        </w:r>
        <w:r>
          <w:tab/>
        </w:r>
        <w:r>
          <w:fldChar w:fldCharType="begin"/>
        </w:r>
        <w:r>
          <w:instrText xml:space="preserve"> PAGEREF _Toc26696 \h </w:instrText>
        </w:r>
        <w:r>
          <w:fldChar w:fldCharType="separate"/>
        </w:r>
        <w:r>
          <w:t>3</w:t>
        </w:r>
        <w:r>
          <w:fldChar w:fldCharType="end"/>
        </w:r>
      </w:hyperlink>
    </w:p>
    <w:p>
      <w:pPr>
        <w:pStyle w:val="TOC1"/>
        <w:tabs>
          <w:tab w:val="right" w:leader="dot" w:pos="8306"/>
        </w:tabs>
      </w:pPr>
      <w:hyperlink w:anchor="_Toc22308" w:history="1">
        <w:r>
          <w:rPr>
            <w:rFonts w:ascii="仿宋" w:eastAsia="仿宋" w:hAnsi="仿宋" w:cs="仿宋" w:hint="eastAsia"/>
            <w:lang w:eastAsia="zh-CN"/>
          </w:rPr>
          <w:t>一、基因检测项目绩效评估</w:t>
        </w:r>
        <w:r>
          <w:tab/>
        </w:r>
        <w:r>
          <w:fldChar w:fldCharType="begin"/>
        </w:r>
        <w:r>
          <w:instrText xml:space="preserve"> PAGEREF _Toc22308 \h </w:instrText>
        </w:r>
        <w:r>
          <w:fldChar w:fldCharType="separate"/>
        </w:r>
        <w:r>
          <w:t>3</w:t>
        </w:r>
        <w:r>
          <w:fldChar w:fldCharType="end"/>
        </w:r>
      </w:hyperlink>
    </w:p>
    <w:p>
      <w:pPr>
        <w:pStyle w:val="TOC2"/>
        <w:tabs>
          <w:tab w:val="right" w:leader="dot" w:pos="8306"/>
        </w:tabs>
      </w:pPr>
      <w:hyperlink w:anchor="_Toc23526" w:history="1">
        <w:r>
          <w:rPr>
            <w:rFonts w:ascii="仿宋" w:eastAsia="仿宋" w:hAnsi="仿宋" w:cs="仿宋" w:hint="eastAsia"/>
            <w:lang w:eastAsia="zh-CN"/>
          </w:rPr>
          <w:t>(一)、绩效评估指标</w:t>
        </w:r>
        <w:r>
          <w:tab/>
        </w:r>
        <w:r>
          <w:fldChar w:fldCharType="begin"/>
        </w:r>
        <w:r>
          <w:instrText xml:space="preserve"> PAGEREF _Toc23526 \h </w:instrText>
        </w:r>
        <w:r>
          <w:fldChar w:fldCharType="separate"/>
        </w:r>
        <w:r>
          <w:t>3</w:t>
        </w:r>
        <w:r>
          <w:fldChar w:fldCharType="end"/>
        </w:r>
      </w:hyperlink>
    </w:p>
    <w:p>
      <w:pPr>
        <w:pStyle w:val="TOC2"/>
        <w:tabs>
          <w:tab w:val="right" w:leader="dot" w:pos="8306"/>
        </w:tabs>
      </w:pPr>
      <w:hyperlink w:anchor="_Toc31438" w:history="1">
        <w:r>
          <w:rPr>
            <w:rFonts w:ascii="仿宋" w:eastAsia="仿宋" w:hAnsi="仿宋" w:cs="仿宋" w:hint="eastAsia"/>
            <w:lang w:eastAsia="zh-CN"/>
          </w:rPr>
          <w:t>(二)、绩效评估方法</w:t>
        </w:r>
        <w:r>
          <w:tab/>
        </w:r>
        <w:r>
          <w:fldChar w:fldCharType="begin"/>
        </w:r>
        <w:r>
          <w:instrText xml:space="preserve"> PAGEREF _Toc31438 \h </w:instrText>
        </w:r>
        <w:r>
          <w:fldChar w:fldCharType="separate"/>
        </w:r>
        <w:r>
          <w:t>4</w:t>
        </w:r>
        <w:r>
          <w:fldChar w:fldCharType="end"/>
        </w:r>
      </w:hyperlink>
    </w:p>
    <w:p>
      <w:pPr>
        <w:pStyle w:val="TOC2"/>
        <w:tabs>
          <w:tab w:val="right" w:leader="dot" w:pos="8306"/>
        </w:tabs>
      </w:pPr>
      <w:hyperlink w:anchor="_Toc29440" w:history="1">
        <w:r>
          <w:rPr>
            <w:rFonts w:ascii="仿宋" w:eastAsia="仿宋" w:hAnsi="仿宋" w:cs="仿宋" w:hint="eastAsia"/>
            <w:lang w:eastAsia="zh-CN"/>
          </w:rPr>
          <w:t>(三)、绩效评估周期</w:t>
        </w:r>
        <w:r>
          <w:tab/>
        </w:r>
        <w:r>
          <w:fldChar w:fldCharType="begin"/>
        </w:r>
        <w:r>
          <w:instrText xml:space="preserve"> PAGEREF _Toc29440 \h </w:instrText>
        </w:r>
        <w:r>
          <w:fldChar w:fldCharType="separate"/>
        </w:r>
        <w:r>
          <w:t>5</w:t>
        </w:r>
        <w:r>
          <w:fldChar w:fldCharType="end"/>
        </w:r>
      </w:hyperlink>
    </w:p>
    <w:p>
      <w:pPr>
        <w:pStyle w:val="TOC1"/>
        <w:tabs>
          <w:tab w:val="right" w:leader="dot" w:pos="8306"/>
        </w:tabs>
      </w:pPr>
      <w:hyperlink w:anchor="_Toc13915" w:history="1">
        <w:r>
          <w:rPr>
            <w:rFonts w:ascii="仿宋" w:eastAsia="仿宋" w:hAnsi="仿宋" w:cs="仿宋" w:hint="eastAsia"/>
            <w:lang w:eastAsia="zh-CN"/>
          </w:rPr>
          <w:t>二、基因检测项目可持续发展</w:t>
        </w:r>
        <w:r>
          <w:tab/>
        </w:r>
        <w:r>
          <w:fldChar w:fldCharType="begin"/>
        </w:r>
        <w:r>
          <w:instrText xml:space="preserve"> PAGEREF _Toc13915 \h </w:instrText>
        </w:r>
        <w:r>
          <w:fldChar w:fldCharType="separate"/>
        </w:r>
        <w:r>
          <w:t>6</w:t>
        </w:r>
        <w:r>
          <w:fldChar w:fldCharType="end"/>
        </w:r>
      </w:hyperlink>
    </w:p>
    <w:p>
      <w:pPr>
        <w:pStyle w:val="TOC2"/>
        <w:tabs>
          <w:tab w:val="right" w:leader="dot" w:pos="8306"/>
        </w:tabs>
      </w:pPr>
      <w:hyperlink w:anchor="_Toc10347" w:history="1">
        <w:r>
          <w:rPr>
            <w:rFonts w:ascii="仿宋" w:eastAsia="仿宋" w:hAnsi="仿宋" w:cs="仿宋" w:hint="eastAsia"/>
            <w:lang w:eastAsia="zh-CN"/>
          </w:rPr>
          <w:t>(一)、可持续战略与实践</w:t>
        </w:r>
        <w:r>
          <w:tab/>
        </w:r>
        <w:r>
          <w:fldChar w:fldCharType="begin"/>
        </w:r>
        <w:r>
          <w:instrText xml:space="preserve"> PAGEREF _Toc10347 \h </w:instrText>
        </w:r>
        <w:r>
          <w:fldChar w:fldCharType="separate"/>
        </w:r>
        <w:r>
          <w:t>6</w:t>
        </w:r>
        <w:r>
          <w:fldChar w:fldCharType="end"/>
        </w:r>
      </w:hyperlink>
    </w:p>
    <w:p>
      <w:pPr>
        <w:pStyle w:val="TOC2"/>
        <w:tabs>
          <w:tab w:val="right" w:leader="dot" w:pos="8306"/>
        </w:tabs>
      </w:pPr>
      <w:hyperlink w:anchor="_Toc7682" w:history="1">
        <w:r>
          <w:rPr>
            <w:rFonts w:ascii="仿宋" w:eastAsia="仿宋" w:hAnsi="仿宋" w:cs="仿宋" w:hint="eastAsia"/>
            <w:lang w:eastAsia="zh-CN"/>
          </w:rPr>
          <w:t>(二)、环保与社会责任</w:t>
        </w:r>
        <w:r>
          <w:tab/>
        </w:r>
        <w:r>
          <w:fldChar w:fldCharType="begin"/>
        </w:r>
        <w:r>
          <w:instrText xml:space="preserve"> PAGEREF _Toc7682 \h </w:instrText>
        </w:r>
        <w:r>
          <w:fldChar w:fldCharType="separate"/>
        </w:r>
        <w:r>
          <w:t>7</w:t>
        </w:r>
        <w:r>
          <w:fldChar w:fldCharType="end"/>
        </w:r>
      </w:hyperlink>
    </w:p>
    <w:p>
      <w:pPr>
        <w:pStyle w:val="TOC1"/>
        <w:tabs>
          <w:tab w:val="right" w:leader="dot" w:pos="8306"/>
        </w:tabs>
      </w:pPr>
      <w:hyperlink w:anchor="_Toc6483" w:history="1">
        <w:r>
          <w:rPr>
            <w:rFonts w:ascii="仿宋" w:eastAsia="仿宋" w:hAnsi="仿宋" w:cs="仿宋" w:hint="eastAsia"/>
            <w:lang w:eastAsia="zh-CN"/>
          </w:rPr>
          <w:t>三、基因检测项目文档管理</w:t>
        </w:r>
        <w:r>
          <w:tab/>
        </w:r>
        <w:r>
          <w:fldChar w:fldCharType="begin"/>
        </w:r>
        <w:r>
          <w:instrText xml:space="preserve"> PAGEREF _Toc6483 \h </w:instrText>
        </w:r>
        <w:r>
          <w:fldChar w:fldCharType="separate"/>
        </w:r>
        <w:r>
          <w:t>8</w:t>
        </w:r>
        <w:r>
          <w:fldChar w:fldCharType="end"/>
        </w:r>
      </w:hyperlink>
    </w:p>
    <w:p>
      <w:pPr>
        <w:pStyle w:val="TOC2"/>
        <w:tabs>
          <w:tab w:val="right" w:leader="dot" w:pos="8306"/>
        </w:tabs>
      </w:pPr>
      <w:hyperlink w:anchor="_Toc5332" w:history="1">
        <w:r>
          <w:rPr>
            <w:rFonts w:ascii="仿宋" w:eastAsia="仿宋" w:hAnsi="仿宋" w:cs="仿宋" w:hint="eastAsia"/>
            <w:lang w:eastAsia="zh-CN"/>
          </w:rPr>
          <w:t>(一)、文档编制与审查</w:t>
        </w:r>
        <w:r>
          <w:tab/>
        </w:r>
        <w:r>
          <w:fldChar w:fldCharType="begin"/>
        </w:r>
        <w:r>
          <w:instrText xml:space="preserve"> PAGEREF _Toc5332 \h </w:instrText>
        </w:r>
        <w:r>
          <w:fldChar w:fldCharType="separate"/>
        </w:r>
        <w:r>
          <w:t>8</w:t>
        </w:r>
        <w:r>
          <w:fldChar w:fldCharType="end"/>
        </w:r>
      </w:hyperlink>
    </w:p>
    <w:p>
      <w:pPr>
        <w:pStyle w:val="TOC2"/>
        <w:tabs>
          <w:tab w:val="right" w:leader="dot" w:pos="8306"/>
        </w:tabs>
      </w:pPr>
      <w:hyperlink w:anchor="_Toc5355" w:history="1">
        <w:r>
          <w:rPr>
            <w:rFonts w:ascii="仿宋" w:eastAsia="仿宋" w:hAnsi="仿宋" w:cs="仿宋" w:hint="eastAsia"/>
            <w:lang w:eastAsia="zh-CN"/>
          </w:rPr>
          <w:t>(二)、文档发布与分发</w:t>
        </w:r>
        <w:r>
          <w:tab/>
        </w:r>
        <w:r>
          <w:fldChar w:fldCharType="begin"/>
        </w:r>
        <w:r>
          <w:instrText xml:space="preserve"> PAGEREF _Toc5355 \h </w:instrText>
        </w:r>
        <w:r>
          <w:fldChar w:fldCharType="separate"/>
        </w:r>
        <w:r>
          <w:t>9</w:t>
        </w:r>
        <w:r>
          <w:fldChar w:fldCharType="end"/>
        </w:r>
      </w:hyperlink>
    </w:p>
    <w:p>
      <w:pPr>
        <w:pStyle w:val="TOC2"/>
        <w:tabs>
          <w:tab w:val="right" w:leader="dot" w:pos="8306"/>
        </w:tabs>
      </w:pPr>
      <w:hyperlink w:anchor="_Toc19463" w:history="1">
        <w:r>
          <w:rPr>
            <w:rFonts w:ascii="仿宋" w:eastAsia="仿宋" w:hAnsi="仿宋" w:cs="仿宋" w:hint="eastAsia"/>
            <w:lang w:eastAsia="zh-CN"/>
          </w:rPr>
          <w:t>(三)、文档存档与归档</w:t>
        </w:r>
        <w:r>
          <w:tab/>
        </w:r>
        <w:r>
          <w:fldChar w:fldCharType="begin"/>
        </w:r>
        <w:r>
          <w:instrText xml:space="preserve"> PAGEREF _Toc19463 \h </w:instrText>
        </w:r>
        <w:r>
          <w:fldChar w:fldCharType="separate"/>
        </w:r>
        <w:r>
          <w:t>10</w:t>
        </w:r>
        <w:r>
          <w:fldChar w:fldCharType="end"/>
        </w:r>
      </w:hyperlink>
    </w:p>
    <w:p>
      <w:pPr>
        <w:pStyle w:val="TOC1"/>
        <w:tabs>
          <w:tab w:val="right" w:leader="dot" w:pos="8306"/>
        </w:tabs>
      </w:pPr>
      <w:hyperlink w:anchor="_Toc4862" w:history="1">
        <w:r>
          <w:rPr>
            <w:rFonts w:ascii="仿宋" w:eastAsia="仿宋" w:hAnsi="仿宋" w:cs="仿宋" w:hint="eastAsia"/>
            <w:lang w:eastAsia="zh-CN"/>
          </w:rPr>
          <w:t>四、基因检测项目建设背景及必要性分析</w:t>
        </w:r>
        <w:r>
          <w:tab/>
        </w:r>
        <w:r>
          <w:fldChar w:fldCharType="begin"/>
        </w:r>
        <w:r>
          <w:instrText xml:space="preserve"> PAGEREF _Toc4862 \h </w:instrText>
        </w:r>
        <w:r>
          <w:fldChar w:fldCharType="separate"/>
        </w:r>
        <w:r>
          <w:t>11</w:t>
        </w:r>
        <w:r>
          <w:fldChar w:fldCharType="end"/>
        </w:r>
      </w:hyperlink>
    </w:p>
    <w:p>
      <w:pPr>
        <w:pStyle w:val="TOC2"/>
        <w:tabs>
          <w:tab w:val="right" w:leader="dot" w:pos="8306"/>
        </w:tabs>
      </w:pPr>
      <w:hyperlink w:anchor="_Toc490" w:history="1">
        <w:r>
          <w:rPr>
            <w:rFonts w:ascii="仿宋" w:eastAsia="仿宋" w:hAnsi="仿宋" w:cs="仿宋" w:hint="eastAsia"/>
            <w:lang w:eastAsia="zh-CN"/>
          </w:rPr>
          <w:t>(一)、基因检测项目背景分析</w:t>
        </w:r>
        <w:r>
          <w:tab/>
        </w:r>
        <w:r>
          <w:fldChar w:fldCharType="begin"/>
        </w:r>
        <w:r>
          <w:instrText xml:space="preserve"> PAGEREF _Toc490 \h </w:instrText>
        </w:r>
        <w:r>
          <w:fldChar w:fldCharType="separate"/>
        </w:r>
        <w:r>
          <w:t>11</w:t>
        </w:r>
        <w:r>
          <w:fldChar w:fldCharType="end"/>
        </w:r>
      </w:hyperlink>
    </w:p>
    <w:p>
      <w:pPr>
        <w:pStyle w:val="TOC2"/>
        <w:tabs>
          <w:tab w:val="right" w:leader="dot" w:pos="8306"/>
        </w:tabs>
      </w:pPr>
      <w:hyperlink w:anchor="_Toc4003" w:history="1">
        <w:r>
          <w:rPr>
            <w:rFonts w:ascii="仿宋" w:eastAsia="仿宋" w:hAnsi="仿宋" w:cs="仿宋" w:hint="eastAsia"/>
            <w:lang w:eastAsia="zh-CN"/>
          </w:rPr>
          <w:t>(二)、基因检测项目建设必要性分析</w:t>
        </w:r>
        <w:r>
          <w:tab/>
        </w:r>
        <w:r>
          <w:fldChar w:fldCharType="begin"/>
        </w:r>
        <w:r>
          <w:instrText xml:space="preserve"> PAGEREF _Toc4003 \h </w:instrText>
        </w:r>
        <w:r>
          <w:fldChar w:fldCharType="separate"/>
        </w:r>
        <w:r>
          <w:t>13</w:t>
        </w:r>
        <w:r>
          <w:fldChar w:fldCharType="end"/>
        </w:r>
      </w:hyperlink>
    </w:p>
    <w:p>
      <w:pPr>
        <w:pStyle w:val="TOC1"/>
        <w:tabs>
          <w:tab w:val="right" w:leader="dot" w:pos="8306"/>
        </w:tabs>
      </w:pPr>
      <w:hyperlink w:anchor="_Toc9517" w:history="1">
        <w:r>
          <w:rPr>
            <w:rFonts w:ascii="仿宋" w:eastAsia="仿宋" w:hAnsi="仿宋" w:cs="仿宋" w:hint="eastAsia"/>
            <w:lang w:eastAsia="zh-CN"/>
          </w:rPr>
          <w:t>五、基因检测项目概论</w:t>
        </w:r>
        <w:r>
          <w:tab/>
        </w:r>
        <w:r>
          <w:fldChar w:fldCharType="begin"/>
        </w:r>
        <w:r>
          <w:instrText xml:space="preserve"> PAGEREF _Toc9517 \h </w:instrText>
        </w:r>
        <w:r>
          <w:fldChar w:fldCharType="separate"/>
        </w:r>
        <w:r>
          <w:t>14</w:t>
        </w:r>
        <w:r>
          <w:fldChar w:fldCharType="end"/>
        </w:r>
      </w:hyperlink>
    </w:p>
    <w:p>
      <w:pPr>
        <w:pStyle w:val="TOC2"/>
        <w:tabs>
          <w:tab w:val="right" w:leader="dot" w:pos="8306"/>
        </w:tabs>
      </w:pPr>
      <w:hyperlink w:anchor="_Toc32220" w:history="1">
        <w:r>
          <w:rPr>
            <w:rFonts w:ascii="仿宋" w:eastAsia="仿宋" w:hAnsi="仿宋" w:cs="仿宋" w:hint="eastAsia"/>
            <w:lang w:eastAsia="zh-CN"/>
          </w:rPr>
          <w:t>(一)、基因检测项目概况</w:t>
        </w:r>
        <w:r>
          <w:tab/>
        </w:r>
        <w:r>
          <w:fldChar w:fldCharType="begin"/>
        </w:r>
        <w:r>
          <w:instrText xml:space="preserve"> PAGEREF _Toc32220 \h </w:instrText>
        </w:r>
        <w:r>
          <w:fldChar w:fldCharType="separate"/>
        </w:r>
        <w:r>
          <w:t>14</w:t>
        </w:r>
        <w:r>
          <w:fldChar w:fldCharType="end"/>
        </w:r>
      </w:hyperlink>
    </w:p>
    <w:p>
      <w:pPr>
        <w:pStyle w:val="TOC2"/>
        <w:tabs>
          <w:tab w:val="right" w:leader="dot" w:pos="8306"/>
        </w:tabs>
      </w:pPr>
      <w:hyperlink w:anchor="_Toc26522" w:history="1">
        <w:r>
          <w:rPr>
            <w:rFonts w:ascii="仿宋" w:eastAsia="仿宋" w:hAnsi="仿宋" w:cs="仿宋" w:hint="eastAsia"/>
            <w:lang w:eastAsia="zh-CN"/>
          </w:rPr>
          <w:t>(二)、基因检测项目目标</w:t>
        </w:r>
        <w:r>
          <w:tab/>
        </w:r>
        <w:r>
          <w:fldChar w:fldCharType="begin"/>
        </w:r>
        <w:r>
          <w:instrText xml:space="preserve"> PAGEREF _Toc26522 \h </w:instrText>
        </w:r>
        <w:r>
          <w:fldChar w:fldCharType="separate"/>
        </w:r>
        <w:r>
          <w:t>16</w:t>
        </w:r>
        <w:r>
          <w:fldChar w:fldCharType="end"/>
        </w:r>
      </w:hyperlink>
    </w:p>
    <w:p>
      <w:pPr>
        <w:pStyle w:val="TOC2"/>
        <w:tabs>
          <w:tab w:val="right" w:leader="dot" w:pos="8306"/>
        </w:tabs>
      </w:pPr>
      <w:hyperlink w:anchor="_Toc20462" w:history="1">
        <w:r>
          <w:rPr>
            <w:rFonts w:ascii="仿宋" w:eastAsia="仿宋" w:hAnsi="仿宋" w:cs="仿宋" w:hint="eastAsia"/>
            <w:lang w:eastAsia="zh-CN"/>
          </w:rPr>
          <w:t>(三)、基因检测项目提出的理由</w:t>
        </w:r>
        <w:r>
          <w:tab/>
        </w:r>
        <w:r>
          <w:fldChar w:fldCharType="begin"/>
        </w:r>
        <w:r>
          <w:instrText xml:space="preserve"> PAGEREF _Toc20462 \h </w:instrText>
        </w:r>
        <w:r>
          <w:fldChar w:fldCharType="separate"/>
        </w:r>
        <w:r>
          <w:t>17</w:t>
        </w:r>
        <w:r>
          <w:fldChar w:fldCharType="end"/>
        </w:r>
      </w:hyperlink>
    </w:p>
    <w:p>
      <w:pPr>
        <w:pStyle w:val="TOC2"/>
        <w:tabs>
          <w:tab w:val="right" w:leader="dot" w:pos="8306"/>
        </w:tabs>
      </w:pPr>
      <w:hyperlink w:anchor="_Toc25467" w:history="1">
        <w:r>
          <w:rPr>
            <w:rFonts w:ascii="仿宋" w:eastAsia="仿宋" w:hAnsi="仿宋" w:cs="仿宋" w:hint="eastAsia"/>
            <w:lang w:eastAsia="zh-CN"/>
          </w:rPr>
          <w:t>(四)、基因检测项目意义</w:t>
        </w:r>
        <w:r>
          <w:tab/>
        </w:r>
        <w:r>
          <w:fldChar w:fldCharType="begin"/>
        </w:r>
        <w:r>
          <w:instrText xml:space="preserve"> PAGEREF _Toc25467 \h </w:instrText>
        </w:r>
        <w:r>
          <w:fldChar w:fldCharType="separate"/>
        </w:r>
        <w:r>
          <w:t>19</w:t>
        </w:r>
        <w:r>
          <w:fldChar w:fldCharType="end"/>
        </w:r>
      </w:hyperlink>
    </w:p>
    <w:p>
      <w:pPr>
        <w:pStyle w:val="TOC2"/>
        <w:tabs>
          <w:tab w:val="right" w:leader="dot" w:pos="8306"/>
        </w:tabs>
      </w:pPr>
      <w:hyperlink w:anchor="_Toc19373" w:history="1">
        <w:r>
          <w:rPr>
            <w:rFonts w:ascii="仿宋" w:eastAsia="仿宋" w:hAnsi="仿宋" w:cs="仿宋" w:hint="eastAsia"/>
            <w:lang w:eastAsia="zh-CN"/>
          </w:rPr>
          <w:t>(五)、基因检测项目背景</w:t>
        </w:r>
        <w:r>
          <w:tab/>
        </w:r>
        <w:r>
          <w:fldChar w:fldCharType="begin"/>
        </w:r>
        <w:r>
          <w:instrText xml:space="preserve"> PAGEREF _Toc19373 \h </w:instrText>
        </w:r>
        <w:r>
          <w:fldChar w:fldCharType="separate"/>
        </w:r>
        <w:r>
          <w:t>20</w:t>
        </w:r>
        <w:r>
          <w:fldChar w:fldCharType="end"/>
        </w:r>
      </w:hyperlink>
    </w:p>
    <w:p>
      <w:pPr>
        <w:pStyle w:val="TOC1"/>
        <w:tabs>
          <w:tab w:val="right" w:leader="dot" w:pos="8306"/>
        </w:tabs>
      </w:pPr>
      <w:hyperlink w:anchor="_Toc20792" w:history="1">
        <w:r>
          <w:rPr>
            <w:rFonts w:ascii="仿宋" w:eastAsia="仿宋" w:hAnsi="仿宋" w:cs="仿宋" w:hint="eastAsia"/>
            <w:lang w:eastAsia="zh-CN"/>
          </w:rPr>
          <w:t>六、基因检测项目选址可行性分析</w:t>
        </w:r>
        <w:r>
          <w:tab/>
        </w:r>
        <w:r>
          <w:fldChar w:fldCharType="begin"/>
        </w:r>
        <w:r>
          <w:instrText xml:space="preserve"> PAGEREF _Toc20792 \h </w:instrText>
        </w:r>
        <w:r>
          <w:fldChar w:fldCharType="separate"/>
        </w:r>
        <w:r>
          <w:t>20</w:t>
        </w:r>
        <w:r>
          <w:fldChar w:fldCharType="end"/>
        </w:r>
      </w:hyperlink>
    </w:p>
    <w:p>
      <w:pPr>
        <w:pStyle w:val="TOC2"/>
        <w:tabs>
          <w:tab w:val="right" w:leader="dot" w:pos="8306"/>
        </w:tabs>
      </w:pPr>
      <w:hyperlink w:anchor="_Toc21024" w:history="1">
        <w:r>
          <w:rPr>
            <w:rFonts w:ascii="仿宋" w:eastAsia="仿宋" w:hAnsi="仿宋" w:cs="仿宋" w:hint="eastAsia"/>
            <w:lang w:eastAsia="zh-CN"/>
          </w:rPr>
          <w:t>(一)、基因检测项目选址</w:t>
        </w:r>
        <w:r>
          <w:tab/>
        </w:r>
        <w:r>
          <w:fldChar w:fldCharType="begin"/>
        </w:r>
        <w:r>
          <w:instrText xml:space="preserve"> PAGEREF _Toc21024 \h </w:instrText>
        </w:r>
        <w:r>
          <w:fldChar w:fldCharType="separate"/>
        </w:r>
        <w:r>
          <w:t>20</w:t>
        </w:r>
        <w:r>
          <w:fldChar w:fldCharType="end"/>
        </w:r>
      </w:hyperlink>
    </w:p>
    <w:p>
      <w:pPr>
        <w:pStyle w:val="TOC2"/>
        <w:tabs>
          <w:tab w:val="right" w:leader="dot" w:pos="8306"/>
        </w:tabs>
      </w:pPr>
      <w:hyperlink w:anchor="_Toc30462" w:history="1">
        <w:r>
          <w:rPr>
            <w:rFonts w:ascii="仿宋" w:eastAsia="仿宋" w:hAnsi="仿宋" w:cs="仿宋" w:hint="eastAsia"/>
            <w:lang w:eastAsia="zh-CN"/>
          </w:rPr>
          <w:t>(二)、用地控制指标</w:t>
        </w:r>
        <w:r>
          <w:tab/>
        </w:r>
        <w:r>
          <w:fldChar w:fldCharType="begin"/>
        </w:r>
        <w:r>
          <w:instrText xml:space="preserve"> PAGEREF _Toc30462 \h </w:instrText>
        </w:r>
        <w:r>
          <w:fldChar w:fldCharType="separate"/>
        </w:r>
        <w:r>
          <w:t>21</w:t>
        </w:r>
        <w:r>
          <w:fldChar w:fldCharType="end"/>
        </w:r>
      </w:hyperlink>
    </w:p>
    <w:p>
      <w:pPr>
        <w:pStyle w:val="TOC2"/>
        <w:tabs>
          <w:tab w:val="right" w:leader="dot" w:pos="8306"/>
        </w:tabs>
      </w:pPr>
      <w:hyperlink w:anchor="_Toc15639" w:history="1">
        <w:r>
          <w:rPr>
            <w:rFonts w:ascii="仿宋" w:eastAsia="仿宋" w:hAnsi="仿宋" w:cs="仿宋" w:hint="eastAsia"/>
            <w:lang w:eastAsia="zh-CN"/>
          </w:rPr>
          <w:t>(三)、节约用地措施</w:t>
        </w:r>
        <w:r>
          <w:tab/>
        </w:r>
        <w:r>
          <w:fldChar w:fldCharType="begin"/>
        </w:r>
        <w:r>
          <w:instrText xml:space="preserve"> PAGEREF _Toc15639 \h </w:instrText>
        </w:r>
        <w:r>
          <w:fldChar w:fldCharType="separate"/>
        </w:r>
        <w:r>
          <w:t>22</w:t>
        </w:r>
        <w:r>
          <w:fldChar w:fldCharType="end"/>
        </w:r>
      </w:hyperlink>
    </w:p>
    <w:p>
      <w:pPr>
        <w:pStyle w:val="TOC2"/>
        <w:tabs>
          <w:tab w:val="right" w:leader="dot" w:pos="8306"/>
        </w:tabs>
      </w:pPr>
      <w:hyperlink w:anchor="_Toc2658" w:history="1">
        <w:r>
          <w:rPr>
            <w:rFonts w:ascii="仿宋" w:eastAsia="仿宋" w:hAnsi="仿宋" w:cs="仿宋" w:hint="eastAsia"/>
            <w:lang w:eastAsia="zh-CN"/>
          </w:rPr>
          <w:t>(四)、总图布置方案</w:t>
        </w:r>
        <w:r>
          <w:tab/>
        </w:r>
        <w:r>
          <w:fldChar w:fldCharType="begin"/>
        </w:r>
        <w:r>
          <w:instrText xml:space="preserve"> PAGEREF _Toc2658 \h </w:instrText>
        </w:r>
        <w:r>
          <w:fldChar w:fldCharType="separate"/>
        </w:r>
        <w:r>
          <w:t>24</w:t>
        </w:r>
        <w:r>
          <w:fldChar w:fldCharType="end"/>
        </w:r>
      </w:hyperlink>
    </w:p>
    <w:p>
      <w:pPr>
        <w:pStyle w:val="TOC2"/>
        <w:tabs>
          <w:tab w:val="right" w:leader="dot" w:pos="8306"/>
        </w:tabs>
      </w:pPr>
      <w:hyperlink w:anchor="_Toc19121" w:history="1">
        <w:r>
          <w:rPr>
            <w:rFonts w:ascii="仿宋" w:eastAsia="仿宋" w:hAnsi="仿宋" w:cs="仿宋" w:hint="eastAsia"/>
            <w:lang w:eastAsia="zh-CN"/>
          </w:rPr>
          <w:t>(五)、选址综合评价</w:t>
        </w:r>
        <w:r>
          <w:tab/>
        </w:r>
        <w:r>
          <w:fldChar w:fldCharType="begin"/>
        </w:r>
        <w:r>
          <w:instrText xml:space="preserve"> PAGEREF _Toc19121 \h </w:instrText>
        </w:r>
        <w:r>
          <w:fldChar w:fldCharType="separate"/>
        </w:r>
        <w:r>
          <w:t>25</w:t>
        </w:r>
        <w:r>
          <w:fldChar w:fldCharType="end"/>
        </w:r>
      </w:hyperlink>
    </w:p>
    <w:p>
      <w:pPr>
        <w:pStyle w:val="TOC1"/>
        <w:tabs>
          <w:tab w:val="right" w:leader="dot" w:pos="8306"/>
        </w:tabs>
      </w:pPr>
      <w:hyperlink w:anchor="_Toc15457" w:history="1">
        <w:r>
          <w:rPr>
            <w:rFonts w:ascii="仿宋" w:eastAsia="仿宋" w:hAnsi="仿宋" w:cs="仿宋" w:hint="eastAsia"/>
            <w:lang w:eastAsia="zh-CN"/>
          </w:rPr>
          <w:t>七、基因检测项目技术管理</w:t>
        </w:r>
        <w:r>
          <w:tab/>
        </w:r>
        <w:r>
          <w:fldChar w:fldCharType="begin"/>
        </w:r>
        <w:r>
          <w:instrText xml:space="preserve"> PAGEREF _Toc15457 \h </w:instrText>
        </w:r>
        <w:r>
          <w:fldChar w:fldCharType="separate"/>
        </w:r>
        <w:r>
          <w:t>26</w:t>
        </w:r>
        <w:r>
          <w:fldChar w:fldCharType="end"/>
        </w:r>
      </w:hyperlink>
    </w:p>
    <w:p>
      <w:pPr>
        <w:pStyle w:val="TOC2"/>
        <w:tabs>
          <w:tab w:val="right" w:leader="dot" w:pos="8306"/>
        </w:tabs>
      </w:pPr>
      <w:hyperlink w:anchor="_Toc3562" w:history="1">
        <w:r>
          <w:rPr>
            <w:rFonts w:ascii="仿宋" w:eastAsia="仿宋" w:hAnsi="仿宋" w:cs="仿宋" w:hint="eastAsia"/>
            <w:lang w:eastAsia="zh-CN"/>
          </w:rPr>
          <w:t>(一)、技术方案选用方向</w:t>
        </w:r>
        <w:r>
          <w:tab/>
        </w:r>
        <w:r>
          <w:fldChar w:fldCharType="begin"/>
        </w:r>
        <w:r>
          <w:instrText xml:space="preserve"> PAGEREF _Toc3562 \h </w:instrText>
        </w:r>
        <w:r>
          <w:fldChar w:fldCharType="separate"/>
        </w:r>
        <w:r>
          <w:t>26</w:t>
        </w:r>
        <w:r>
          <w:fldChar w:fldCharType="end"/>
        </w:r>
      </w:hyperlink>
    </w:p>
    <w:p>
      <w:pPr>
        <w:pStyle w:val="TOC2"/>
        <w:tabs>
          <w:tab w:val="right" w:leader="dot" w:pos="8306"/>
        </w:tabs>
      </w:pPr>
      <w:hyperlink w:anchor="_Toc10803" w:history="1">
        <w:r>
          <w:rPr>
            <w:rFonts w:ascii="仿宋" w:eastAsia="仿宋" w:hAnsi="仿宋" w:cs="仿宋" w:hint="eastAsia"/>
            <w:lang w:eastAsia="zh-CN"/>
          </w:rPr>
          <w:t>(二)、工艺技术方案选用原则</w:t>
        </w:r>
        <w:r>
          <w:tab/>
        </w:r>
        <w:r>
          <w:fldChar w:fldCharType="begin"/>
        </w:r>
        <w:r>
          <w:instrText xml:space="preserve"> PAGEREF _Toc10803 \h </w:instrText>
        </w:r>
        <w:r>
          <w:fldChar w:fldCharType="separate"/>
        </w:r>
        <w:r>
          <w:t>27</w:t>
        </w:r>
        <w:r>
          <w:fldChar w:fldCharType="end"/>
        </w:r>
      </w:hyperlink>
    </w:p>
    <w:p>
      <w:pPr>
        <w:pStyle w:val="TOC2"/>
        <w:tabs>
          <w:tab w:val="right" w:leader="dot" w:pos="8306"/>
        </w:tabs>
      </w:pPr>
      <w:hyperlink w:anchor="_Toc21662" w:history="1">
        <w:r>
          <w:rPr>
            <w:rFonts w:ascii="仿宋" w:eastAsia="仿宋" w:hAnsi="仿宋" w:cs="仿宋" w:hint="eastAsia"/>
            <w:lang w:eastAsia="zh-CN"/>
          </w:rPr>
          <w:t>(三)、工艺技术方案要求</w:t>
        </w:r>
        <w:r>
          <w:tab/>
        </w:r>
        <w:r>
          <w:fldChar w:fldCharType="begin"/>
        </w:r>
        <w:r>
          <w:instrText xml:space="preserve"> PAGEREF _Toc21662 \h </w:instrText>
        </w:r>
        <w:r>
          <w:fldChar w:fldCharType="separate"/>
        </w:r>
        <w:r>
          <w:t>29</w:t>
        </w:r>
        <w:r>
          <w:fldChar w:fldCharType="end"/>
        </w:r>
      </w:hyperlink>
    </w:p>
    <w:p>
      <w:pPr>
        <w:pStyle w:val="TOC1"/>
        <w:tabs>
          <w:tab w:val="right" w:leader="dot" w:pos="8306"/>
        </w:tabs>
      </w:pPr>
      <w:hyperlink w:anchor="_Toc446" w:history="1">
        <w:r>
          <w:rPr>
            <w:rFonts w:ascii="仿宋" w:eastAsia="仿宋" w:hAnsi="仿宋" w:cs="仿宋" w:hint="eastAsia"/>
            <w:lang w:eastAsia="zh-CN"/>
          </w:rPr>
          <w:t>八、基因检测项目人力资源培养与发展</w:t>
        </w:r>
        <w:r>
          <w:tab/>
        </w:r>
        <w:r>
          <w:fldChar w:fldCharType="begin"/>
        </w:r>
        <w:r>
          <w:instrText xml:space="preserve"> PAGEREF _Toc446 \h </w:instrText>
        </w:r>
        <w:r>
          <w:fldChar w:fldCharType="separate"/>
        </w:r>
        <w:r>
          <w:t>32</w:t>
        </w:r>
        <w:r>
          <w:fldChar w:fldCharType="end"/>
        </w:r>
      </w:hyperlink>
    </w:p>
    <w:p>
      <w:pPr>
        <w:pStyle w:val="TOC2"/>
        <w:tabs>
          <w:tab w:val="right" w:leader="dot" w:pos="8306"/>
        </w:tabs>
      </w:pPr>
      <w:hyperlink w:anchor="_Toc13992" w:history="1">
        <w:r>
          <w:rPr>
            <w:rFonts w:ascii="仿宋" w:eastAsia="仿宋" w:hAnsi="仿宋" w:cs="仿宋" w:hint="eastAsia"/>
            <w:lang w:eastAsia="zh-CN"/>
          </w:rPr>
          <w:t>(一)、人才需求与规划</w:t>
        </w:r>
        <w:r>
          <w:tab/>
        </w:r>
        <w:r>
          <w:fldChar w:fldCharType="begin"/>
        </w:r>
        <w:r>
          <w:instrText xml:space="preserve"> PAGEREF _Toc13992 \h </w:instrText>
        </w:r>
        <w:r>
          <w:fldChar w:fldCharType="separate"/>
        </w:r>
        <w:r>
          <w:t>32</w:t>
        </w:r>
        <w:r>
          <w:fldChar w:fldCharType="end"/>
        </w:r>
      </w:hyperlink>
    </w:p>
    <w:p>
      <w:pPr>
        <w:pStyle w:val="TOC2"/>
        <w:tabs>
          <w:tab w:val="right" w:leader="dot" w:pos="8306"/>
        </w:tabs>
      </w:pPr>
      <w:hyperlink w:anchor="_Toc24248" w:history="1">
        <w:r>
          <w:rPr>
            <w:rFonts w:ascii="仿宋" w:eastAsia="仿宋" w:hAnsi="仿宋" w:cs="仿宋" w:hint="eastAsia"/>
            <w:lang w:eastAsia="zh-CN"/>
          </w:rPr>
          <w:t>(二)、培训与发展计划</w:t>
        </w:r>
        <w:r>
          <w:tab/>
        </w:r>
        <w:r>
          <w:fldChar w:fldCharType="begin"/>
        </w:r>
        <w:r>
          <w:instrText xml:space="preserve"> PAGEREF _Toc24248 \h </w:instrText>
        </w:r>
        <w:r>
          <w:fldChar w:fldCharType="separate"/>
        </w:r>
        <w:r>
          <w:t>32</w:t>
        </w:r>
        <w:r>
          <w:fldChar w:fldCharType="end"/>
        </w:r>
      </w:hyperlink>
    </w:p>
    <w:p>
      <w:pPr>
        <w:pStyle w:val="TOC1"/>
        <w:tabs>
          <w:tab w:val="right" w:leader="dot" w:pos="8306"/>
        </w:tabs>
      </w:pPr>
      <w:hyperlink w:anchor="_Toc24332" w:history="1">
        <w:r>
          <w:rPr>
            <w:rFonts w:ascii="仿宋" w:eastAsia="仿宋" w:hAnsi="仿宋" w:cs="仿宋" w:hint="eastAsia"/>
            <w:lang w:eastAsia="zh-CN"/>
          </w:rPr>
          <w:t>九、基因检测项目财务管理</w:t>
        </w:r>
        <w:r>
          <w:tab/>
        </w:r>
        <w:r>
          <w:fldChar w:fldCharType="begin"/>
        </w:r>
        <w:r>
          <w:instrText xml:space="preserve"> PAGEREF _Toc24332 \h </w:instrText>
        </w:r>
        <w:r>
          <w:fldChar w:fldCharType="separate"/>
        </w:r>
        <w:r>
          <w:t>33</w:t>
        </w:r>
        <w:r>
          <w:fldChar w:fldCharType="end"/>
        </w:r>
      </w:hyperlink>
    </w:p>
    <w:p>
      <w:pPr>
        <w:pStyle w:val="TOC2"/>
        <w:tabs>
          <w:tab w:val="right" w:leader="dot" w:pos="8306"/>
        </w:tabs>
      </w:pPr>
      <w:hyperlink w:anchor="_Toc19892" w:history="1">
        <w:r>
          <w:rPr>
            <w:rFonts w:ascii="仿宋" w:eastAsia="仿宋" w:hAnsi="仿宋" w:cs="仿宋" w:hint="eastAsia"/>
            <w:lang w:eastAsia="zh-CN"/>
          </w:rPr>
          <w:t>(一)、资金需求大</w:t>
        </w:r>
        <w:r>
          <w:tab/>
        </w:r>
        <w:r>
          <w:fldChar w:fldCharType="begin"/>
        </w:r>
        <w:r>
          <w:instrText xml:space="preserve"> PAGEREF _Toc19892 \h </w:instrText>
        </w:r>
        <w:r>
          <w:fldChar w:fldCharType="separate"/>
        </w:r>
        <w:r>
          <w:t>33</w:t>
        </w:r>
        <w:r>
          <w:fldChar w:fldCharType="end"/>
        </w:r>
      </w:hyperlink>
    </w:p>
    <w:p>
      <w:pPr>
        <w:pStyle w:val="TOC2"/>
        <w:tabs>
          <w:tab w:val="right" w:leader="dot" w:pos="8306"/>
        </w:tabs>
      </w:pPr>
      <w:hyperlink w:anchor="_Toc26437" w:history="1">
        <w:r>
          <w:rPr>
            <w:rFonts w:ascii="仿宋" w:eastAsia="仿宋" w:hAnsi="仿宋" w:cs="仿宋" w:hint="eastAsia"/>
            <w:lang w:eastAsia="zh-CN"/>
          </w:rPr>
          <w:t>(二)、研发周期长</w:t>
        </w:r>
        <w:r>
          <w:tab/>
        </w:r>
        <w:r>
          <w:fldChar w:fldCharType="begin"/>
        </w:r>
        <w:r>
          <w:instrText xml:space="preserve"> PAGEREF _Toc26437 \h </w:instrText>
        </w:r>
        <w:r>
          <w:fldChar w:fldCharType="separate"/>
        </w:r>
        <w:r>
          <w:t>34</w:t>
        </w:r>
        <w:r>
          <w:fldChar w:fldCharType="end"/>
        </w:r>
      </w:hyperlink>
    </w:p>
    <w:p>
      <w:pPr>
        <w:pStyle w:val="TOC2"/>
        <w:tabs>
          <w:tab w:val="right" w:leader="dot" w:pos="8306"/>
        </w:tabs>
      </w:pPr>
      <w:hyperlink w:anchor="_Toc3240" w:history="1">
        <w:r>
          <w:rPr>
            <w:rFonts w:ascii="仿宋" w:eastAsia="仿宋" w:hAnsi="仿宋" w:cs="仿宋" w:hint="eastAsia"/>
            <w:lang w:eastAsia="zh-CN"/>
          </w:rPr>
          <w:t>(三)、市场风险大</w:t>
        </w:r>
        <w:r>
          <w:tab/>
        </w:r>
        <w:r>
          <w:fldChar w:fldCharType="begin"/>
        </w:r>
        <w:r>
          <w:instrText xml:space="preserve"> PAGEREF _Toc3240 \h </w:instrText>
        </w:r>
        <w:r>
          <w:fldChar w:fldCharType="separate"/>
        </w:r>
        <w:r>
          <w:t>35</w:t>
        </w:r>
        <w:r>
          <w:fldChar w:fldCharType="end"/>
        </w:r>
      </w:hyperlink>
    </w:p>
    <w:p>
      <w:pPr>
        <w:pStyle w:val="TOC2"/>
        <w:tabs>
          <w:tab w:val="right" w:leader="dot" w:pos="8306"/>
        </w:tabs>
      </w:pPr>
      <w:hyperlink w:anchor="_Toc7726" w:history="1">
        <w:r>
          <w:rPr>
            <w:rFonts w:ascii="仿宋" w:eastAsia="仿宋" w:hAnsi="仿宋" w:cs="仿宋" w:hint="eastAsia"/>
            <w:lang w:eastAsia="zh-CN"/>
          </w:rPr>
          <w:t>(四)、利润率高</w:t>
        </w:r>
        <w:r>
          <w:tab/>
        </w:r>
        <w:r>
          <w:fldChar w:fldCharType="begin"/>
        </w:r>
        <w:r>
          <w:instrText xml:space="preserve"> PAGEREF _Toc7726 \h </w:instrText>
        </w:r>
        <w:r>
          <w:fldChar w:fldCharType="separate"/>
        </w:r>
        <w:r>
          <w:t>38</w:t>
        </w:r>
        <w:r>
          <w:fldChar w:fldCharType="end"/>
        </w:r>
      </w:hyperlink>
    </w:p>
    <w:p>
      <w:pPr>
        <w:pStyle w:val="TOC1"/>
        <w:tabs>
          <w:tab w:val="right" w:leader="dot" w:pos="8306"/>
        </w:tabs>
      </w:pPr>
      <w:hyperlink w:anchor="_Toc7354" w:history="1">
        <w:r>
          <w:rPr>
            <w:rFonts w:ascii="仿宋" w:eastAsia="仿宋" w:hAnsi="仿宋" w:cs="仿宋" w:hint="eastAsia"/>
            <w:lang w:eastAsia="zh-CN"/>
          </w:rPr>
          <w:t>十、基因检测项目社会影响</w:t>
        </w:r>
        <w:r>
          <w:tab/>
        </w:r>
        <w:r>
          <w:fldChar w:fldCharType="begin"/>
        </w:r>
        <w:r>
          <w:instrText xml:space="preserve"> PAGEREF _Toc7354 \h </w:instrText>
        </w:r>
        <w:r>
          <w:fldChar w:fldCharType="separate"/>
        </w:r>
        <w:r>
          <w:t>40</w:t>
        </w:r>
        <w:r>
          <w:fldChar w:fldCharType="end"/>
        </w:r>
      </w:hyperlink>
    </w:p>
    <w:p>
      <w:pPr>
        <w:pStyle w:val="TOC2"/>
        <w:tabs>
          <w:tab w:val="right" w:leader="dot" w:pos="8306"/>
        </w:tabs>
      </w:pPr>
      <w:hyperlink w:anchor="_Toc7979" w:history="1">
        <w:r>
          <w:rPr>
            <w:rFonts w:ascii="仿宋" w:eastAsia="仿宋" w:hAnsi="仿宋" w:cs="仿宋" w:hint="eastAsia"/>
            <w:lang w:eastAsia="zh-CN"/>
          </w:rPr>
          <w:t>(一)、社会责任与义务</w:t>
        </w:r>
        <w:r>
          <w:tab/>
        </w:r>
        <w:r>
          <w:fldChar w:fldCharType="begin"/>
        </w:r>
        <w:r>
          <w:instrText xml:space="preserve"> PAGEREF _Toc7979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67" w:history="1">
        <w:r>
          <w:rPr>
            <w:rFonts w:ascii="仿宋" w:eastAsia="仿宋" w:hAnsi="仿宋" w:cs="仿宋" w:hint="eastAsia"/>
            <w:lang w:eastAsia="zh-CN"/>
          </w:rPr>
          <w:t>(二)、社会参与与沟通</w:t>
        </w:r>
        <w:r>
          <w:tab/>
        </w:r>
        <w:r>
          <w:fldChar w:fldCharType="begin"/>
        </w:r>
        <w:r>
          <w:instrText xml:space="preserve"> PAGEREF _Toc5967 \h </w:instrText>
        </w:r>
        <w:r>
          <w:fldChar w:fldCharType="separate"/>
        </w:r>
        <w:r>
          <w:t>41</w:t>
        </w:r>
        <w:r>
          <w:fldChar w:fldCharType="end"/>
        </w:r>
      </w:hyperlink>
    </w:p>
    <w:p>
      <w:pPr>
        <w:pStyle w:val="TOC1"/>
        <w:tabs>
          <w:tab w:val="right" w:leader="dot" w:pos="8306"/>
        </w:tabs>
      </w:pPr>
      <w:hyperlink w:anchor="_Toc874" w:history="1">
        <w:r>
          <w:rPr>
            <w:rFonts w:ascii="仿宋" w:eastAsia="仿宋" w:hAnsi="仿宋" w:cs="仿宋" w:hint="eastAsia"/>
            <w:lang w:eastAsia="zh-CN"/>
          </w:rPr>
          <w:t>十一、基因检测项目创新与研发</w:t>
        </w:r>
        <w:r>
          <w:tab/>
        </w:r>
        <w:r>
          <w:fldChar w:fldCharType="begin"/>
        </w:r>
        <w:r>
          <w:instrText xml:space="preserve"> PAGEREF _Toc874 \h </w:instrText>
        </w:r>
        <w:r>
          <w:fldChar w:fldCharType="separate"/>
        </w:r>
        <w:r>
          <w:t>41</w:t>
        </w:r>
        <w:r>
          <w:fldChar w:fldCharType="end"/>
        </w:r>
      </w:hyperlink>
    </w:p>
    <w:p>
      <w:pPr>
        <w:pStyle w:val="TOC2"/>
        <w:tabs>
          <w:tab w:val="right" w:leader="dot" w:pos="8306"/>
        </w:tabs>
      </w:pPr>
      <w:hyperlink w:anchor="_Toc2226" w:history="1">
        <w:r>
          <w:rPr>
            <w:rFonts w:ascii="仿宋" w:eastAsia="仿宋" w:hAnsi="仿宋" w:cs="仿宋" w:hint="eastAsia"/>
            <w:lang w:eastAsia="zh-CN"/>
          </w:rPr>
          <w:t>(一)、创新策略与方向</w:t>
        </w:r>
        <w:r>
          <w:tab/>
        </w:r>
        <w:r>
          <w:fldChar w:fldCharType="begin"/>
        </w:r>
        <w:r>
          <w:instrText xml:space="preserve"> PAGEREF _Toc2226 \h </w:instrText>
        </w:r>
        <w:r>
          <w:fldChar w:fldCharType="separate"/>
        </w:r>
        <w:r>
          <w:t>41</w:t>
        </w:r>
        <w:r>
          <w:fldChar w:fldCharType="end"/>
        </w:r>
      </w:hyperlink>
    </w:p>
    <w:p>
      <w:pPr>
        <w:pStyle w:val="TOC2"/>
        <w:tabs>
          <w:tab w:val="right" w:leader="dot" w:pos="8306"/>
        </w:tabs>
      </w:pPr>
      <w:hyperlink w:anchor="_Toc1665" w:history="1">
        <w:r>
          <w:rPr>
            <w:rFonts w:ascii="仿宋" w:eastAsia="仿宋" w:hAnsi="仿宋" w:cs="仿宋" w:hint="eastAsia"/>
            <w:lang w:eastAsia="zh-CN"/>
          </w:rPr>
          <w:t>(二)、研发规划与投入</w:t>
        </w:r>
        <w:r>
          <w:tab/>
        </w:r>
        <w:r>
          <w:fldChar w:fldCharType="begin"/>
        </w:r>
        <w:r>
          <w:instrText xml:space="preserve"> PAGEREF _Toc1665 \h </w:instrText>
        </w:r>
        <w:r>
          <w:fldChar w:fldCharType="separate"/>
        </w:r>
        <w:r>
          <w:t>43</w:t>
        </w:r>
        <w:r>
          <w:fldChar w:fldCharType="end"/>
        </w:r>
      </w:hyperlink>
    </w:p>
    <w:p>
      <w:pPr>
        <w:pStyle w:val="TOC1"/>
        <w:tabs>
          <w:tab w:val="right" w:leader="dot" w:pos="8306"/>
        </w:tabs>
      </w:pPr>
      <w:hyperlink w:anchor="_Toc25804" w:history="1">
        <w:r>
          <w:rPr>
            <w:rFonts w:ascii="仿宋" w:eastAsia="仿宋" w:hAnsi="仿宋" w:cs="仿宋" w:hint="eastAsia"/>
            <w:lang w:eastAsia="zh-CN"/>
          </w:rPr>
          <w:t>十二、基因检测项目风险管理</w:t>
        </w:r>
        <w:r>
          <w:tab/>
        </w:r>
        <w:r>
          <w:fldChar w:fldCharType="begin"/>
        </w:r>
        <w:r>
          <w:instrText xml:space="preserve"> PAGEREF _Toc25804 \h </w:instrText>
        </w:r>
        <w:r>
          <w:fldChar w:fldCharType="separate"/>
        </w:r>
        <w:r>
          <w:t>45</w:t>
        </w:r>
        <w:r>
          <w:fldChar w:fldCharType="end"/>
        </w:r>
      </w:hyperlink>
    </w:p>
    <w:p>
      <w:pPr>
        <w:pStyle w:val="TOC2"/>
        <w:tabs>
          <w:tab w:val="right" w:leader="dot" w:pos="8306"/>
        </w:tabs>
      </w:pPr>
      <w:hyperlink w:anchor="_Toc183" w:history="1">
        <w:r>
          <w:rPr>
            <w:rFonts w:ascii="仿宋" w:eastAsia="仿宋" w:hAnsi="仿宋" w:cs="仿宋" w:hint="eastAsia"/>
            <w:lang w:eastAsia="zh-CN"/>
          </w:rPr>
          <w:t>(一)、风险识别与评估</w:t>
        </w:r>
        <w:r>
          <w:tab/>
        </w:r>
        <w:r>
          <w:fldChar w:fldCharType="begin"/>
        </w:r>
        <w:r>
          <w:instrText xml:space="preserve"> PAGEREF _Toc183 \h </w:instrText>
        </w:r>
        <w:r>
          <w:fldChar w:fldCharType="separate"/>
        </w:r>
        <w:r>
          <w:t>45</w:t>
        </w:r>
        <w:r>
          <w:fldChar w:fldCharType="end"/>
        </w:r>
      </w:hyperlink>
    </w:p>
    <w:p>
      <w:pPr>
        <w:pStyle w:val="TOC2"/>
        <w:tabs>
          <w:tab w:val="right" w:leader="dot" w:pos="8306"/>
        </w:tabs>
      </w:pPr>
      <w:hyperlink w:anchor="_Toc3778" w:history="1">
        <w:r>
          <w:rPr>
            <w:rFonts w:ascii="仿宋" w:eastAsia="仿宋" w:hAnsi="仿宋" w:cs="仿宋" w:hint="eastAsia"/>
            <w:lang w:eastAsia="zh-CN"/>
          </w:rPr>
          <w:t>(二)、风险应对策略</w:t>
        </w:r>
        <w:r>
          <w:tab/>
        </w:r>
        <w:r>
          <w:fldChar w:fldCharType="begin"/>
        </w:r>
        <w:r>
          <w:instrText xml:space="preserve"> PAGEREF _Toc3778 \h </w:instrText>
        </w:r>
        <w:r>
          <w:fldChar w:fldCharType="separate"/>
        </w:r>
        <w:r>
          <w:t>46</w:t>
        </w:r>
        <w:r>
          <w:fldChar w:fldCharType="end"/>
        </w:r>
      </w:hyperlink>
    </w:p>
    <w:p>
      <w:pPr>
        <w:pStyle w:val="TOC2"/>
        <w:tabs>
          <w:tab w:val="right" w:leader="dot" w:pos="8306"/>
        </w:tabs>
      </w:pPr>
      <w:hyperlink w:anchor="_Toc27821" w:history="1">
        <w:r>
          <w:rPr>
            <w:rFonts w:ascii="仿宋" w:eastAsia="仿宋" w:hAnsi="仿宋" w:cs="仿宋" w:hint="eastAsia"/>
            <w:lang w:eastAsia="zh-CN"/>
          </w:rPr>
          <w:t>(三)、风险监控与控制</w:t>
        </w:r>
        <w:r>
          <w:tab/>
        </w:r>
        <w:r>
          <w:fldChar w:fldCharType="begin"/>
        </w:r>
        <w:r>
          <w:instrText xml:space="preserve"> PAGEREF _Toc27821 \h </w:instrText>
        </w:r>
        <w:r>
          <w:fldChar w:fldCharType="separate"/>
        </w:r>
        <w:r>
          <w:t>48</w:t>
        </w:r>
        <w:r>
          <w:fldChar w:fldCharType="end"/>
        </w:r>
      </w:hyperlink>
    </w:p>
    <w:p>
      <w:pPr>
        <w:pStyle w:val="TOC1"/>
        <w:tabs>
          <w:tab w:val="right" w:leader="dot" w:pos="8306"/>
        </w:tabs>
      </w:pPr>
      <w:hyperlink w:anchor="_Toc29308" w:history="1">
        <w:r>
          <w:rPr>
            <w:rFonts w:ascii="仿宋" w:eastAsia="仿宋" w:hAnsi="仿宋" w:cs="仿宋" w:hint="eastAsia"/>
            <w:lang w:eastAsia="zh-CN"/>
          </w:rPr>
          <w:t>十三、基因检测项目变更管理</w:t>
        </w:r>
        <w:r>
          <w:tab/>
        </w:r>
        <w:r>
          <w:fldChar w:fldCharType="begin"/>
        </w:r>
        <w:r>
          <w:instrText xml:space="preserve"> PAGEREF _Toc29308 \h </w:instrText>
        </w:r>
        <w:r>
          <w:fldChar w:fldCharType="separate"/>
        </w:r>
        <w:r>
          <w:t>49</w:t>
        </w:r>
        <w:r>
          <w:fldChar w:fldCharType="end"/>
        </w:r>
      </w:hyperlink>
    </w:p>
    <w:p>
      <w:pPr>
        <w:pStyle w:val="TOC2"/>
        <w:tabs>
          <w:tab w:val="right" w:leader="dot" w:pos="8306"/>
        </w:tabs>
      </w:pPr>
      <w:hyperlink w:anchor="_Toc6986" w:history="1">
        <w:r>
          <w:rPr>
            <w:rFonts w:ascii="仿宋" w:eastAsia="仿宋" w:hAnsi="仿宋" w:cs="仿宋" w:hint="eastAsia"/>
            <w:lang w:eastAsia="zh-CN"/>
          </w:rPr>
          <w:t>(一)、变更申请与评估</w:t>
        </w:r>
        <w:r>
          <w:tab/>
        </w:r>
        <w:r>
          <w:fldChar w:fldCharType="begin"/>
        </w:r>
        <w:r>
          <w:instrText xml:space="preserve"> PAGEREF _Toc6986 \h </w:instrText>
        </w:r>
        <w:r>
          <w:fldChar w:fldCharType="separate"/>
        </w:r>
        <w:r>
          <w:t>49</w:t>
        </w:r>
        <w:r>
          <w:fldChar w:fldCharType="end"/>
        </w:r>
      </w:hyperlink>
    </w:p>
    <w:p>
      <w:pPr>
        <w:pStyle w:val="TOC2"/>
        <w:tabs>
          <w:tab w:val="right" w:leader="dot" w:pos="8306"/>
        </w:tabs>
      </w:pPr>
      <w:hyperlink w:anchor="_Toc26463" w:history="1">
        <w:r>
          <w:rPr>
            <w:rFonts w:ascii="仿宋" w:eastAsia="仿宋" w:hAnsi="仿宋" w:cs="仿宋" w:hint="eastAsia"/>
            <w:lang w:eastAsia="zh-CN"/>
          </w:rPr>
          <w:t>(二)、变更实施与控制</w:t>
        </w:r>
        <w:r>
          <w:tab/>
        </w:r>
        <w:r>
          <w:fldChar w:fldCharType="begin"/>
        </w:r>
        <w:r>
          <w:instrText xml:space="preserve"> PAGEREF _Toc26463 \h </w:instrText>
        </w:r>
        <w:r>
          <w:fldChar w:fldCharType="separate"/>
        </w:r>
        <w:r>
          <w:t>49</w:t>
        </w:r>
        <w:r>
          <w:fldChar w:fldCharType="end"/>
        </w:r>
      </w:hyperlink>
    </w:p>
    <w:p>
      <w:pPr>
        <w:pStyle w:val="TOC1"/>
        <w:tabs>
          <w:tab w:val="right" w:leader="dot" w:pos="8306"/>
        </w:tabs>
      </w:pPr>
      <w:hyperlink w:anchor="_Toc4119" w:history="1">
        <w:r>
          <w:rPr>
            <w:rFonts w:ascii="仿宋" w:eastAsia="仿宋" w:hAnsi="仿宋" w:cs="仿宋" w:hint="eastAsia"/>
            <w:lang w:eastAsia="zh-CN"/>
          </w:rPr>
          <w:t>十四、质量管理体系</w:t>
        </w:r>
        <w:r>
          <w:tab/>
        </w:r>
        <w:r>
          <w:fldChar w:fldCharType="begin"/>
        </w:r>
        <w:r>
          <w:instrText xml:space="preserve"> PAGEREF _Toc4119 \h </w:instrText>
        </w:r>
        <w:r>
          <w:fldChar w:fldCharType="separate"/>
        </w:r>
        <w:r>
          <w:t>50</w:t>
        </w:r>
        <w:r>
          <w:fldChar w:fldCharType="end"/>
        </w:r>
      </w:hyperlink>
    </w:p>
    <w:p>
      <w:pPr>
        <w:pStyle w:val="TOC2"/>
        <w:tabs>
          <w:tab w:val="right" w:leader="dot" w:pos="8306"/>
        </w:tabs>
      </w:pPr>
      <w:hyperlink w:anchor="_Toc3510" w:history="1">
        <w:r>
          <w:rPr>
            <w:rFonts w:ascii="仿宋" w:eastAsia="仿宋" w:hAnsi="仿宋" w:cs="仿宋" w:hint="eastAsia"/>
            <w:lang w:eastAsia="zh-CN"/>
          </w:rPr>
          <w:t>(一)、质量目标与方针</w:t>
        </w:r>
        <w:r>
          <w:tab/>
        </w:r>
        <w:r>
          <w:fldChar w:fldCharType="begin"/>
        </w:r>
        <w:r>
          <w:instrText xml:space="preserve"> PAGEREF _Toc3510 \h </w:instrText>
        </w:r>
        <w:r>
          <w:fldChar w:fldCharType="separate"/>
        </w:r>
        <w:r>
          <w:t>50</w:t>
        </w:r>
        <w:r>
          <w:fldChar w:fldCharType="end"/>
        </w:r>
      </w:hyperlink>
    </w:p>
    <w:p>
      <w:pPr>
        <w:pStyle w:val="TOC2"/>
        <w:tabs>
          <w:tab w:val="right" w:leader="dot" w:pos="8306"/>
        </w:tabs>
      </w:pPr>
      <w:hyperlink w:anchor="_Toc4465" w:history="1">
        <w:r>
          <w:rPr>
            <w:rFonts w:ascii="仿宋" w:eastAsia="仿宋" w:hAnsi="仿宋" w:cs="仿宋" w:hint="eastAsia"/>
            <w:lang w:eastAsia="zh-CN"/>
          </w:rPr>
          <w:t>(二)、质量管理责任</w:t>
        </w:r>
        <w:r>
          <w:tab/>
        </w:r>
        <w:r>
          <w:fldChar w:fldCharType="begin"/>
        </w:r>
        <w:r>
          <w:instrText xml:space="preserve"> PAGEREF _Toc4465 \h </w:instrText>
        </w:r>
        <w:r>
          <w:fldChar w:fldCharType="separate"/>
        </w:r>
        <w:r>
          <w:t>51</w:t>
        </w:r>
        <w:r>
          <w:fldChar w:fldCharType="end"/>
        </w:r>
      </w:hyperlink>
    </w:p>
    <w:p>
      <w:pPr>
        <w:pStyle w:val="TOC2"/>
        <w:tabs>
          <w:tab w:val="right" w:leader="dot" w:pos="8306"/>
        </w:tabs>
      </w:pPr>
      <w:hyperlink w:anchor="_Toc9386" w:history="1">
        <w:r>
          <w:rPr>
            <w:rFonts w:ascii="仿宋" w:eastAsia="仿宋" w:hAnsi="仿宋" w:cs="仿宋" w:hint="eastAsia"/>
            <w:lang w:eastAsia="zh-CN"/>
          </w:rPr>
          <w:t>(三)、质量管理体系文件</w:t>
        </w:r>
        <w:r>
          <w:tab/>
        </w:r>
        <w:r>
          <w:fldChar w:fldCharType="begin"/>
        </w:r>
        <w:r>
          <w:instrText xml:space="preserve"> PAGEREF _Toc9386 \h </w:instrText>
        </w:r>
        <w:r>
          <w:fldChar w:fldCharType="separate"/>
        </w:r>
        <w:r>
          <w:t>52</w:t>
        </w:r>
        <w:r>
          <w:fldChar w:fldCharType="end"/>
        </w:r>
      </w:hyperlink>
    </w:p>
    <w:p>
      <w:pPr>
        <w:pStyle w:val="TOC2"/>
        <w:tabs>
          <w:tab w:val="right" w:leader="dot" w:pos="8306"/>
        </w:tabs>
      </w:pPr>
      <w:hyperlink w:anchor="_Toc4912" w:history="1">
        <w:r>
          <w:rPr>
            <w:rFonts w:ascii="仿宋" w:eastAsia="仿宋" w:hAnsi="仿宋" w:cs="仿宋" w:hint="eastAsia"/>
            <w:lang w:eastAsia="zh-CN"/>
          </w:rPr>
          <w:t>(四)、质量培训与教育</w:t>
        </w:r>
        <w:r>
          <w:tab/>
        </w:r>
        <w:r>
          <w:fldChar w:fldCharType="begin"/>
        </w:r>
        <w:r>
          <w:instrText xml:space="preserve"> PAGEREF _Toc4912 \h </w:instrText>
        </w:r>
        <w:r>
          <w:fldChar w:fldCharType="separate"/>
        </w:r>
        <w:r>
          <w:t>54</w:t>
        </w:r>
        <w:r>
          <w:fldChar w:fldCharType="end"/>
        </w:r>
      </w:hyperlink>
    </w:p>
    <w:p>
      <w:pPr>
        <w:pStyle w:val="TOC2"/>
        <w:tabs>
          <w:tab w:val="right" w:leader="dot" w:pos="8306"/>
        </w:tabs>
      </w:pPr>
      <w:hyperlink w:anchor="_Toc1209" w:history="1">
        <w:r>
          <w:rPr>
            <w:rFonts w:ascii="仿宋" w:eastAsia="仿宋" w:hAnsi="仿宋" w:cs="仿宋" w:hint="eastAsia"/>
            <w:lang w:eastAsia="zh-CN"/>
          </w:rPr>
          <w:t>(五)、质量审核与评价</w:t>
        </w:r>
        <w:r>
          <w:tab/>
        </w:r>
        <w:r>
          <w:fldChar w:fldCharType="begin"/>
        </w:r>
        <w:r>
          <w:instrText xml:space="preserve"> PAGEREF _Toc1209 \h </w:instrText>
        </w:r>
        <w:r>
          <w:fldChar w:fldCharType="separate"/>
        </w:r>
        <w:r>
          <w:t>55</w:t>
        </w:r>
        <w:r>
          <w:fldChar w:fldCharType="end"/>
        </w:r>
      </w:hyperlink>
    </w:p>
    <w:p>
      <w:pPr>
        <w:pStyle w:val="TOC2"/>
        <w:tabs>
          <w:tab w:val="right" w:leader="dot" w:pos="8306"/>
        </w:tabs>
      </w:pPr>
      <w:hyperlink w:anchor="_Toc6079" w:history="1">
        <w:r>
          <w:rPr>
            <w:rFonts w:ascii="仿宋" w:eastAsia="仿宋" w:hAnsi="仿宋" w:cs="仿宋" w:hint="eastAsia"/>
            <w:lang w:eastAsia="zh-CN"/>
          </w:rPr>
          <w:t>(六)、不符合与纠正措施</w:t>
        </w:r>
        <w:r>
          <w:tab/>
        </w:r>
        <w:r>
          <w:fldChar w:fldCharType="begin"/>
        </w:r>
        <w:r>
          <w:instrText xml:space="preserve"> PAGEREF _Toc6079 \h </w:instrText>
        </w:r>
        <w:r>
          <w:fldChar w:fldCharType="separate"/>
        </w:r>
        <w:r>
          <w:t>57</w:t>
        </w:r>
        <w:r>
          <w:fldChar w:fldCharType="end"/>
        </w:r>
      </w:hyperlink>
    </w:p>
    <w:p>
      <w:pPr>
        <w:pStyle w:val="TOC1"/>
        <w:tabs>
          <w:tab w:val="right" w:leader="dot" w:pos="8306"/>
        </w:tabs>
      </w:pPr>
      <w:hyperlink w:anchor="_Toc2816" w:history="1">
        <w:r>
          <w:rPr>
            <w:rFonts w:ascii="仿宋" w:eastAsia="仿宋" w:hAnsi="仿宋" w:cs="仿宋" w:hint="eastAsia"/>
            <w:lang w:eastAsia="zh-CN"/>
          </w:rPr>
          <w:t>十五、基因检测项目实施时间节点</w:t>
        </w:r>
        <w:r>
          <w:tab/>
        </w:r>
        <w:r>
          <w:fldChar w:fldCharType="begin"/>
        </w:r>
        <w:r>
          <w:instrText xml:space="preserve"> PAGEREF _Toc2816 \h </w:instrText>
        </w:r>
        <w:r>
          <w:fldChar w:fldCharType="separate"/>
        </w:r>
        <w:r>
          <w:t>58</w:t>
        </w:r>
        <w:r>
          <w:fldChar w:fldCharType="end"/>
        </w:r>
      </w:hyperlink>
    </w:p>
    <w:p>
      <w:pPr>
        <w:pStyle w:val="TOC2"/>
        <w:tabs>
          <w:tab w:val="right" w:leader="dot" w:pos="8306"/>
        </w:tabs>
      </w:pPr>
      <w:hyperlink w:anchor="_Toc17076" w:history="1">
        <w:r>
          <w:rPr>
            <w:rFonts w:ascii="仿宋" w:eastAsia="仿宋" w:hAnsi="仿宋" w:cs="仿宋" w:hint="eastAsia"/>
            <w:lang w:eastAsia="zh-CN"/>
          </w:rPr>
          <w:t>(一)、基因检测项目启动阶段时间节点</w:t>
        </w:r>
        <w:r>
          <w:tab/>
        </w:r>
        <w:r>
          <w:fldChar w:fldCharType="begin"/>
        </w:r>
        <w:r>
          <w:instrText xml:space="preserve"> PAGEREF _Toc17076 \h </w:instrText>
        </w:r>
        <w:r>
          <w:fldChar w:fldCharType="separate"/>
        </w:r>
        <w:r>
          <w:t>58</w:t>
        </w:r>
        <w:r>
          <w:fldChar w:fldCharType="end"/>
        </w:r>
      </w:hyperlink>
    </w:p>
    <w:p>
      <w:pPr>
        <w:pStyle w:val="TOC2"/>
        <w:tabs>
          <w:tab w:val="right" w:leader="dot" w:pos="8306"/>
        </w:tabs>
      </w:pPr>
      <w:hyperlink w:anchor="_Toc25570" w:history="1">
        <w:r>
          <w:rPr>
            <w:rFonts w:ascii="仿宋" w:eastAsia="仿宋" w:hAnsi="仿宋" w:cs="仿宋" w:hint="eastAsia"/>
            <w:lang w:eastAsia="zh-CN"/>
          </w:rPr>
          <w:t>(二)、基因检测项目执行阶段时间节点</w:t>
        </w:r>
        <w:r>
          <w:tab/>
        </w:r>
        <w:r>
          <w:fldChar w:fldCharType="begin"/>
        </w:r>
        <w:r>
          <w:instrText xml:space="preserve"> PAGEREF _Toc25570 \h </w:instrText>
        </w:r>
        <w:r>
          <w:fldChar w:fldCharType="separate"/>
        </w:r>
        <w:r>
          <w:t>59</w:t>
        </w:r>
        <w:r>
          <w:fldChar w:fldCharType="end"/>
        </w:r>
      </w:hyperlink>
    </w:p>
    <w:p>
      <w:pPr>
        <w:pStyle w:val="TOC2"/>
        <w:tabs>
          <w:tab w:val="right" w:leader="dot" w:pos="8306"/>
        </w:tabs>
      </w:pPr>
      <w:hyperlink w:anchor="_Toc29033" w:history="1">
        <w:r>
          <w:rPr>
            <w:rFonts w:ascii="仿宋" w:eastAsia="仿宋" w:hAnsi="仿宋" w:cs="仿宋" w:hint="eastAsia"/>
            <w:lang w:eastAsia="zh-CN"/>
          </w:rPr>
          <w:t>(三)、基因检测项目完成阶段时间节点</w:t>
        </w:r>
        <w:r>
          <w:tab/>
        </w:r>
        <w:r>
          <w:fldChar w:fldCharType="begin"/>
        </w:r>
        <w:r>
          <w:instrText xml:space="preserve"> PAGEREF _Toc29033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08"/>
      <w:r>
        <w:rPr>
          <w:rFonts w:ascii="仿宋" w:eastAsia="仿宋" w:hAnsi="仿宋" w:cs="仿宋" w:hint="eastAsia"/>
          <w:sz w:val="28"/>
          <w:lang w:eastAsia="zh-CN"/>
        </w:rPr>
        <w:t>一、基因检测项目绩效评估</w:t>
      </w:r>
      <w:bookmarkEnd w:id="2"/>
    </w:p>
    <w:p>
      <w:pPr>
        <w:pStyle w:val="Heading2"/>
        <w:rPr>
          <w:rFonts w:ascii="仿宋" w:eastAsia="仿宋" w:hAnsi="仿宋" w:cs="仿宋" w:hint="eastAsia"/>
          <w:lang w:eastAsia="zh-CN"/>
        </w:rPr>
      </w:pPr>
      <w:bookmarkStart w:id="3" w:name="_Toc2352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因检测项目中，我们设计了一套全面的绩效评估指标，以确保基因检测项目的可控和成功交付。这些指标跨足基因检测项目目标、成本、进度和质量等多个维度，为我们提供了全面洞察基因检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目标达成率是我们关注的首要指标。我们设定了明确的目标，并通过定期监测和评估，迅速发现并应对潜在的目标偏差。这为基因检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成本绩效是另一个核心关注点。通过实际成本与预算成本的对比分析，我们深入了解成本差异的原因，及时调整资源分配，保持基因检测项目在经济效益方面的合理水平。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进度作为关键的绩效指标之一，得到了精心的关注。我们制定了详细的基因检测项目进度计划，并设立了进度符合度指标，确保实际进度与计划进度保持一致。这使我们能够快速发现和解决潜在的进度问题，保持基因检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基因检测项目绩效的不可或缺的一环。我们引入了一系列的质量标准和客户满意度指标，以确保基因检测项目交付的成果在质量上达到或超越预期水平。通过持续监测这些指标，我们努力提升基因检测项目整体质量水平，为基因检测项目的成功交付提供有力保障。通过这些科学且全面的绩效评估，我们能够更好地引导基因检测项目的持续改进，确保基因检测项目目标的顺利达成。</w:t>
      </w:r>
    </w:p>
    <w:p>
      <w:pPr>
        <w:pStyle w:val="Heading2"/>
        <w:ind w:firstLine="560" w:firstLineChars="200"/>
        <w:rPr>
          <w:rFonts w:ascii="仿宋" w:eastAsia="仿宋" w:hAnsi="仿宋" w:cs="仿宋" w:hint="eastAsia"/>
          <w:sz w:val="28"/>
          <w:lang w:eastAsia="zh-CN"/>
        </w:rPr>
      </w:pPr>
      <w:bookmarkStart w:id="4" w:name="_Toc314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绩效评估是基因检测项目中的关键环节，为确保基因检测项目达到预期目标，我们采用了多层次、多维度的绩效评估方法。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因检测项目的战略目标对齐，确保每个决策和行动都与基因检测项目整体目标保持一致。团队会定期召开战略对齐会议，审视当前工作与基因检测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基因检测项目进度、质量、成本和风险等方面。这些指标通过数据收集和分析，为基因检测项目管理团队提供了客观的评估依据。例如，我们通过基因检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绩效评估不仅仅停留在基因检测项目内部，还考虑了基因检测项目对外部环境的影响。我们定期进行干系人满意度调查，以了解各利益相关方对基因检测项目的期望和满意度，并及时做出调整。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这种多层次、多角度的绩效评估方法，使得我们能够全面了解基因检测项目的运行状态，及时做出调整，确保基因检测项目在不断变化的环境中保持稳健前行。</w:t>
      </w:r>
    </w:p>
    <w:p>
      <w:pPr>
        <w:pStyle w:val="Heading2"/>
        <w:ind w:firstLine="560" w:firstLineChars="200"/>
        <w:rPr>
          <w:rFonts w:ascii="仿宋" w:eastAsia="仿宋" w:hAnsi="仿宋" w:cs="仿宋" w:hint="eastAsia"/>
          <w:sz w:val="28"/>
          <w:lang w:eastAsia="zh-CN"/>
        </w:rPr>
      </w:pPr>
      <w:bookmarkStart w:id="5" w:name="_Toc294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为了确保基因检测项目的有效管理和不断优化，我们采用了精心设计的绩效评估周期。这个周期旨在实现灵活、实时和全面的评估，以适应基因检测项目执行中的各种挑战。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基因检测项目的不同需求，分为短期、中期和长期。短期评估关注每个迭代或工作周期，以及时发现和解决当前任务中的问题。中期评估涵盖几个迭代，深入了解整体基因检测项目的趋势和性能。长期评估则着眼于整个基因检测项目阶段，确保基因检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基因检测项目管理工具和协作平台，团队成员能够随时更新和分享基因检测项目数据。这种实时性的反馈机制使我们能够及时察觉潜在问题，快速调整，保持基因检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基因检测项目的决策制定密不可分。每个周期的基因检测项目回顾会议成为集体总结经验、识别问题深层次原因并找到创新解决方案的平台。这种定期的反思与调整机制使基因检测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915"/>
      <w:r>
        <w:rPr>
          <w:rFonts w:ascii="仿宋" w:eastAsia="仿宋" w:hAnsi="仿宋" w:cs="仿宋" w:hint="eastAsia"/>
          <w:sz w:val="28"/>
          <w:lang w:eastAsia="zh-CN"/>
        </w:rPr>
        <w:t>二、基因检测项目可持续发展</w:t>
      </w:r>
      <w:bookmarkEnd w:id="6"/>
    </w:p>
    <w:p>
      <w:pPr>
        <w:pStyle w:val="Heading2"/>
        <w:rPr>
          <w:rFonts w:ascii="仿宋" w:eastAsia="仿宋" w:hAnsi="仿宋" w:cs="仿宋" w:hint="eastAsia"/>
          <w:lang w:eastAsia="zh-CN"/>
        </w:rPr>
      </w:pPr>
      <w:bookmarkStart w:id="7" w:name="_Toc1034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检测项目中，基因检测项目团队着眼于未来，明确了可持续发展的战略方向。制定的具体可持续发展目标包括降低资源使用、采用环保技术、最大化社会效益等。这一步骤不仅有助于基因检测项目在环保和社会责任方面达到最高标准，也为未来提供了明确的指引，确保基因检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可持续实践的融入基因检测项目管理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基因检测项目管理周期。从基因检测项目规划开始，基因检测项目团队就考虑了环境和社会的因素。在执行阶段，基因检测项目团队积极推动绿色技术的应用，优化资源利用。此外，关注员工的社会责任，通过培训和沟通活动提高员工对可持续发展的认知，使他们能够在日常工作中践行可持续实践。这些举措不仅为基因检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68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扎根于基因检测项目的可持续发展理念，我们深信环保与社会责任是基因检测项目成功的关键支柱。在基因检测项目的每一步，我们都致力于通过创新和实践，履行对环境和社会的坚定责任。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团队通过引入先进的环保技术、建立高效的废物处理系统以及推动能源节约措施，积极履行环保责任。定期的环保监测和评估确保基因检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不仅致力于自身可持续发展，还注重对社会的回馈。通过支持社区基因检测项目、参与慈善事业、提供培训机会等方式，基因检测项目积极履行社会责任。与当地社区建立积极互动，关注员工的工作与生活平衡，以及员工的身心健康，是基因检测项目在社会责任层面的关键举措。这样的实践不仅增强了基因检测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6483"/>
      <w:r>
        <w:rPr>
          <w:rFonts w:ascii="仿宋" w:eastAsia="仿宋" w:hAnsi="仿宋" w:cs="仿宋" w:hint="eastAsia"/>
          <w:sz w:val="28"/>
          <w:lang w:eastAsia="zh-CN"/>
        </w:rPr>
        <w:t>三、基因检测项目文档管理</w:t>
      </w:r>
      <w:bookmarkEnd w:id="9"/>
    </w:p>
    <w:p>
      <w:pPr>
        <w:pStyle w:val="Heading2"/>
        <w:rPr>
          <w:rFonts w:ascii="仿宋" w:eastAsia="仿宋" w:hAnsi="仿宋" w:cs="仿宋" w:hint="eastAsia"/>
          <w:lang w:eastAsia="zh-CN"/>
        </w:rPr>
      </w:pPr>
      <w:bookmarkStart w:id="10" w:name="_Toc533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基因检测项目高度重视文档的质量和准确性，以支持基因检测项目的各项活动和决策。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文档的编制始于基因检测项目计划的初期，我们制定了详细的文档编制计划，明确了每个文档的内容、格式和编写责任人。在基因检测项目启动阶段，我们首先编制了基因检测项目章程，明确定义了基因检测项目的目标、范围、风险等关键要素。随后，基因检测项目团队根据计划陆续编制了需求文档、设计文档、测试文档等各类文档，确保基因检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基因检测项目管理中的重要环节，旨在确保基因检测项目文档符合质量标准和基因检测项目需求。在基因检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除了内部审查，我们还进行了外部审查，邀请基因检测项目相关利益方和专业领域的专家对文档进行独立审查。这有助于获取更全面、客观的反馈，确保基因检测项目文档不仅符合内部标准，也满足外部需求。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基因检测项目在文档编制与审查方面建立了严格的管理机制，通过规范的流程和多维度的审查，确保基因检测项目文档的质量、准确性和可靠性，为基因检测项目的顺利推进提供了有力支持。</w:t>
      </w:r>
    </w:p>
    <w:p>
      <w:pPr>
        <w:pStyle w:val="Heading2"/>
        <w:ind w:firstLine="560" w:firstLineChars="200"/>
        <w:rPr>
          <w:rFonts w:ascii="仿宋" w:eastAsia="仿宋" w:hAnsi="仿宋" w:cs="仿宋" w:hint="eastAsia"/>
          <w:sz w:val="28"/>
          <w:lang w:eastAsia="zh-CN"/>
        </w:rPr>
      </w:pPr>
      <w:bookmarkStart w:id="11" w:name="_Toc535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在基因检测项目中，我们致力于优化文档发布与分发过程，以确保信息的高效传递和团队间协作的顺畅进行。以下是我们采取的关键优化策略：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我们通过多渠道发布文档，包括电子邮件、基因检测项目管理平台、内部网站等，以满足不同团队成员的偏好和需求。多渠道发布确保了信息的全面覆盖。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我们采用了精细的权限控制，确保只有授权人员可以访问敏感信息。这种安全措施保护了基因检测项目文档的机密性，防止了未经授权的信息泄露。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946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文档存档与归档是基因检测项目生命周期中一个至关重要的环节，直接关系到基因检测项目信息的长期保存和历史记录的完整性。在基因检测项目中，我们实施了一系列有效的文档存档与归档管理策略：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4862"/>
      <w:r>
        <w:rPr>
          <w:rFonts w:ascii="仿宋" w:eastAsia="仿宋" w:hAnsi="仿宋" w:cs="仿宋" w:hint="eastAsia"/>
          <w:sz w:val="28"/>
          <w:lang w:eastAsia="zh-CN"/>
        </w:rPr>
        <w:t>四、基因检测项目建设背景及必要性分析</w:t>
      </w:r>
      <w:bookmarkEnd w:id="13"/>
    </w:p>
    <w:p>
      <w:pPr>
        <w:pStyle w:val="Heading2"/>
        <w:rPr>
          <w:rFonts w:ascii="仿宋" w:eastAsia="仿宋" w:hAnsi="仿宋" w:cs="仿宋" w:hint="eastAsia"/>
          <w:lang w:eastAsia="zh-CN"/>
        </w:rPr>
      </w:pPr>
      <w:bookmarkStart w:id="14" w:name="_Toc490"/>
      <w:r>
        <w:rPr>
          <w:rFonts w:ascii="仿宋" w:eastAsia="仿宋" w:hAnsi="仿宋" w:cs="仿宋" w:hint="eastAsia"/>
          <w:lang w:eastAsia="zh-CN"/>
        </w:rPr>
        <w:t>(一)、基因检测项目背景分析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因检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因检测项目在这个潮流中的定位。同时，我们将关注行业内涌现的新兴机遇，以便基因检测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因检测项目提供了强大的发展动力。我们将聚焦于行业内最新的技术发展趋势，包括但不限于人工智能、大数据分析、物联网等领域。通过深度的技术研究，我们将确保基因检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因检测项目发展的源泉。我们将投入更多的精力对市场需求进行深入剖析，超越表面的需求，深入挖掘潜在的市场痛点和机遇。通过对市场需求的细致了解，基因检测项目将更有针对性地设计解决方案，满足市场的多样化需求，从而更好地促进基因检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因检测项目战略至关重要。我们将对竞争态势进行更为深入的分析，包括但不限于市场份额、产品特点、客户满意度等多个维度。通过深度的竞争分析，基因检测项目将能够更准确地把握市场脉搏，制定具有竞争力的基因检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因检测项目的发展具有直接的影响。我们将进行更为全面的法规和政策分析，了解行业发展中的潜在法律风险和合规挑战。通过充分了解和遵守相关法规，基因检测项目将确保在法律框架内合法合规运营，为基因检测项目的稳健发展提供有力支持。</w:t>
      </w:r>
    </w:p>
    <w:p>
      <w:pPr>
        <w:pStyle w:val="Heading2"/>
        <w:ind w:firstLine="560" w:firstLineChars="200"/>
        <w:rPr>
          <w:rFonts w:ascii="仿宋" w:eastAsia="仿宋" w:hAnsi="仿宋" w:cs="仿宋" w:hint="eastAsia"/>
          <w:sz w:val="28"/>
          <w:lang w:eastAsia="zh-CN"/>
        </w:rPr>
      </w:pPr>
      <w:bookmarkStart w:id="15" w:name="_Toc4003"/>
      <w:r>
        <w:rPr>
          <w:rFonts w:ascii="仿宋" w:eastAsia="仿宋" w:hAnsi="仿宋" w:cs="仿宋" w:hint="eastAsia"/>
          <w:sz w:val="28"/>
          <w:lang w:eastAsia="zh-CN"/>
        </w:rPr>
        <w:t>(二)、基因检测项目建设必要性分析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建设的迫切性源于对行业发展趋势的深刻洞察。我们正处于一个行业变革的时代，科技创新、数字化转型成为企业发展的关键动力。基因检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建设不仅仅是为了跟上潮流，更是为了通过技术创新推动企业的持续发展。通过引入先进的技术和解决方案，基因检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因检测项目的建设成为必然选择，通过提高产品质量、拓展服务领域，从而在竞争中获得更多的机会。基因检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因检测项目建设的必要性体现在对客户需求更精准的满足。通过基因检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建设的背后是对企业持续创新的追求。只有通过不断创新，企业才能在竞争中立于不败之地。基因检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9517"/>
      <w:r>
        <w:rPr>
          <w:rFonts w:ascii="仿宋" w:eastAsia="仿宋" w:hAnsi="仿宋" w:cs="仿宋" w:hint="eastAsia"/>
          <w:sz w:val="28"/>
          <w:lang w:eastAsia="zh-CN"/>
        </w:rPr>
        <w:t>五、基因检测项目概论</w:t>
      </w:r>
      <w:bookmarkEnd w:id="16"/>
    </w:p>
    <w:p>
      <w:pPr>
        <w:pStyle w:val="Heading2"/>
        <w:rPr>
          <w:rFonts w:ascii="仿宋" w:eastAsia="仿宋" w:hAnsi="仿宋" w:cs="仿宋" w:hint="eastAsia"/>
          <w:lang w:eastAsia="zh-CN"/>
        </w:rPr>
      </w:pPr>
      <w:bookmarkStart w:id="17" w:name="_Toc32220"/>
      <w:r>
        <w:rPr>
          <w:rFonts w:ascii="仿宋" w:eastAsia="仿宋" w:hAnsi="仿宋" w:cs="仿宋" w:hint="eastAsia"/>
          <w:lang w:eastAsia="zh-CN"/>
        </w:rPr>
        <w:t>(一)、基因检测项目概况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的起源追溯至对市场的深入洞察。市场的不断演变与变革为基因检测项目提供了难得的机遇。当前市场存在的需求缺口和变革的大环境共同构成了基因检测项目的背景。这个基因检测项目旨在充分利用市场机遇，填补行业中尚未满足的需求，为客户提供全新的解决方案。市场的变革和需求的增长使得这个基因检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基因检测项目名称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正式命名为基因检测。这个名称不仅仅是一个标识，更代表了基因检测项目的核心理念和愿景。它蕴含着基因检测项目所要解决问题的关键字，具有强烈的表达和辨识度，为基因检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基因检测项目目标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的核心目标是提供一种全新、高效的解决方案，满足客户日益增长的需求。基因检测项目追求的不仅仅是满足市场需求，更是在市场中获得卓越的竞争优势。通过不断提升产品或服务的质量和创新水平，基因检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基因检测项目范围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全面涵盖了产品研发、制造、市场推广和售后服务，确保从产品设计到最终用户体验的全方位关注。这一全面的基因检测项目范围是为了确保基因检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基因检测项目时间表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基因检测项目计划在未来18个月内完成，包括研发、测试、市场试点和正式推出等不同阶段。这个时间表的合理设计是为了确保基因检测项目各个阶段的顺利推进，以便按时交付高质量的成果。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基因检测项目预算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基因检测项目总预算估算为XX百万美元，主要分配在研发、市场推广、人员培训和运营等方面。这一充足的预算为基因检测项目提供了充足的资源，确保基因检测项目在各个方面都能取得优异的表现。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基因检测项目风险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基因检测项目可能面临的风险包括市场接受度低、技术难题、竞争激烈等。基因检测项目团队已经制定了相应的风险应对计划，通过前瞻性的风险管理，确保基因检测项目在面对不确定性时能够迅速做出应对。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基因检测项目团队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基因检测项目汇聚了一支经验丰富、多领域专业素养的核心团队，确保基因检测项目在各个方面都能拥有高水平的执行力。团队的协同作战是基因检测项目成功的关键因素之一。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基因检测项目背景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基因检测项目的背景根植于市场对更高效、创新产品的渴望，同时也受到科技发展对行业格局的深刻改变的影响。这为基因检测项目提供了广阔的发展空间和市场需求。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基因检测项目现状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截至目前，基因检测项目已完成市场调研和技术验证，取得了初步的成功。这为基因检测项目在未来的发展奠定了坚实的基础，为更远大的目标打下了坚实的基石。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6522"/>
      <w:r>
        <w:rPr>
          <w:rFonts w:ascii="仿宋" w:eastAsia="仿宋" w:hAnsi="仿宋" w:cs="仿宋" w:hint="eastAsia"/>
          <w:sz w:val="28"/>
          <w:lang w:eastAsia="zh-CN"/>
        </w:rPr>
        <w:t>(二)、基因检测项目目标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keyword》基因检测项目首要业务目标是在市场中占据有利地位，实现产品/服务的成功推广和销售。通过不断提升产品质量、创新性，基因检测项目追求成为行业中的领导者，赢得更多客户的青睐。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在科技迅速发展的时代，基因检测项目着眼于技术创新。通过持续的研发和技术升级，基因检测项目旨在推出更具创新性的产品或服务，以满足市场对新鲜、先进解决方案的需求。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https://d.book118.com/085101101034011102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43A69"/>
    <w:rsid w:val="5A543A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101101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2024-01-31T03:38:00Z</dcterms:created>
  <dcterms:modified xsi:type="dcterms:W3CDTF">2024-01-31T03:38:42Z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8E55BDBABC394B78930002C351906024_11</vt:lpwstr>
  </property>
  <property fmtid="{D5CDD505-2E9C-101B-9397-08002B2CF9AE}" pid="3" name="KSOProductBuildVer">
    <vt:lpwstr>2052-12.1.0.16250</vt:lpwstr>
  </property>
</Properties>
</file>